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360" w:lineRule="exact"/>
      </w:pPr>
      <w:r>
        <w:rPr>
          <w:rFonts w:ascii="Times New Roman" w:hAnsi="Times New Roman"/>
          <w:b/>
          <w:sz w:val="32"/>
        </w:rPr>
        <w:t>PEIA — Seguimiento de Acuerdos</w:t>
      </w:r>
    </w:p>
    <w:p>
      <w:pPr>
        <w:spacing w:line="360" w:lineRule="exact" w:after="80"/>
      </w:pPr>
      <w:r>
        <w:rPr>
          <w:rFonts w:ascii="Times New Roman" w:hAnsi="Times New Roman"/>
          <w:b/>
          <w:i w:val="0"/>
          <w:sz w:val="24"/>
        </w:rPr>
        <w:t>Elaborado por: Ariel G. (AG) — Líder / Scrum Master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Proyecto: PEIA — Plataforma Empresarial Inteligente para Almacenes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Período cubierto: 18/06/2026 — 06/07/2026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Última actualización: 14/07/2026</w:t>
      </w:r>
    </w:p>
    <w:p/>
    <w:p>
      <w:pPr>
        <w:spacing w:line="360" w:lineRule="exact" w:after="80"/>
      </w:pPr>
      <w:r>
        <w:rPr>
          <w:rFonts w:ascii="Times New Roman" w:hAnsi="Times New Roman"/>
          <w:b w:val="0"/>
          <w:i/>
          <w:sz w:val="24"/>
        </w:rPr>
        <w:t>Este documento evidencia el seguimiento continuo de todos los acuerdos adquiridos por Ariel G. durante el desarrollo del proyecto PEIA.</w:t>
      </w:r>
    </w:p>
    <w:p>
      <w:pPr>
        <w:spacing w:before="240" w:after="120" w:line="360" w:lineRule="exact"/>
      </w:pPr>
      <w:r>
        <w:rPr>
          <w:rFonts w:ascii="Times New Roman" w:hAnsi="Times New Roman"/>
          <w:b/>
          <w:sz w:val="28"/>
        </w:rPr>
        <w:t>Bloque 1 — Acuerdos del Sprint Inicial (18/06/2026)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52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Acuerdo</w:t>
            </w:r>
          </w:p>
        </w:tc>
        <w:tc>
          <w:tcPr>
            <w:tcW w:type="dxa" w:w="152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Fecha acordada</w:t>
            </w:r>
          </w:p>
        </w:tc>
        <w:tc>
          <w:tcPr>
            <w:tcW w:type="dxa" w:w="152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Estado</w:t>
            </w:r>
          </w:p>
        </w:tc>
        <w:tc>
          <w:tcPr>
            <w:tcW w:type="dxa" w:w="152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Fecha cumplimiento</w:t>
            </w:r>
          </w:p>
        </w:tc>
        <w:tc>
          <w:tcPr>
            <w:tcW w:type="dxa" w:w="152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Observaciones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A-01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Crear la solución .slnx con estructura de 10 proyectos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18/06/2026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Cumplido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18/06/2026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10 proyectos compilando desde el primer día.</w:t>
            </w:r>
          </w:p>
        </w:tc>
      </w:tr>
      <w:tr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A-02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Configurar referencias cruzadas entre todos los módulos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18/06/2026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Cumplido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18/06/2026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Cada módulo referencia a PEIA.Shared.Kernel y PEIA.Shared.Infra.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A-03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Instalar y configurar paquetes NuGet base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18/06/2026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Cumplido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18/06/2026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EF Core 8, MediatR 12, JWT Bearer 8, SignalR 1.1, ML.NET 3 instalados.</w:t>
            </w:r>
          </w:p>
        </w:tc>
      </w:tr>
      <w:tr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A-04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Subir estructura inicial al repositorio GitHub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18/06/2026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Cumplido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18/06/2026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Repositorio arielXDD/PEIA inicializado en rama master.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A-05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Diseñar y acordar arquitectura del sistema con el equipo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18/06/2026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Cumplido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18/06/2026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Arquitectura: Monolito Modular + Clean Architecture + MediatR (CQRS).</w:t>
            </w:r>
          </w:p>
        </w:tc>
      </w:tr>
    </w:tbl>
    <w:p/>
    <w:p>
      <w:pPr>
        <w:spacing w:before="240" w:after="120" w:line="360" w:lineRule="exact"/>
      </w:pPr>
      <w:r>
        <w:rPr>
          <w:rFonts w:ascii="Times New Roman" w:hAnsi="Times New Roman"/>
          <w:b/>
          <w:sz w:val="28"/>
        </w:rPr>
        <w:t>Bloque 2 — Acuerdos del Sprint de Frontend y UX (01/07/2026 – 03/07/2026)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52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Acuerdo</w:t>
            </w:r>
          </w:p>
        </w:tc>
        <w:tc>
          <w:tcPr>
            <w:tcW w:type="dxa" w:w="152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Fecha acordada</w:t>
            </w:r>
          </w:p>
        </w:tc>
        <w:tc>
          <w:tcPr>
            <w:tcW w:type="dxa" w:w="152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Estado</w:t>
            </w:r>
          </w:p>
        </w:tc>
        <w:tc>
          <w:tcPr>
            <w:tcW w:type="dxa" w:w="152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Fecha cumplimiento</w:t>
            </w:r>
          </w:p>
        </w:tc>
        <w:tc>
          <w:tcPr>
            <w:tcW w:type="dxa" w:w="152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Observaciones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A-06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Revisar y corregir navegación del sidebar en todas las páginas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03/07/2026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Cumplido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03/07/2026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Links corregidos en los 12 archivos HTML. Problema de caché documentado y resuelto.</w:t>
            </w:r>
          </w:p>
        </w:tc>
      </w:tr>
      <w:tr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A-07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Implementar pantalla de Configuración con 5 tabs funcionales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03/07/2026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Cumplido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03/07/2026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configuracion.html + configuracion.css + configuracion.js creados.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A-08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Implementar pantalla de Bitácora / Auditoría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03/07/2026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Cumplido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03/07/2026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bitacora.html + bitacora.css + bitacora.js creados con KPIs y filtros.</w:t>
            </w:r>
          </w:p>
        </w:tc>
      </w:tr>
    </w:tbl>
    <w:p/>
    <w:p>
      <w:pPr>
        <w:spacing w:before="240" w:after="120" w:line="360" w:lineRule="exact"/>
      </w:pPr>
      <w:r>
        <w:rPr>
          <w:rFonts w:ascii="Times New Roman" w:hAnsi="Times New Roman"/>
          <w:b/>
          <w:sz w:val="28"/>
        </w:rPr>
        <w:t>Bloque 3 — Acuerdos del Sprint de Backend ERP (06/07/2026)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52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Acuerdo</w:t>
            </w:r>
          </w:p>
        </w:tc>
        <w:tc>
          <w:tcPr>
            <w:tcW w:type="dxa" w:w="152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Fecha acordada</w:t>
            </w:r>
          </w:p>
        </w:tc>
        <w:tc>
          <w:tcPr>
            <w:tcW w:type="dxa" w:w="152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Estado</w:t>
            </w:r>
          </w:p>
        </w:tc>
        <w:tc>
          <w:tcPr>
            <w:tcW w:type="dxa" w:w="152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Fecha cumplimiento</w:t>
            </w:r>
          </w:p>
        </w:tc>
        <w:tc>
          <w:tcPr>
            <w:tcW w:type="dxa" w:w="152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Observaciones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A-09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Configurar ASP.NET Identity en PeiaDbContext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Cumplido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Entidades Usuario, Rol, Centro y UsuarioCentro integradas con Identity.</w:t>
            </w:r>
          </w:p>
        </w:tc>
      </w:tr>
      <w:tr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A-10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Configurar JWT Bearer con soporte para Swagger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Cumplido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Botón Authorize activo en Swagger UI. Tokens validados en todos los endpoints.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A-11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Configurar MediatR para patrón CQRS y eventos de dominio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Cumplido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Notificaciones de stock mínimo, SLA vencido y pedido creado funcionando.</w:t>
            </w:r>
          </w:p>
        </w:tc>
      </w:tr>
      <w:tr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A-12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Implementar CRUD completo de Usuarios en ERP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Cumplido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UsuariosController.cs — GET, POST, PUT, DELETE + cambio de centro activo.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A-13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Implementar CRUD de Roles en ERP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Cumplido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RolesController.cs — gestión completa de roles del sistema.</w:t>
            </w:r>
          </w:p>
        </w:tc>
      </w:tr>
      <w:tr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A-14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Implementar gestión de Centros con regla de 2 máximo por usuario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Cumplido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CentrosController.cs — validación activa: error si intenta un tercer centro.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A-15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Conectar frontend de Configuración a API real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Cumplido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configuracion.js consume /api/configuracion/empresa, /preferencias, /seguridad.</w:t>
            </w:r>
          </w:p>
        </w:tc>
      </w:tr>
      <w:tr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A-16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Conectar panel de Notificaciones a SignalR en vivo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Cumplido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notificaciones.js + api.js con PEIA.connectHub(). Notificaciones persistidas en BD.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A-17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Verificar que todas las pruebas pasen antes del commit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Cumplido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dotnet test → 26/26 pruebas pasando.</w:t>
            </w:r>
          </w:p>
        </w:tc>
      </w:tr>
      <w:tr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A-18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Subir todos los cambios del sprint a GitHub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Cumplido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Commit f2a8cef — 62 archivos modificados, 7,573 inserciones.</w:t>
            </w:r>
          </w:p>
        </w:tc>
      </w:tr>
    </w:tbl>
    <w:p/>
    <w:p>
      <w:pPr>
        <w:spacing w:before="240" w:after="120" w:line="360" w:lineRule="exact"/>
      </w:pPr>
      <w:r>
        <w:rPr>
          <w:rFonts w:ascii="Times New Roman" w:hAnsi="Times New Roman"/>
          <w:b/>
          <w:sz w:val="28"/>
        </w:rPr>
        <w:t>Acuerdos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52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Acuerdo</w:t>
            </w:r>
          </w:p>
        </w:tc>
        <w:tc>
          <w:tcPr>
            <w:tcW w:type="dxa" w:w="152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Fecha acordada</w:t>
            </w:r>
          </w:p>
        </w:tc>
        <w:tc>
          <w:tcPr>
            <w:tcW w:type="dxa" w:w="152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Estado</w:t>
            </w:r>
          </w:p>
        </w:tc>
        <w:tc>
          <w:tcPr>
            <w:tcW w:type="dxa" w:w="152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Responsable</w:t>
            </w:r>
          </w:p>
        </w:tc>
        <w:tc>
          <w:tcPr>
            <w:tcW w:type="dxa" w:w="152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Siguiente acción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P-01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Implementar Handlers MediatR para CRUD del ERP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Pendiente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AG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Se priorizó controlador REST directo. Se completará en el próximo sprint.</w:t>
            </w:r>
          </w:p>
        </w:tc>
      </w:tr>
      <w:tr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P-02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Pruebas unitarias de handlers MediatR (ERP)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Pendiente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AG</w:t>
            </w:r>
          </w:p>
        </w:tc>
        <w:tc>
          <w:tcPr>
            <w:tcW w:type="dxa" w:w="152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Bloqueado por P-01. Se realiza en paralelo una vez completado P-01.</w:t>
            </w:r>
          </w:p>
        </w:tc>
      </w:tr>
    </w:tbl>
    <w:p/>
    <w:p>
      <w:pPr>
        <w:spacing w:before="240" w:after="120" w:line="360" w:lineRule="exact"/>
      </w:pPr>
      <w:r>
        <w:rPr>
          <w:rFonts w:ascii="Times New Roman" w:hAnsi="Times New Roman"/>
          <w:b/>
          <w:sz w:val="28"/>
        </w:rPr>
        <w:t>Historial de Cumplimiento de 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Período</w:t>
            </w:r>
          </w:p>
        </w:tc>
        <w:tc>
          <w:tcPr>
            <w:tcW w:type="dxa" w:w="228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Acuerdos adquiridos</w:t>
            </w:r>
          </w:p>
        </w:tc>
        <w:tc>
          <w:tcPr>
            <w:tcW w:type="dxa" w:w="228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Cumplidos</w:t>
            </w:r>
          </w:p>
        </w:tc>
        <w:tc>
          <w:tcPr>
            <w:tcW w:type="dxa" w:w="228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% Cumplimiento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18/06/2026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100%</w:t>
            </w:r>
          </w:p>
        </w:tc>
      </w:tr>
      <w:tr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01/07/2026 – 03/07/2026</w:t>
            </w:r>
          </w:p>
        </w:tc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100%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100%</w:t>
            </w:r>
          </w:p>
        </w:tc>
      </w:tr>
      <w:tr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TOTAL</w:t>
            </w:r>
          </w:p>
        </w:tc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18</w:t>
            </w:r>
          </w:p>
        </w:tc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18</w:t>
            </w:r>
          </w:p>
        </w:tc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100%</w:t>
            </w:r>
          </w:p>
        </w:tc>
      </w:tr>
    </w:tbl>
    <w:p/>
    <w:p>
      <w:pPr>
        <w:spacing w:line="360" w:lineRule="exact" w:after="80"/>
      </w:pPr>
      <w:r>
        <w:rPr>
          <w:rFonts w:ascii="Times New Roman" w:hAnsi="Times New Roman"/>
          <w:b w:val="0"/>
          <w:i/>
          <w:sz w:val="24"/>
        </w:rPr>
        <w:t>Nota: Los 2 acuerdos pendientes (P-01, P-02) no tienen fecha vencida. Son parte del backlog activo y serán atacados en el próximo sprint de trabajo.</w:t>
      </w:r>
    </w:p>
    <w:p>
      <w:pPr>
        <w:spacing w:before="240" w:after="120" w:line="360" w:lineRule="exact"/>
      </w:pPr>
      <w:r>
        <w:rPr>
          <w:rFonts w:ascii="Times New Roman" w:hAnsi="Times New Roman"/>
          <w:b/>
          <w:sz w:val="28"/>
        </w:rPr>
        <w:t>Evidencias Técnicas de Seguimiento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1.  Repositorio GitHub actualizado — arielXDD/PEIA con historial de commits trazable por fecha.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2.  Build en cero errores — dotnet build PEIA.slnx exitoso tras cada sesión de trabajo.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3.  Pruebas automatizadas — dotnet test PEIA.slnx → 26/26 pruebas pasando en el último commit.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4.  Git status limpio — Al 14/07/2026, git status reporta: 'nothing to commit, working tree clean'.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5.  Documento PROGRESO.md — Actualizado en cada sesión con fechas y estado real de cada tarea.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