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temas_id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wBr+MkDHXzgtXGxSsOVBU5n5iA==">AMUW2mXUmKyOFlq/EDKHuECUF6Gg/r0qMDI7D054f1UfzRPRl5FpIO1016A05VXCc2RiIDCo9QU0M9f7s5uMdLFrVU7pHF0r2qLrCzz/4J65KSinZ8Ap5zs=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