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Arial" w:hAnsi="Arial" w:cs="Arial"/>
          <w:b/>
          <w:bCs/>
          <w:color w:val="000000"/>
          <w:sz w:val="40"/>
          <w:szCs w:val="40"/>
          <w:u w:val="single"/>
        </w:rPr>
      </w:pPr>
      <w:r>
        <w:rPr>
          <w:rFonts w:ascii="Arial" w:hAnsi="Arial" w:cs="Arial"/>
          <w:b/>
          <w:bCs/>
          <w:color w:val="000000"/>
          <w:sz w:val="40"/>
          <w:szCs w:val="40"/>
          <w:u w:val="single"/>
        </w:rPr>
        <w:t xml:space="preserve">Modelo de </w:t>
      </w:r>
      <w:r>
        <w:rPr>
          <w:rFonts w:ascii="Arial" w:hAnsi="Arial" w:cs="Arial"/>
          <w:b/>
          <w:bCs/>
          <w:color w:val="000000"/>
          <w:sz w:val="40"/>
          <w:szCs w:val="40"/>
          <w:u w:val="single"/>
          <w:lang/>
        </w:rPr>
        <w:t>Predicción de Bajas</w:t>
      </w:r>
    </w:p>
    <w:p>
      <w:pPr>
        <w:rPr>
          <w:rFonts w:ascii="Arial" w:hAnsi="Arial" w:cs="Arial"/>
          <w:b/>
          <w:u w:val="single"/>
        </w:rPr>
      </w:pPr>
    </w:p>
    <w:p>
      <w:pPr>
        <w:rPr>
          <w:rFonts w:ascii="Arial" w:hAnsi="Arial" w:cs="Arial"/>
          <w:b/>
          <w:u w:val="single"/>
        </w:rPr>
      </w:pPr>
    </w:p>
    <w:p>
      <w:pPr>
        <w:rPr>
          <w:b/>
        </w:rPr>
      </w:pPr>
      <w:r>
        <w:rPr>
          <w:rFonts w:ascii="Arial" w:hAnsi="Arial" w:cs="Arial"/>
          <w:b/>
          <w:u w:val="single"/>
        </w:rPr>
        <w:t>1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szCs w:val="32"/>
          <w:u w:val="single"/>
        </w:rPr>
        <w:t>Comprensión del problema</w:t>
      </w:r>
    </w:p>
    <w:p>
      <w:pPr>
        <w:spacing w:before="120"/>
        <w:ind w:left="18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  <w:u w:val="single"/>
        </w:rPr>
        <w:t>1.1) Objetivo</w:t>
      </w:r>
      <w:r>
        <w:rPr>
          <w:rFonts w:ascii="Arial" w:hAnsi="Arial" w:cs="Arial"/>
          <w:b/>
          <w:color w:val="000000"/>
        </w:rPr>
        <w:t xml:space="preserve">: </w:t>
      </w:r>
    </w:p>
    <w:p>
      <w:pPr>
        <w:pStyle w:val="4"/>
        <w:spacing w:before="0"/>
        <w:ind w:left="181"/>
      </w:pPr>
      <w:r>
        <w:t>Desarrollar un modelo predictivo que permit</w:t>
      </w:r>
      <w:r>
        <w:rPr>
          <w:lang/>
        </w:rPr>
        <w:t>a predecir la probabilidad que un cliente se de de baja.</w:t>
      </w:r>
      <w:r>
        <w:t xml:space="preserve"> </w:t>
      </w:r>
    </w:p>
    <w:p>
      <w:pPr>
        <w:pStyle w:val="4"/>
        <w:spacing w:before="0"/>
        <w:ind w:left="181"/>
      </w:pPr>
    </w:p>
    <w:p>
      <w:pPr>
        <w:spacing w:before="120"/>
        <w:ind w:left="18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  <w:u w:val="single"/>
        </w:rPr>
        <w:t>1.</w:t>
      </w:r>
      <w:r>
        <w:rPr>
          <w:rFonts w:ascii="Arial" w:hAnsi="Arial" w:cs="Arial"/>
          <w:b/>
          <w:color w:val="000000"/>
          <w:u w:val="single"/>
          <w:lang/>
        </w:rPr>
        <w:t>2</w:t>
      </w:r>
      <w:r>
        <w:rPr>
          <w:rFonts w:ascii="Arial" w:hAnsi="Arial" w:cs="Arial"/>
          <w:b/>
          <w:color w:val="000000"/>
          <w:u w:val="single"/>
        </w:rPr>
        <w:t>) Herramientas</w:t>
      </w:r>
      <w:r>
        <w:rPr>
          <w:rFonts w:ascii="Arial" w:hAnsi="Arial" w:cs="Arial"/>
          <w:b/>
          <w:color w:val="000000"/>
          <w:u w:val="single"/>
          <w:lang/>
        </w:rPr>
        <w:t xml:space="preserve"> </w:t>
      </w:r>
      <w:r>
        <w:rPr>
          <w:rFonts w:ascii="Arial" w:hAnsi="Arial" w:cs="Arial"/>
          <w:b/>
          <w:color w:val="000000"/>
          <w:u w:val="single"/>
        </w:rPr>
        <w:t>y técnicas</w:t>
      </w:r>
      <w:r>
        <w:rPr>
          <w:rFonts w:ascii="Arial" w:hAnsi="Arial" w:cs="Arial"/>
          <w:b/>
          <w:color w:val="000000"/>
        </w:rPr>
        <w:t xml:space="preserve">: </w:t>
      </w:r>
    </w:p>
    <w:p>
      <w:pPr>
        <w:spacing w:before="120"/>
        <w:ind w:left="180"/>
        <w:rPr>
          <w:rFonts w:hint="default" w:ascii="Arial" w:hAnsi="Arial" w:cs="Arial"/>
          <w:color w:val="000000"/>
          <w:lang/>
        </w:rPr>
      </w:pPr>
      <w:r>
        <w:rPr>
          <w:rFonts w:ascii="Arial" w:hAnsi="Arial" w:cs="Arial"/>
          <w:color w:val="000000"/>
        </w:rPr>
        <w:t>Se utilizar</w:t>
      </w:r>
      <w:r>
        <w:rPr>
          <w:rFonts w:ascii="Arial" w:hAnsi="Arial" w:cs="Arial"/>
          <w:color w:val="000000"/>
          <w:lang/>
        </w:rPr>
        <w:t>á</w:t>
      </w:r>
      <w:r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  <w:lang/>
        </w:rPr>
        <w:t>SQL y Python</w:t>
      </w:r>
      <w:r>
        <w:rPr>
          <w:rFonts w:ascii="Arial" w:hAnsi="Arial" w:cs="Arial"/>
          <w:color w:val="000000"/>
        </w:rPr>
        <w:t xml:space="preserve"> </w:t>
      </w:r>
      <w:r>
        <w:rPr>
          <w:rFonts w:hint="default" w:ascii="Arial" w:hAnsi="Arial" w:cs="Arial"/>
          <w:color w:val="000000"/>
        </w:rPr>
        <w:t>sklearn</w:t>
      </w:r>
      <w:r>
        <w:rPr>
          <w:rFonts w:hint="default" w:ascii="Arial" w:hAnsi="Arial" w:cs="Arial"/>
          <w:color w:val="000000"/>
          <w:lang/>
        </w:rPr>
        <w:t xml:space="preserve"> como herramientas de manipulación de datos y modelado, y árbol de decisión como técnica predictiva.</w:t>
      </w:r>
    </w:p>
    <w:p>
      <w:pPr>
        <w:spacing w:before="120"/>
        <w:ind w:left="180"/>
        <w:rPr>
          <w:rFonts w:hint="default" w:ascii="Arial" w:hAnsi="Arial" w:cs="Arial"/>
          <w:color w:val="000000"/>
          <w:lang/>
        </w:rPr>
      </w:pPr>
    </w:p>
    <w:p>
      <w:pPr>
        <w:pStyle w:val="3"/>
        <w:spacing w:before="120"/>
        <w:ind w:left="0"/>
        <w:rPr>
          <w:rFonts w:ascii="Arial" w:hAnsi="Arial" w:cs="Arial"/>
          <w:szCs w:val="32"/>
          <w:u w:val="single"/>
        </w:rPr>
      </w:pPr>
      <w:r>
        <w:rPr>
          <w:rFonts w:ascii="Arial" w:hAnsi="Arial" w:cs="Arial"/>
          <w:szCs w:val="32"/>
          <w:u w:val="single"/>
        </w:rPr>
        <w:t>2) Datos</w:t>
      </w:r>
    </w:p>
    <w:p/>
    <w:p>
      <w:pPr>
        <w:spacing w:before="120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  <w:u w:val="single"/>
        </w:rPr>
        <w:t>2.1) Fuentes de Datos</w:t>
      </w:r>
      <w:r>
        <w:rPr>
          <w:rFonts w:ascii="Arial" w:hAnsi="Arial" w:cs="Arial"/>
          <w:b/>
          <w:color w:val="000000"/>
        </w:rPr>
        <w:t>: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 Productos del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 Consumos del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 Reclamos del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Datos de Comportamiento del Cliente</w:t>
      </w:r>
    </w:p>
    <w:p>
      <w:pPr>
        <w:spacing w:before="120"/>
        <w:rPr>
          <w:rFonts w:ascii="Arial" w:hAnsi="Arial" w:cs="Arial"/>
          <w:b/>
          <w:iCs/>
          <w:color w:val="000000"/>
          <w:u w:val="single"/>
        </w:rPr>
      </w:pPr>
    </w:p>
    <w:p>
      <w:pPr>
        <w:spacing w:before="120"/>
        <w:rPr>
          <w:rFonts w:ascii="Arial" w:hAnsi="Arial" w:cs="Arial"/>
          <w:b/>
          <w:iCs/>
          <w:color w:val="000000"/>
        </w:rPr>
      </w:pPr>
      <w:r>
        <w:rPr>
          <w:rFonts w:ascii="Arial" w:hAnsi="Arial" w:cs="Arial"/>
          <w:b/>
          <w:iCs/>
          <w:color w:val="000000"/>
          <w:u w:val="single"/>
        </w:rPr>
        <w:t>2.2) Descripción de Datos</w:t>
      </w:r>
      <w:r>
        <w:rPr>
          <w:rFonts w:ascii="Arial" w:hAnsi="Arial" w:cs="Arial"/>
          <w:b/>
          <w:iCs/>
          <w:color w:val="000000"/>
        </w:rPr>
        <w:t xml:space="preserve">: 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del Cliente</w:t>
      </w:r>
      <w:r>
        <w:rPr>
          <w:rFonts w:hint="default" w:ascii="Arial" w:hAnsi="Arial" w:cs="Arial"/>
          <w:color w:val="000000"/>
          <w:lang/>
        </w:rPr>
        <w:t>: datos demográficos del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 Productos del Cliente</w:t>
      </w:r>
      <w:r>
        <w:rPr>
          <w:rFonts w:hint="default" w:ascii="Arial" w:hAnsi="Arial" w:cs="Arial"/>
          <w:color w:val="000000"/>
          <w:lang/>
        </w:rPr>
        <w:t>: Tipo y cantidad de productos que tiene 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 Consumos del Cliente</w:t>
      </w:r>
      <w:r>
        <w:rPr>
          <w:rFonts w:hint="default" w:ascii="Arial" w:hAnsi="Arial" w:cs="Arial"/>
          <w:color w:val="000000"/>
          <w:lang/>
        </w:rPr>
        <w:t>: Tipo y cantidad de consumos realizados por 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>Datos de Reclamos del Cliente</w:t>
      </w:r>
      <w:r>
        <w:rPr>
          <w:rFonts w:hint="default" w:ascii="Arial" w:hAnsi="Arial" w:cs="Arial"/>
          <w:color w:val="000000"/>
          <w:lang/>
        </w:rPr>
        <w:t>: Tipo y cantidad de reclamos realizados por el cliente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 xml:space="preserve">Datos de </w:t>
      </w:r>
      <w:r>
        <w:rPr>
          <w:rFonts w:hint="default" w:ascii="Arial" w:hAnsi="Arial" w:cs="Arial"/>
          <w:color w:val="000000"/>
          <w:lang/>
        </w:rPr>
        <w:t>Comportamiento</w:t>
      </w:r>
      <w:r>
        <w:rPr>
          <w:rFonts w:hint="default" w:ascii="Arial" w:hAnsi="Arial" w:cs="Arial"/>
          <w:color w:val="000000"/>
        </w:rPr>
        <w:t xml:space="preserve"> del Cliente: </w:t>
      </w:r>
      <w:r>
        <w:rPr>
          <w:rFonts w:hint="default" w:ascii="Arial" w:hAnsi="Arial" w:cs="Arial"/>
          <w:color w:val="000000"/>
          <w:lang/>
        </w:rPr>
        <w:t>Información respecto al atraso en los pagos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</w:rPr>
      </w:pPr>
    </w:p>
    <w:p>
      <w:pPr>
        <w:numPr>
          <w:numId w:val="0"/>
        </w:numPr>
        <w:suppressAutoHyphens/>
        <w:spacing w:before="120"/>
        <w:rPr>
          <w:rFonts w:ascii="Arial" w:hAnsi="Arial" w:cs="Arial"/>
          <w:b/>
          <w:iCs/>
          <w:color w:val="000000"/>
        </w:rPr>
      </w:pPr>
      <w:r>
        <w:rPr>
          <w:rFonts w:ascii="Arial" w:hAnsi="Arial" w:cs="Arial"/>
          <w:b/>
          <w:iCs/>
          <w:color w:val="000000"/>
          <w:u w:val="single"/>
        </w:rPr>
        <w:t>2.</w:t>
      </w:r>
      <w:r>
        <w:rPr>
          <w:rFonts w:ascii="Arial" w:hAnsi="Arial" w:cs="Arial"/>
          <w:b/>
          <w:iCs/>
          <w:color w:val="000000"/>
          <w:u w:val="single"/>
          <w:lang/>
        </w:rPr>
        <w:t>3</w:t>
      </w:r>
      <w:r>
        <w:rPr>
          <w:rFonts w:ascii="Arial" w:hAnsi="Arial" w:cs="Arial"/>
          <w:b/>
          <w:iCs/>
          <w:color w:val="000000"/>
          <w:u w:val="single"/>
        </w:rPr>
        <w:t xml:space="preserve">) </w:t>
      </w:r>
      <w:r>
        <w:rPr>
          <w:rFonts w:ascii="Arial" w:hAnsi="Arial" w:cs="Arial"/>
          <w:b/>
          <w:iCs/>
          <w:color w:val="000000"/>
          <w:u w:val="single"/>
          <w:lang/>
        </w:rPr>
        <w:t>Perído de tiempo</w:t>
      </w:r>
      <w:r>
        <w:rPr>
          <w:rFonts w:ascii="Arial" w:hAnsi="Arial" w:cs="Arial"/>
          <w:b/>
          <w:iCs/>
          <w:color w:val="000000"/>
        </w:rPr>
        <w:t>: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 xml:space="preserve">Se utilizan datos desde el </w:t>
      </w:r>
      <w:r>
        <w:rPr>
          <w:rFonts w:hint="default" w:ascii="Arial" w:hAnsi="Arial" w:cs="Arial"/>
          <w:b/>
          <w:bCs/>
          <w:color w:val="000000"/>
          <w:lang/>
        </w:rPr>
        <w:t>15-Febrero-2016</w:t>
      </w:r>
      <w:r>
        <w:rPr>
          <w:rFonts w:hint="default" w:ascii="Arial" w:hAnsi="Arial" w:cs="Arial"/>
          <w:color w:val="000000"/>
          <w:lang/>
        </w:rPr>
        <w:t xml:space="preserve"> al </w:t>
      </w:r>
      <w:r>
        <w:rPr>
          <w:rFonts w:hint="default" w:ascii="Arial" w:hAnsi="Arial" w:cs="Arial"/>
          <w:b/>
          <w:bCs/>
          <w:color w:val="000000"/>
          <w:lang/>
        </w:rPr>
        <w:t>15-Mayo-2017</w:t>
      </w:r>
      <w:r>
        <w:rPr>
          <w:rFonts w:hint="default" w:ascii="Arial" w:hAnsi="Arial" w:cs="Arial"/>
          <w:color w:val="000000"/>
          <w:lang/>
        </w:rPr>
        <w:t xml:space="preserve"> (15 meses).</w:t>
      </w:r>
    </w:p>
    <w:p>
      <w:pPr>
        <w:numPr>
          <w:ilvl w:val="2"/>
          <w:numId w:val="1"/>
        </w:numPr>
        <w:tabs>
          <w:tab w:val="left" w:pos="900"/>
          <w:tab w:val="clear" w:pos="1260"/>
        </w:tabs>
        <w:suppressAutoHyphens/>
        <w:spacing w:before="120"/>
        <w:ind w:left="126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Clientes con fecha de alta hasta el 15-Febrero-2016</w:t>
      </w:r>
    </w:p>
    <w:p>
      <w:pPr>
        <w:numPr>
          <w:ilvl w:val="2"/>
          <w:numId w:val="1"/>
        </w:numPr>
        <w:tabs>
          <w:tab w:val="left" w:pos="900"/>
          <w:tab w:val="clear" w:pos="1260"/>
        </w:tabs>
        <w:suppressAutoHyphens/>
        <w:spacing w:before="120"/>
        <w:ind w:left="1260" w:leftChars="0" w:hanging="420" w:firstLineChars="0"/>
        <w:rPr>
          <w:rFonts w:hint="default" w:ascii="Arial" w:hAnsi="Arial" w:cs="Arial"/>
          <w:color w:val="000000"/>
          <w:lang/>
        </w:rPr>
      </w:pPr>
      <w:r>
        <w:rPr>
          <w:rFonts w:hint="default" w:ascii="Arial" w:hAnsi="Arial" w:cs="Arial"/>
          <w:color w:val="000000"/>
          <w:lang/>
        </w:rPr>
        <w:t>Productos con fecha de alta hasta al 15-Febrero-2016 y sin fecha de baja o fecha de baja posterior al 15-Febrero-2017</w:t>
      </w:r>
    </w:p>
    <w:p>
      <w:pPr>
        <w:numPr>
          <w:ilvl w:val="2"/>
          <w:numId w:val="1"/>
        </w:numPr>
        <w:tabs>
          <w:tab w:val="left" w:pos="900"/>
          <w:tab w:val="clear" w:pos="1260"/>
        </w:tabs>
        <w:suppressAutoHyphens/>
        <w:spacing w:before="120"/>
        <w:ind w:left="126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 xml:space="preserve">Consumos </w:t>
      </w:r>
      <w:r>
        <w:rPr>
          <w:rFonts w:hint="default" w:ascii="Arial" w:hAnsi="Arial" w:cs="Arial"/>
          <w:color w:val="000000"/>
        </w:rPr>
        <w:t xml:space="preserve">con </w:t>
      </w:r>
      <w:r>
        <w:rPr>
          <w:rFonts w:hint="default" w:ascii="Arial" w:hAnsi="Arial" w:cs="Arial"/>
          <w:color w:val="000000"/>
          <w:lang/>
        </w:rPr>
        <w:t>f</w:t>
      </w:r>
      <w:r>
        <w:rPr>
          <w:rFonts w:hint="default" w:ascii="Arial" w:hAnsi="Arial" w:cs="Arial"/>
          <w:color w:val="000000"/>
        </w:rPr>
        <w:t xml:space="preserve">echa de </w:t>
      </w:r>
      <w:r>
        <w:rPr>
          <w:rFonts w:hint="default" w:ascii="Arial" w:hAnsi="Arial" w:cs="Arial"/>
          <w:color w:val="000000"/>
          <w:lang/>
        </w:rPr>
        <w:t>consumo posterior al 15-Febrero-2016 y anterior al 15-Febrero-2017</w:t>
      </w:r>
    </w:p>
    <w:p>
      <w:pPr>
        <w:numPr>
          <w:ilvl w:val="2"/>
          <w:numId w:val="1"/>
        </w:numPr>
        <w:tabs>
          <w:tab w:val="left" w:pos="900"/>
          <w:tab w:val="clear" w:pos="1260"/>
        </w:tabs>
        <w:suppressAutoHyphens/>
        <w:spacing w:before="120"/>
        <w:ind w:left="126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 xml:space="preserve">Reclamos </w:t>
      </w:r>
      <w:r>
        <w:rPr>
          <w:rFonts w:hint="default" w:ascii="Arial" w:hAnsi="Arial" w:cs="Arial"/>
          <w:color w:val="000000"/>
        </w:rPr>
        <w:t xml:space="preserve">con </w:t>
      </w:r>
      <w:r>
        <w:rPr>
          <w:rFonts w:hint="default" w:ascii="Arial" w:hAnsi="Arial" w:cs="Arial"/>
          <w:color w:val="000000"/>
          <w:lang/>
        </w:rPr>
        <w:t>f</w:t>
      </w:r>
      <w:r>
        <w:rPr>
          <w:rFonts w:hint="default" w:ascii="Arial" w:hAnsi="Arial" w:cs="Arial"/>
          <w:color w:val="000000"/>
        </w:rPr>
        <w:t xml:space="preserve">echa de </w:t>
      </w:r>
      <w:r>
        <w:rPr>
          <w:rFonts w:hint="default" w:ascii="Arial" w:hAnsi="Arial" w:cs="Arial"/>
          <w:color w:val="000000"/>
          <w:lang/>
        </w:rPr>
        <w:t xml:space="preserve">reclamo </w:t>
      </w:r>
      <w:r>
        <w:rPr>
          <w:rFonts w:hint="default" w:ascii="Arial" w:hAnsi="Arial" w:cs="Arial"/>
          <w:color w:val="000000"/>
        </w:rPr>
        <w:t>posterior al 15-Febrero-2016 y anterior al 15-Febrero-2017.</w:t>
      </w:r>
    </w:p>
    <w:p>
      <w:pPr>
        <w:numPr>
          <w:ilvl w:val="2"/>
          <w:numId w:val="1"/>
        </w:numPr>
        <w:tabs>
          <w:tab w:val="left" w:pos="900"/>
          <w:tab w:val="clear" w:pos="1260"/>
        </w:tabs>
        <w:suppressAutoHyphens/>
        <w:spacing w:before="120"/>
        <w:ind w:left="126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 xml:space="preserve">Comportamientos </w:t>
      </w:r>
      <w:r>
        <w:rPr>
          <w:rFonts w:hint="default" w:ascii="Arial" w:hAnsi="Arial" w:cs="Arial"/>
          <w:color w:val="000000"/>
        </w:rPr>
        <w:t xml:space="preserve">con </w:t>
      </w:r>
      <w:r>
        <w:rPr>
          <w:rFonts w:hint="default" w:ascii="Arial" w:hAnsi="Arial" w:cs="Arial"/>
          <w:color w:val="000000"/>
          <w:lang/>
        </w:rPr>
        <w:t>f</w:t>
      </w:r>
      <w:r>
        <w:rPr>
          <w:rFonts w:hint="default" w:ascii="Arial" w:hAnsi="Arial" w:cs="Arial"/>
          <w:color w:val="000000"/>
        </w:rPr>
        <w:t>echa posterior al 15-Febrero-2016 y anterior al 15-Febrero-2017.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 xml:space="preserve">Se utilizan los datos del </w:t>
      </w:r>
      <w:r>
        <w:rPr>
          <w:rFonts w:hint="default" w:ascii="Arial" w:hAnsi="Arial" w:cs="Arial"/>
          <w:b/>
          <w:bCs/>
          <w:color w:val="000000"/>
          <w:lang/>
        </w:rPr>
        <w:t>15-Febrero-2016</w:t>
      </w:r>
      <w:r>
        <w:rPr>
          <w:rFonts w:hint="default" w:ascii="Arial" w:hAnsi="Arial" w:cs="Arial"/>
          <w:color w:val="000000"/>
          <w:lang/>
        </w:rPr>
        <w:t xml:space="preserve"> al </w:t>
      </w:r>
      <w:r>
        <w:rPr>
          <w:rFonts w:hint="default" w:ascii="Arial" w:hAnsi="Arial" w:cs="Arial"/>
          <w:b/>
          <w:bCs/>
          <w:color w:val="000000"/>
          <w:lang/>
        </w:rPr>
        <w:t>15-Febrero-2017</w:t>
      </w:r>
      <w:r>
        <w:rPr>
          <w:rFonts w:hint="default" w:ascii="Arial" w:hAnsi="Arial" w:cs="Arial"/>
          <w:color w:val="000000"/>
          <w:lang/>
        </w:rPr>
        <w:t xml:space="preserve"> (12 meses) para entrenar el modelo.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  <w:lang/>
        </w:rPr>
      </w:pPr>
      <w:r>
        <w:rPr>
          <w:rFonts w:hint="default" w:ascii="Arial" w:hAnsi="Arial" w:cs="Arial"/>
          <w:color w:val="000000"/>
          <w:lang/>
        </w:rPr>
        <w:t xml:space="preserve">Y se utilizan los datos del </w:t>
      </w:r>
      <w:r>
        <w:rPr>
          <w:rFonts w:hint="default" w:ascii="Arial" w:hAnsi="Arial" w:cs="Arial"/>
          <w:b/>
          <w:bCs/>
          <w:color w:val="000000"/>
          <w:lang/>
        </w:rPr>
        <w:t>15-Febrero-2017</w:t>
      </w:r>
      <w:r>
        <w:rPr>
          <w:rFonts w:hint="default" w:ascii="Arial" w:hAnsi="Arial" w:cs="Arial"/>
          <w:color w:val="000000"/>
          <w:lang/>
        </w:rPr>
        <w:t xml:space="preserve"> al </w:t>
      </w:r>
      <w:r>
        <w:rPr>
          <w:rFonts w:hint="default" w:ascii="Arial" w:hAnsi="Arial" w:cs="Arial"/>
          <w:b/>
          <w:bCs/>
          <w:color w:val="000000"/>
          <w:lang/>
        </w:rPr>
        <w:t>15-Mayo-2017</w:t>
      </w:r>
      <w:r>
        <w:rPr>
          <w:rFonts w:hint="default" w:ascii="Arial" w:hAnsi="Arial" w:cs="Arial"/>
          <w:color w:val="000000"/>
          <w:lang/>
        </w:rPr>
        <w:t xml:space="preserve"> (3 meses) para predecir las bajas.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  <w:lang/>
        </w:rPr>
      </w:pPr>
    </w:p>
    <w:p>
      <w:pPr>
        <w:numPr>
          <w:numId w:val="0"/>
        </w:numPr>
        <w:suppressAutoHyphens/>
        <w:spacing w:before="120"/>
        <w:ind w:left="540" w:leftChars="0"/>
        <w:jc w:val="center"/>
        <w:rPr>
          <w:rFonts w:hint="default" w:ascii="Arial" w:hAnsi="Arial" w:cs="Arial"/>
          <w:color w:val="000000"/>
          <w:lang/>
        </w:rPr>
      </w:pPr>
      <w:r>
        <w:drawing>
          <wp:inline distT="0" distB="0" distL="114300" distR="114300">
            <wp:extent cx="3606800" cy="2510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251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uppressAutoHyphens/>
        <w:spacing w:before="120"/>
        <w:rPr>
          <w:rFonts w:hint="default" w:ascii="Arial" w:hAnsi="Arial" w:cs="Arial"/>
          <w:color w:val="000000"/>
          <w:lang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  <w:lang/>
        </w:rPr>
      </w:pPr>
      <w:r>
        <w:rPr>
          <w:rFonts w:ascii="Arial" w:hAnsi="Arial" w:cs="Arial"/>
          <w:b/>
          <w:color w:val="000000"/>
          <w:u w:val="single"/>
        </w:rPr>
        <w:t>2.</w:t>
      </w:r>
      <w:r>
        <w:rPr>
          <w:rFonts w:ascii="Arial" w:hAnsi="Arial" w:cs="Arial"/>
          <w:b/>
          <w:color w:val="000000"/>
          <w:u w:val="single"/>
          <w:lang/>
        </w:rPr>
        <w:t>4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>Exclusión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</w:rPr>
        <w:t xml:space="preserve">Se </w:t>
      </w:r>
      <w:r>
        <w:rPr>
          <w:rFonts w:hint="default" w:ascii="Arial" w:hAnsi="Arial" w:cs="Arial"/>
          <w:color w:val="000000"/>
          <w:lang/>
        </w:rPr>
        <w:t xml:space="preserve">excluyen </w:t>
      </w:r>
      <w:r>
        <w:rPr>
          <w:rFonts w:hint="default" w:ascii="Arial" w:hAnsi="Arial" w:cs="Arial"/>
          <w:color w:val="000000"/>
        </w:rPr>
        <w:t>l</w:t>
      </w:r>
      <w:r>
        <w:rPr>
          <w:rFonts w:hint="default" w:ascii="Arial" w:hAnsi="Arial" w:cs="Arial"/>
          <w:color w:val="000000"/>
          <w:lang/>
        </w:rPr>
        <w:t>os clientes con producto re-financiación (ya que por regla del negocio no pueden darse de baja).</w:t>
      </w:r>
    </w:p>
    <w:p>
      <w:pPr>
        <w:numPr>
          <w:numId w:val="0"/>
        </w:numPr>
        <w:suppressAutoHyphens/>
        <w:spacing w:before="120"/>
        <w:rPr>
          <w:rFonts w:hint="default" w:ascii="Arial" w:hAnsi="Arial" w:cs="Arial"/>
          <w:color w:val="000000"/>
          <w:lang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</w:rPr>
        <w:t>2.</w:t>
      </w:r>
      <w:r>
        <w:rPr>
          <w:rFonts w:ascii="Arial" w:hAnsi="Arial" w:cs="Arial"/>
          <w:b/>
          <w:color w:val="000000"/>
          <w:u w:val="single"/>
          <w:lang/>
        </w:rPr>
        <w:t>5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>Variables predictoras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Se incluyen las siguientes variables: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  <w:lang/>
        </w:rPr>
      </w:pPr>
      <w:r>
        <w:rPr>
          <w:rFonts w:hint="default" w:ascii="Arial" w:hAnsi="Arial" w:cs="Arial"/>
          <w:color w:val="000000"/>
          <w:u w:val="single"/>
          <w:lang/>
        </w:rPr>
        <w:t>Clientes</w:t>
      </w:r>
      <w:r>
        <w:rPr>
          <w:rFonts w:hint="default" w:ascii="Arial" w:hAnsi="Arial" w:cs="Arial"/>
          <w:color w:val="000000"/>
          <w:lang/>
        </w:rPr>
        <w:t>: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eastAsia" w:ascii="Arial Unicode MS" w:hAnsi="Arial Unicode MS" w:eastAsia="Arial Unicode MS" w:cs="Arial Unicode MS"/>
          <w:color w:val="000000"/>
          <w:lang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Antiguedad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Provincia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Edad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Genero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Nacionalidad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Ocupacion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Estado Civil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hijos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Nivel Educativo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Condicion Propiedad</w:t>
      </w:r>
      <w:r>
        <w:rPr>
          <w:rFonts w:hint="eastAsia" w:ascii="Arial Unicode MS" w:hAnsi="Arial Unicode MS" w:eastAsia="Arial Unicode MS" w:cs="Arial Unicode MS"/>
          <w:color w:val="000000"/>
          <w:lang/>
        </w:rPr>
        <w:t xml:space="preserve"> 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  <w:u w:val="single"/>
          <w:lang/>
        </w:rPr>
      </w:pPr>
      <w:r>
        <w:rPr>
          <w:rFonts w:hint="default" w:ascii="Arial" w:hAnsi="Arial" w:cs="Arial"/>
          <w:color w:val="000000"/>
          <w:u w:val="single"/>
          <w:lang/>
        </w:rPr>
        <w:t>Productos: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productos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productos en el periodo 1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 xml:space="preserve"> (15-Febrero-2016 al 15-Agosto-2016)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productos en el periodo 2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 xml:space="preserve"> (!5-Agosto-2016 al 15-Febrero-2017)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cantidad de productos (sube, igual, baja, n/a)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Porcentaje de productos agrupamiento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1 en el periodo 1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Procentaje de productos agrupamiento 1 en el periodo 2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Tendendia porcentaje de productos agrupamiento 1 (sube, igual, baja, n/a)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1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Procentaje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2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Tendendia 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(sube, igual, baja, n/a)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1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Procentaje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2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Tendendia 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(sube, igual, baja, n/a)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1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Procentaje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2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Tendendia 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(sube, igual, baja, n/a)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1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Procentaje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en el periodo 2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Tendendia porcentaje de productos agrupamiento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(sube, igual, baja, n/a) 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(*) Variables generadas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  <w:u w:val="single"/>
        </w:rPr>
      </w:pPr>
      <w:r>
        <w:rPr>
          <w:rFonts w:hint="default" w:ascii="Arial" w:hAnsi="Arial" w:cs="Arial"/>
          <w:color w:val="000000"/>
          <w:u w:val="single"/>
          <w:lang/>
        </w:rPr>
        <w:t>Consumos</w:t>
      </w:r>
      <w:r>
        <w:rPr>
          <w:rFonts w:hint="default" w:ascii="Arial" w:hAnsi="Arial" w:cs="Arial"/>
          <w:color w:val="000000"/>
          <w:u w:val="single"/>
        </w:rPr>
        <w:t>:</w:t>
      </w:r>
    </w:p>
    <w:p>
      <w:pPr>
        <w:numPr>
          <w:numId w:val="0"/>
        </w:numPr>
        <w:suppressAutoHyphens/>
        <w:spacing w:before="120"/>
        <w:ind w:left="540" w:leftChars="0"/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consumos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consumos el el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consumos en el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cantidad de consumos (sube, igual, baja, n/a)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Capital promedio (se mutiplico por 16 para la moneda dolar)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Capital promedio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Capital promedio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capital promedio (sube, igual, baja, n/a)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cuotas promedio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cuotas promedio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cuotas promedio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cantidad de cuotas promedio (sube, igual, baja, n/a)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(*) Variables generadas</w:t>
      </w:r>
    </w:p>
    <w:p>
      <w:pPr>
        <w:numPr>
          <w:ilvl w:val="0"/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  <w:u w:val="single"/>
        </w:rPr>
      </w:pPr>
      <w:r>
        <w:rPr>
          <w:rFonts w:hint="default" w:ascii="Arial" w:hAnsi="Arial" w:cs="Arial"/>
          <w:color w:val="000000"/>
          <w:u w:val="single"/>
          <w:lang/>
        </w:rPr>
        <w:t>Reclamos</w:t>
      </w:r>
      <w:r>
        <w:rPr>
          <w:rFonts w:hint="default" w:ascii="Arial" w:hAnsi="Arial" w:cs="Arial"/>
          <w:color w:val="000000"/>
          <w:u w:val="single"/>
        </w:rPr>
        <w:t>:</w:t>
      </w:r>
    </w:p>
    <w:p>
      <w:pPr>
        <w:numPr>
          <w:numId w:val="0"/>
        </w:numPr>
        <w:suppressAutoHyphens/>
        <w:spacing w:before="120" w:line="240" w:lineRule="auto"/>
        <w:ind w:left="540" w:leftChars="0"/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reclamos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reclamos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reclamos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cantidad de reclamos (sube, igual, baja, n/a)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dias resolucion promedio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dias resolucion promedio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Cantidad de dias resolucion promedio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cantidad de dias resolucion promedio (sube, igual, baja, n/a)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Porcentaje cantidad de reclamos estado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Porcentaje cantidad de reclamos estado 1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Porcentaje cantidad de reclamos estado 1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>Tendencia porcentaje cantidad de reclamos estado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Tendencia 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2</w:t>
      </w:r>
    </w:p>
    <w:p>
      <w:pPr>
        <w:numPr>
          <w:numId w:val="0"/>
        </w:numPr>
        <w:suppressAutoHyphens/>
        <w:spacing w:before="120" w:line="240" w:lineRule="auto"/>
        <w:ind w:left="540" w:leftChars="0"/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</w:pP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Tendencia 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3</w:t>
      </w:r>
    </w:p>
    <w:p>
      <w:pPr>
        <w:numPr>
          <w:numId w:val="0"/>
        </w:numPr>
        <w:suppressAutoHyphens/>
        <w:spacing w:before="120" w:line="240" w:lineRule="auto"/>
        <w:ind w:left="540" w:leftChars="0"/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</w:pP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Tendencia 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4</w:t>
      </w:r>
    </w:p>
    <w:p>
      <w:pPr>
        <w:numPr>
          <w:numId w:val="0"/>
        </w:numPr>
        <w:suppressAutoHyphens/>
        <w:spacing w:before="120" w:line="240" w:lineRule="auto"/>
        <w:ind w:left="540" w:leftChars="0"/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</w:pP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1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 periodo 2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br w:type="textWrapping"/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*</w:t>
      </w: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</w:rPr>
        <w:t xml:space="preserve">Tendencia porcentaje cantidad de reclamos estado </w:t>
      </w: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  <w:lang/>
        </w:rPr>
        <w:t>5</w:t>
      </w:r>
    </w:p>
    <w:p>
      <w:pPr>
        <w:spacing w:before="120"/>
        <w:ind w:left="180" w:firstLine="418" w:firstLineChars="0"/>
        <w:rPr>
          <w:rFonts w:ascii="Arial" w:hAnsi="Arial" w:cs="Arial"/>
          <w:b/>
          <w:color w:val="000000"/>
          <w:u w:val="single"/>
        </w:rPr>
      </w:pPr>
      <w:r>
        <w:rPr>
          <w:rFonts w:hint="default" w:ascii="Arial Unicode MS" w:hAnsi="Arial Unicode MS" w:eastAsia="Arial Unicode MS" w:cs="Arial Unicode MS"/>
          <w:color w:val="000000"/>
          <w:sz w:val="15"/>
          <w:szCs w:val="15"/>
        </w:rPr>
        <w:t>(*) Variables generadas</w:t>
      </w:r>
    </w:p>
    <w:p>
      <w:pPr>
        <w:numPr>
          <w:ilvl w:val="0"/>
          <w:numId w:val="0"/>
        </w:numPr>
        <w:suppressAutoHyphens/>
        <w:spacing w:before="120"/>
        <w:ind w:left="540" w:leftChars="0"/>
        <w:rPr>
          <w:rFonts w:hint="default" w:ascii="Arial" w:hAnsi="Arial" w:cs="Arial"/>
          <w:color w:val="000000"/>
          <w:u w:val="single"/>
        </w:rPr>
      </w:pPr>
      <w:r>
        <w:rPr>
          <w:rFonts w:hint="default" w:ascii="Arial" w:hAnsi="Arial" w:cs="Arial"/>
          <w:color w:val="000000"/>
          <w:u w:val="single"/>
          <w:lang/>
        </w:rPr>
        <w:t>Comportamiento</w:t>
      </w:r>
      <w:r>
        <w:rPr>
          <w:rFonts w:hint="default" w:ascii="Arial" w:hAnsi="Arial" w:cs="Arial"/>
          <w:color w:val="000000"/>
          <w:u w:val="single"/>
        </w:rPr>
        <w:t>: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Rev_M1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Rev_M2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Rev_M3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Rev_M4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Rev_M5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Rev_M6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CompraLimiValor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Ingreso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Relacion_Lim_Ing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Atraso_Max_Hist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Atraso_201601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Atraso_201602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Atraso_201603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Atraso_201604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Atraso_201605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Atraso_201606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Atraso_201607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Atraso_201608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Atraso_201609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Atraso_201610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Atraso_201611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Atraso_201612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Atraso_201701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Atraso_201702</w:t>
      </w:r>
    </w:p>
    <w:p>
      <w:pPr>
        <w:spacing w:beforeLines="0" w:afterLines="0"/>
        <w:ind w:firstLine="420" w:firstLineChars="0"/>
        <w:jc w:val="left"/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Mes</w:t>
      </w:r>
    </w:p>
    <w:p>
      <w:pPr>
        <w:spacing w:beforeLines="0" w:afterLines="0"/>
        <w:ind w:firstLine="420" w:firstLineChar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eastAsia" w:ascii="Arial Unicode MS" w:hAnsi="Arial Unicode MS" w:eastAsia="Arial Unicode MS" w:cs="Arial Unicode MS"/>
          <w:color w:val="000000"/>
          <w:sz w:val="15"/>
          <w:szCs w:val="15"/>
          <w:highlight w:val="white"/>
        </w:rPr>
        <w:t>EstadoPieza</w:t>
      </w:r>
    </w:p>
    <w:p>
      <w:pPr>
        <w:spacing w:before="120"/>
        <w:rPr>
          <w:rFonts w:ascii="Arial" w:hAnsi="Arial" w:cs="Arial"/>
          <w:b/>
          <w:color w:val="000000"/>
          <w:u w:val="single"/>
          <w:lang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</w:rPr>
        <w:t>2.</w:t>
      </w:r>
      <w:r>
        <w:rPr>
          <w:rFonts w:ascii="Arial" w:hAnsi="Arial" w:cs="Arial"/>
          <w:b/>
          <w:color w:val="000000"/>
          <w:u w:val="single"/>
          <w:lang/>
        </w:rPr>
        <w:t>6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>Clase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Descripción: La clase puede tomar uno de dos posibles valores “Baja SI” / “Baja NO”, tomando por “Baja SI” aquellos clientes que se dan de baja por decisión propia.</w:t>
      </w:r>
    </w:p>
    <w:p>
      <w:pPr>
        <w:numPr>
          <w:ilvl w:val="0"/>
          <w:numId w:val="1"/>
        </w:numPr>
        <w:suppressAutoHyphens/>
        <w:spacing w:before="12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Proporción</w:t>
      </w:r>
      <w:r>
        <w:rPr>
          <w:rFonts w:hint="default" w:ascii="Arial" w:hAnsi="Arial" w:cs="Arial"/>
          <w:color w:val="000000"/>
        </w:rPr>
        <w:t xml:space="preserve">: </w:t>
      </w:r>
    </w:p>
    <w:p>
      <w:pPr>
        <w:numPr>
          <w:numId w:val="0"/>
        </w:numPr>
        <w:suppressAutoHyphens/>
        <w:spacing w:before="120"/>
        <w:ind w:left="540" w:leftChars="0"/>
        <w:jc w:val="center"/>
        <w:rPr>
          <w:rFonts w:hint="default" w:ascii="Arial" w:hAnsi="Arial" w:cs="Arial"/>
          <w:color w:val="000000"/>
        </w:rPr>
      </w:pPr>
      <w:r>
        <w:drawing>
          <wp:inline distT="0" distB="0" distL="114300" distR="114300">
            <wp:extent cx="2127250" cy="914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2725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</w:rPr>
        <w:t xml:space="preserve">2.6) </w:t>
      </w:r>
      <w:r>
        <w:rPr>
          <w:rFonts w:ascii="Arial" w:hAnsi="Arial" w:cs="Arial"/>
          <w:b/>
          <w:color w:val="000000"/>
          <w:u w:val="single"/>
          <w:lang/>
        </w:rPr>
        <w:t>Análisis exploratorio</w:t>
      </w:r>
    </w:p>
    <w:p>
      <w:pPr>
        <w:numPr>
          <w:ilvl w:val="0"/>
          <w:numId w:val="2"/>
        </w:numPr>
        <w:suppressAutoHyphens/>
        <w:spacing w:before="120"/>
        <w:ind w:left="840" w:leftChars="0" w:hanging="420" w:firstLineChars="0"/>
        <w:rPr>
          <w:rFonts w:hint="default" w:ascii="Arial" w:hAnsi="Arial" w:cs="Arial"/>
          <w:color w:val="000000"/>
          <w:u w:val="single"/>
        </w:rPr>
      </w:pPr>
      <w:r>
        <w:rPr>
          <w:rFonts w:hint="default" w:ascii="Arial" w:hAnsi="Arial" w:cs="Arial"/>
          <w:color w:val="000000"/>
          <w:lang/>
        </w:rPr>
        <w:t>Realizamos un primer análisis exploratorio de las distribuciones de las variables principales respecto a la clase:</w:t>
      </w:r>
      <w:r>
        <w:rPr>
          <w:rFonts w:hint="default" w:ascii="Arial" w:hAnsi="Arial" w:cs="Arial"/>
          <w:color w:val="000000"/>
        </w:rPr>
        <w:t xml:space="preserve"> </w:t>
      </w:r>
    </w:p>
    <w:p>
      <w:pPr>
        <w:rPr>
          <w:lang/>
        </w:rPr>
      </w:pPr>
    </w:p>
    <w:p>
      <w:r>
        <w:drawing>
          <wp:inline distT="0" distB="0" distL="114300" distR="114300">
            <wp:extent cx="5266055" cy="1859280"/>
            <wp:effectExtent l="0" t="0" r="444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59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1896110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992630"/>
            <wp:effectExtent l="0" t="0" r="1206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991360"/>
            <wp:effectExtent l="0" t="0" r="317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9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1858645"/>
            <wp:effectExtent l="0" t="0" r="12065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58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10105"/>
            <wp:effectExtent l="0" t="0" r="952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0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/>
        <w:rPr>
          <w:rFonts w:ascii="Arial" w:hAnsi="Arial" w:cs="Arial"/>
          <w:szCs w:val="32"/>
          <w:u w:val="single"/>
          <w:lang/>
        </w:rPr>
      </w:pPr>
      <w:r>
        <w:rPr>
          <w:rFonts w:ascii="Arial" w:hAnsi="Arial" w:cs="Arial"/>
          <w:szCs w:val="32"/>
          <w:u w:val="single"/>
          <w:lang/>
        </w:rPr>
        <w:t>3) Modelo</w:t>
      </w: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  <w:lang/>
        </w:rPr>
        <w:t>3</w:t>
      </w:r>
      <w:r>
        <w:rPr>
          <w:rFonts w:ascii="Arial" w:hAnsi="Arial" w:cs="Arial"/>
          <w:b/>
          <w:color w:val="000000"/>
          <w:u w:val="single"/>
        </w:rPr>
        <w:t>.</w:t>
      </w:r>
      <w:r>
        <w:rPr>
          <w:rFonts w:ascii="Arial" w:hAnsi="Arial" w:cs="Arial"/>
          <w:b/>
          <w:color w:val="000000"/>
          <w:u w:val="single"/>
          <w:lang/>
        </w:rPr>
        <w:t>1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>Árbol obtenido:</w:t>
      </w:r>
    </w:p>
    <w:p>
      <w:pPr>
        <w:numPr>
          <w:numId w:val="0"/>
        </w:numPr>
        <w:rPr>
          <w:lang/>
        </w:rPr>
      </w:pPr>
    </w:p>
    <w:p>
      <w:pPr>
        <w:numPr>
          <w:numId w:val="0"/>
        </w:numPr>
        <w:rPr>
          <w:lang/>
        </w:rPr>
      </w:pPr>
      <w:r>
        <w:rPr>
          <w:lang/>
        </w:rPr>
        <w:drawing>
          <wp:inline distT="0" distB="0" distL="114300" distR="114300">
            <wp:extent cx="5249545" cy="8857615"/>
            <wp:effectExtent l="0" t="0" r="8255" b="6985"/>
            <wp:docPr id="10" name="Picture 10" descr="Mode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Modelo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885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</w:rPr>
        <w:t>3.</w:t>
      </w:r>
      <w:r>
        <w:rPr>
          <w:rFonts w:ascii="Arial" w:hAnsi="Arial" w:cs="Arial"/>
          <w:b/>
          <w:color w:val="000000"/>
          <w:u w:val="single"/>
          <w:lang/>
        </w:rPr>
        <w:t>2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>Variables incluidas en el modelo</w:t>
      </w:r>
      <w:r>
        <w:rPr>
          <w:rFonts w:ascii="Arial" w:hAnsi="Arial" w:cs="Arial"/>
          <w:b/>
          <w:color w:val="000000"/>
          <w:u w:val="single"/>
        </w:rPr>
        <w:t>:</w:t>
      </w:r>
    </w:p>
    <w:p>
      <w:pPr>
        <w:numPr>
          <w:ilvl w:val="0"/>
          <w:numId w:val="2"/>
        </w:numPr>
        <w:spacing w:before="120"/>
        <w:ind w:left="420" w:leftChars="0" w:hanging="420" w:firstLineChars="0"/>
        <w:rPr>
          <w:rFonts w:hint="default" w:ascii="Arial" w:hAnsi="Arial" w:cs="Arial"/>
          <w:b/>
          <w:color w:val="000000"/>
          <w:u w:val="single"/>
        </w:rPr>
      </w:pPr>
      <w:r>
        <w:rPr>
          <w:rFonts w:hint="default" w:ascii="Arial" w:hAnsi="Arial" w:cs="Arial"/>
          <w:b/>
          <w:color w:val="000000"/>
          <w:u w:val="single"/>
        </w:rPr>
        <w:t>Productos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Cantidad_Productos_Trend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Cantidad_Productos_Agrup1_p2</w:t>
      </w:r>
    </w:p>
    <w:p>
      <w:pPr>
        <w:numPr>
          <w:ilvl w:val="0"/>
          <w:numId w:val="2"/>
        </w:numPr>
        <w:spacing w:before="120"/>
        <w:ind w:left="420" w:leftChars="0" w:hanging="420" w:firstLineChars="0"/>
        <w:rPr>
          <w:rFonts w:hint="default" w:ascii="Arial" w:hAnsi="Arial" w:cs="Arial"/>
          <w:b/>
          <w:color w:val="000000"/>
          <w:u w:val="single"/>
        </w:rPr>
      </w:pPr>
      <w:r>
        <w:rPr>
          <w:rFonts w:hint="default" w:ascii="Arial" w:hAnsi="Arial" w:cs="Arial"/>
          <w:b/>
          <w:color w:val="000000"/>
          <w:u w:val="single"/>
        </w:rPr>
        <w:t>Consumos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Cantidad_Consumos_p1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Cantidad_Consumos_p2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Cantidad_Consumos_Trend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Capital_Consumos_p2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Capital_Consumos_Trend</w:t>
      </w:r>
    </w:p>
    <w:p>
      <w:pPr>
        <w:numPr>
          <w:ilvl w:val="0"/>
          <w:numId w:val="2"/>
        </w:numPr>
        <w:spacing w:before="120"/>
        <w:ind w:left="420" w:leftChars="0" w:hanging="420" w:firstLineChars="0"/>
        <w:rPr>
          <w:rFonts w:hint="default" w:ascii="Arial" w:hAnsi="Arial" w:cs="Arial"/>
          <w:b/>
          <w:color w:val="000000"/>
          <w:u w:val="single"/>
        </w:rPr>
      </w:pPr>
      <w:r>
        <w:rPr>
          <w:rFonts w:hint="default" w:ascii="Arial" w:hAnsi="Arial" w:cs="Arial"/>
          <w:b/>
          <w:color w:val="000000"/>
          <w:u w:val="single"/>
        </w:rPr>
        <w:t>Reclamos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Dias_Reclamos_p2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Cantidad_Reclamos_all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Cantidad_Reclamos_Estado4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Cantidad_Reclamos_Estados3_Trend</w:t>
      </w:r>
    </w:p>
    <w:p>
      <w:pPr>
        <w:numPr>
          <w:ilvl w:val="0"/>
          <w:numId w:val="2"/>
        </w:numPr>
        <w:spacing w:before="120"/>
        <w:ind w:left="420" w:leftChars="0" w:hanging="420" w:firstLineChars="0"/>
        <w:rPr>
          <w:rFonts w:hint="default" w:ascii="Arial" w:hAnsi="Arial" w:cs="Arial"/>
          <w:b/>
          <w:color w:val="000000"/>
          <w:u w:val="single"/>
        </w:rPr>
      </w:pPr>
      <w:r>
        <w:rPr>
          <w:rFonts w:hint="default" w:ascii="Arial" w:hAnsi="Arial" w:cs="Arial"/>
          <w:b/>
          <w:color w:val="000000"/>
          <w:u w:val="single"/>
        </w:rPr>
        <w:t>Comportamiento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Atraso_201609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Atraso_201612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Atraso_201701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Atraso_201702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CompraLimValor</w:t>
      </w:r>
    </w:p>
    <w:p>
      <w:pPr>
        <w:spacing w:before="120"/>
        <w:ind w:left="180"/>
        <w:rPr>
          <w:rFonts w:hint="default" w:ascii="Arial" w:hAnsi="Arial" w:cs="Arial"/>
          <w:b w:val="0"/>
          <w:bCs/>
          <w:color w:val="000000"/>
          <w:u w:val="none"/>
        </w:rPr>
      </w:pPr>
      <w:r>
        <w:rPr>
          <w:rFonts w:hint="default" w:ascii="Arial" w:hAnsi="Arial" w:cs="Arial"/>
          <w:b w:val="0"/>
          <w:bCs/>
          <w:color w:val="000000"/>
          <w:u w:val="none"/>
        </w:rPr>
        <w:t>Mes</w:t>
      </w: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</w:rPr>
        <w:t>3.</w:t>
      </w:r>
      <w:r>
        <w:rPr>
          <w:rFonts w:ascii="Arial" w:hAnsi="Arial" w:cs="Arial"/>
          <w:b/>
          <w:color w:val="000000"/>
          <w:u w:val="single"/>
          <w:lang/>
        </w:rPr>
        <w:t>3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>Detalle de los nodos</w:t>
      </w:r>
      <w:r>
        <w:rPr>
          <w:rFonts w:ascii="Arial" w:hAnsi="Arial" w:cs="Arial"/>
          <w:b/>
          <w:color w:val="000000"/>
          <w:u w:val="single"/>
        </w:rPr>
        <w:t>:</w:t>
      </w:r>
    </w:p>
    <w:p>
      <w:pPr>
        <w:rPr>
          <w:lang/>
        </w:rPr>
      </w:pPr>
    </w:p>
    <w:tbl>
      <w:tblPr>
        <w:tblW w:w="57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78"/>
        <w:gridCol w:w="371"/>
        <w:gridCol w:w="651"/>
        <w:gridCol w:w="543"/>
        <w:gridCol w:w="823"/>
        <w:gridCol w:w="691"/>
        <w:gridCol w:w="962"/>
        <w:gridCol w:w="124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  <w:tblHeader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# Nodo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Bajas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Poblacion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% Bajas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% Poblacion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Ganancia*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% Acum Bajas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% Acum Poblacion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20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720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12388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25.88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3.30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7.84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25.88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3.30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426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14291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15.31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3.81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4.02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41.19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7.11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304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15647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10.93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4.17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2.62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52.12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11.28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50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159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0.11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2.54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52.23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11.32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21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58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3380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2.08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0.90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2.31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54.31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12.22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17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1075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0.61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0.29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2.13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54.92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12.51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34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170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10939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6.11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2.92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2.10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61.04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15.43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186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13833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6.69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3.69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1.81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67.72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19.11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27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44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3278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1.58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0.87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1.81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69.30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19.99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38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28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2351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1.01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0.63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1.61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70.31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20.61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24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24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2042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0.86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1.59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71.17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21.16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56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27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2515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0.97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0.67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1.45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72.14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21.83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44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23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2483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0.83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0.66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1.25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72.97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22.49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59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969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0.29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0.26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1.11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73.26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22.75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35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77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10391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2.77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2.77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1.00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76.02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25.52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1119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0.18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0.30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0.60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76.20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25.82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52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13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3061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0.47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0.82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0.57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76.67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26.63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423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100685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15.20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26.84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0.57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91.88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53.47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37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62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17909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2.23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4.77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0.47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94.10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58.24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28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12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3537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0.43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0.94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0.46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94.54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59.18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57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5646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1.50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0.38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95.11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60.69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41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16707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1.44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4.45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0.32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96.55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65.14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8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7185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0.29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1.92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0.15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96.84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67.06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60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15140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4.04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0.14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97.41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71.09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45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1912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0.07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0.51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0.14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97.48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71.60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42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16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22078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0.58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5.88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0.10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98.06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77.49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49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54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78103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1.94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20.82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0.09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100.00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98.30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15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1802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0.48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100.00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98.78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23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904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0.24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100.00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99.02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53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1270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0.34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100.00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99.36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93" w:hRule="atLeast"/>
        </w:trPr>
        <w:tc>
          <w:tcPr>
            <w:tcW w:w="478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left"/>
              <w:rPr>
                <w:rFonts w:hint="eastAsia" w:ascii="Arial Unicode MS" w:hAnsi="Arial Unicode MS" w:eastAsia="Arial Unicode MS" w:cs="Arial Unicode MS"/>
                <w:b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b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29</w:t>
            </w:r>
          </w:p>
        </w:tc>
        <w:tc>
          <w:tcPr>
            <w:tcW w:w="37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65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2396</w:t>
            </w:r>
          </w:p>
        </w:tc>
        <w:tc>
          <w:tcPr>
            <w:tcW w:w="54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823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0.64</w:t>
            </w:r>
          </w:p>
        </w:tc>
        <w:tc>
          <w:tcPr>
            <w:tcW w:w="69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0.00</w:t>
            </w:r>
          </w:p>
        </w:tc>
        <w:tc>
          <w:tcPr>
            <w:tcW w:w="962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100.00</w:t>
            </w:r>
          </w:p>
        </w:tc>
        <w:tc>
          <w:tcPr>
            <w:tcW w:w="1241" w:type="dxa"/>
            <w:shd w:val="clear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4" w:lineRule="atLeast"/>
              <w:jc w:val="right"/>
              <w:rPr>
                <w:rFonts w:hint="eastAsia" w:ascii="Arial Unicode MS" w:hAnsi="Arial Unicode MS" w:eastAsia="Arial Unicode MS" w:cs="Arial Unicode MS"/>
                <w:color w:val="000000"/>
                <w:sz w:val="13"/>
                <w:szCs w:val="13"/>
              </w:rPr>
            </w:pPr>
            <w:r>
              <w:rPr>
                <w:rFonts w:hint="eastAsia" w:ascii="Arial Unicode MS" w:hAnsi="Arial Unicode MS" w:eastAsia="Arial Unicode MS" w:cs="Arial Unicode MS"/>
                <w:color w:val="000000"/>
                <w:kern w:val="0"/>
                <w:sz w:val="13"/>
                <w:szCs w:val="13"/>
                <w:bdr w:val="none" w:color="auto" w:sz="0" w:space="0"/>
                <w:lang w:val="en-US" w:eastAsia="zh-CN" w:bidi="ar"/>
              </w:rPr>
              <w:t>100.00</w:t>
            </w:r>
          </w:p>
        </w:tc>
      </w:tr>
    </w:tbl>
    <w:p>
      <w:pPr>
        <w:rPr>
          <w:lang/>
        </w:rPr>
      </w:pPr>
    </w:p>
    <w:p>
      <w:r>
        <w:drawing>
          <wp:inline distT="0" distB="0" distL="114300" distR="114300">
            <wp:extent cx="920115" cy="368300"/>
            <wp:effectExtent l="0" t="0" r="6985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20115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/>
        </w:rPr>
      </w:pPr>
    </w:p>
    <w:p>
      <w:pPr>
        <w:spacing w:before="120"/>
        <w:ind w:left="180"/>
        <w:rPr>
          <w:rFonts w:ascii="Arial" w:hAnsi="Arial" w:cs="Arial"/>
          <w:b/>
          <w:color w:val="000000"/>
          <w:u w:val="single"/>
        </w:rPr>
      </w:pPr>
      <w:r>
        <w:rPr>
          <w:rFonts w:ascii="Arial" w:hAnsi="Arial" w:cs="Arial"/>
          <w:b/>
          <w:color w:val="000000"/>
          <w:u w:val="single"/>
        </w:rPr>
        <w:t>3.</w:t>
      </w:r>
      <w:r>
        <w:rPr>
          <w:rFonts w:ascii="Arial" w:hAnsi="Arial" w:cs="Arial"/>
          <w:b/>
          <w:color w:val="000000"/>
          <w:u w:val="single"/>
          <w:lang/>
        </w:rPr>
        <w:t>4</w:t>
      </w:r>
      <w:r>
        <w:rPr>
          <w:rFonts w:ascii="Arial" w:hAnsi="Arial" w:cs="Arial"/>
          <w:b/>
          <w:color w:val="000000"/>
          <w:u w:val="single"/>
        </w:rPr>
        <w:t xml:space="preserve">) </w:t>
      </w:r>
      <w:r>
        <w:rPr>
          <w:rFonts w:ascii="Arial" w:hAnsi="Arial" w:cs="Arial"/>
          <w:b/>
          <w:color w:val="000000"/>
          <w:u w:val="single"/>
          <w:lang/>
        </w:rPr>
        <w:t xml:space="preserve">Detalle </w:t>
      </w:r>
      <w:r>
        <w:rPr>
          <w:rFonts w:ascii="Arial" w:hAnsi="Arial" w:cs="Arial"/>
          <w:b/>
          <w:color w:val="000000"/>
          <w:u w:val="single"/>
        </w:rPr>
        <w:t>de l</w:t>
      </w:r>
      <w:r>
        <w:rPr>
          <w:rFonts w:ascii="Arial" w:hAnsi="Arial" w:cs="Arial"/>
          <w:b/>
          <w:color w:val="000000"/>
          <w:u w:val="single"/>
          <w:lang/>
        </w:rPr>
        <w:t>a</w:t>
      </w:r>
      <w:r>
        <w:rPr>
          <w:rFonts w:ascii="Arial" w:hAnsi="Arial" w:cs="Arial"/>
          <w:b/>
          <w:color w:val="000000"/>
          <w:u w:val="single"/>
        </w:rPr>
        <w:t xml:space="preserve">s </w:t>
      </w:r>
      <w:r>
        <w:rPr>
          <w:rFonts w:ascii="Arial" w:hAnsi="Arial" w:cs="Arial"/>
          <w:b/>
          <w:color w:val="000000"/>
          <w:u w:val="single"/>
          <w:lang/>
        </w:rPr>
        <w:t>reglas</w:t>
      </w:r>
      <w:r>
        <w:rPr>
          <w:rFonts w:ascii="Arial" w:hAnsi="Arial" w:cs="Arial"/>
          <w:b/>
          <w:color w:val="000000"/>
          <w:u w:val="single"/>
        </w:rPr>
        <w:t>:</w:t>
      </w:r>
    </w:p>
    <w:p>
      <w:pPr>
        <w:rPr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Cantidad_Reclamos_All&lt;=0.5 AND Cantidad_Consumos_p1&lt;=0.5 AND CompraLimiValor&lt;=250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6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Cantidad_Reclamos_All&lt;=0.5 AND Cantidad_Consumos_p1&lt;=0.5 AND CompraLimiValor&gt;250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8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Cantidad_Reclamos_All&lt;=0.5 AND Cantidad_Consumos_p1&gt;0.5 AND Cantidad_Productos_Trend&lt;=2.5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9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Cantidad_Reclamos_All&lt;=0.5 AND Cantidad_Consumos_p1&gt;0.5 AND Cantidad_Productos_Trend&gt;2.5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12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 xml:space="preserve">Capital_Consumos_p2&lt;=161.15 AND Atraso_201701&lt;=0.5 AND Cantidad_Reclamos_All&gt;0.5 AND Cantidad_Productos_Trend&lt;=2.5 AND Mes&lt;=201702 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13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Cantidad_Reclamos_All&gt;0.5 AND Cantidad_Productos_Trend&lt;=2.5 AND Mes&gt;201702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15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Cantidad_Reclamos_All&gt;0.5 AND Cantidad_Productos_Trend&gt;2.5 AND Cantidad_Productos_Agrup1_p2&lt;=0.85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16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Atraso_201701&lt;=0.5 AND Cantidad_Reclamos_All&gt;0.5 AND Cantidad_Productos_Trend&gt;2.5 AND Cantidad_Productos_Agrup1_p2&gt;0.85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20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Atraso_201701&gt;0.5 AND Atraso_201702&lt;=104.5 AND Cantidad_Productos_Trend&lt;=2.5 AND Cantidad_Consumos_p2&lt;=5.5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21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Atraso_201701&gt;0.5 AND Atraso_201702&lt;=104.5 AND Cantidad_Productos_Trend&lt;=2.5 AND Cantidad_Consumos_p2&gt;5.5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23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Atraso_201701&gt;0.5 AND Atraso_201702&lt;=104.5 AND Cantidad_Productos_Trend&gt;2.5 AND Atraso_201612&lt;=7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24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Atraso_201701&gt;0.5 AND Atraso_201702&lt;=104.5 AND Cantidad_Productos_Trend&gt;2.5 AND Atraso_201612&gt;7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27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Atraso_201701&gt;0.5 AND Atraso_201702&gt;104.5 AND Capital_Consumos_p1&lt;=322.2 AND Atraso_201702&lt;=258.5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28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Capital_Consumos_p2&lt;=161.15 AND Atraso_201701&gt;0.5 AND Atraso_201702&gt;104.5 AND Capital_Consumos_p1&lt;=322.2 AND Atraso_201702&gt;258.5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29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 xml:space="preserve">Capital_Consumos_p2&lt;=161.15 AND Atraso_201701&gt;0.5 AND Atraso_201702&gt;104.5 AND Capital_Consumos_p1&gt;322.2 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34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Capital_Consumos_p2&lt;=1147.6499 AND Cantidad_Consumos_p2&lt;=5.5 AND Cantidad_Consumos_Trend&lt;=1.5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35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Capital_Consumos_p2&lt;=1147.6499 AND Cantidad_Consumos_p2&lt;=5.5 AND Cantidad_Consumos_Trend&gt;1.5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37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Capital_Consumos_p2&lt;=1147.6499 AND Cantidad_Consumos_p2&gt;5.5 AND Cantidad_Consumos_p1&lt;=14.5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38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Capital_Consumos_p2&lt;=1147.6499 AND Cantidad_Consumos_p2&gt;5.5 AND Cantidad_Consumos_p1&gt;14.5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41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Capital_Consumos_p2&gt;1147.6499 AND Cantidad_Reclamos_Estado3_Trend&lt;=2.5 AND Capital_Consumos_p2&lt;=2168.2998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42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Capital_Consumos_p2&gt;1147.6499 AND Cantidad_Reclamos_Estado3_Trend&lt;=2.5 AND Capital_Consumos_p2&gt;2168.2998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44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Capital_Consumos_p2&gt;1147.6499 AND Cantidad_Reclamos_Estado3_Trend&gt;2.5 AND Capital_Consumos_p2&lt;=2595.2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45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Cantidad_Consumos_p2&lt;=9.5 AND Capital_Consumos_p2&gt;1147.6499 AND Cantidad_Reclamos_Estado3_Trend&gt;2.5 AND Capital_Consumos_p2&gt;2595.2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49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Dias_Reclamos_p2&lt;=0.5 AND Atraso_201701&lt;=21.5 AND Cantidad_Reclamos_Estado4_p1&lt;=0.95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50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Dias_Reclamos_p2&lt;=0.5 AND Atraso_201701&lt;=21.5 AND Cantidad_Reclamos_Estado4_p1&gt;0.95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Dias_Reclamos_p2&lt;=0.5 AND Atraso_201701&gt;21.5 AND Atraso_201609&lt;=12.5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53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Dias_Reclamos_p2&lt;=0.5 AND Atraso_201701&gt;21.5 AND Atraso_201609&gt;12.5</w:t>
      </w: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56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Dias_Reclamos_p2&gt;0.5 AND Cantidad_Consumos_Trend&lt;=1.5 AND Capital_Consumos_Trend&lt;=1.5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57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Dias_Reclamos_p2&gt;0.5 AND Cantidad_Consumos_Trend&lt;=1.5 AND Capital_Consumos_Trend&gt;1.5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59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Dias_Reclamos_p2&gt;0.5 AND Cantidad_Consumos_Trend&gt;1.5 AND Capital_Consumos_p2&lt;=239.2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</w:p>
    <w:p>
      <w:pP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b/>
          <w:bCs/>
          <w:sz w:val="18"/>
          <w:szCs w:val="18"/>
          <w:lang/>
        </w:rPr>
        <w:t># Nodo 60</w:t>
      </w:r>
    </w:p>
    <w:p>
      <w:pPr>
        <w:rPr>
          <w:rFonts w:hint="eastAsia" w:ascii="Arial Unicode MS" w:hAnsi="Arial Unicode MS" w:eastAsia="Arial Unicode MS" w:cs="Arial Unicode MS"/>
          <w:sz w:val="18"/>
          <w:szCs w:val="18"/>
          <w:lang/>
        </w:rPr>
      </w:pPr>
      <w:r>
        <w:rPr>
          <w:rFonts w:hint="eastAsia" w:ascii="Arial Unicode MS" w:hAnsi="Arial Unicode MS" w:eastAsia="Arial Unicode MS" w:cs="Arial Unicode MS"/>
          <w:sz w:val="18"/>
          <w:szCs w:val="18"/>
          <w:lang/>
        </w:rPr>
        <w:t>Capital_Consumos_p2&gt;161.15 AND Cantidad_Consumos_p2&gt;9.5 AND Dias_Reclamos_p2&gt;0.5 AND Cantidad_Consumos_Trend&gt;1.5 AND Capital_Consumos_p2&gt;239.2</w:t>
      </w:r>
    </w:p>
    <w:p>
      <w:pPr>
        <w:rPr>
          <w:lang/>
        </w:rPr>
      </w:pPr>
    </w:p>
    <w:p>
      <w:pPr>
        <w:pStyle w:val="3"/>
        <w:spacing w:before="120"/>
        <w:ind w:left="0"/>
        <w:rPr>
          <w:rFonts w:ascii="Arial" w:hAnsi="Arial" w:cs="Arial"/>
          <w:szCs w:val="32"/>
          <w:u w:val="single"/>
        </w:rPr>
      </w:pPr>
      <w:r>
        <w:rPr>
          <w:rFonts w:ascii="Arial" w:hAnsi="Arial" w:cs="Arial"/>
          <w:szCs w:val="32"/>
          <w:u w:val="single"/>
          <w:lang/>
        </w:rPr>
        <w:t>4</w:t>
      </w:r>
      <w:r>
        <w:rPr>
          <w:rFonts w:ascii="Arial" w:hAnsi="Arial" w:cs="Arial"/>
          <w:szCs w:val="32"/>
          <w:u w:val="single"/>
        </w:rPr>
        <w:t xml:space="preserve">) </w:t>
      </w:r>
      <w:r>
        <w:rPr>
          <w:rFonts w:ascii="Arial" w:hAnsi="Arial" w:cs="Arial"/>
          <w:szCs w:val="32"/>
          <w:u w:val="single"/>
          <w:lang/>
        </w:rPr>
        <w:t>Performance</w:t>
      </w:r>
    </w:p>
    <w:p>
      <w:pPr>
        <w:rPr>
          <w:lang/>
        </w:rPr>
      </w:pPr>
    </w:p>
    <w:p>
      <w:pPr>
        <w:numPr>
          <w:ilvl w:val="0"/>
          <w:numId w:val="2"/>
        </w:numPr>
        <w:suppressAutoHyphens/>
        <w:spacing w:before="120"/>
        <w:ind w:left="42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 xml:space="preserve">Se dividió el set de datos en set de entrenamiento (90%) y set de validación (10%). </w:t>
      </w:r>
    </w:p>
    <w:p>
      <w:pPr>
        <w:numPr>
          <w:ilvl w:val="0"/>
          <w:numId w:val="2"/>
        </w:numPr>
        <w:suppressAutoHyphens/>
        <w:spacing w:before="120"/>
        <w:ind w:left="42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En el gráfico (cummulative lift chart) se ve la performance del modelo a través de la relación entre el porcentaje de clientes (eje X) y el porcentaje de clientes que se dan de baja (eje Y), tanto al aplicar el modelo sobre el set de entrenamiento como sobre el de validación.</w:t>
      </w:r>
    </w:p>
    <w:p>
      <w:pPr>
        <w:numPr>
          <w:ilvl w:val="0"/>
          <w:numId w:val="2"/>
        </w:numPr>
        <w:suppressAutoHyphens/>
        <w:spacing w:before="120"/>
        <w:ind w:left="420" w:leftChars="0" w:hanging="420" w:firstLineChars="0"/>
        <w:rPr>
          <w:rFonts w:hint="default" w:ascii="Arial" w:hAnsi="Arial" w:cs="Arial"/>
          <w:color w:val="000000"/>
        </w:rPr>
      </w:pPr>
      <w:r>
        <w:rPr>
          <w:rFonts w:hint="default" w:ascii="Arial" w:hAnsi="Arial" w:cs="Arial"/>
          <w:color w:val="000000"/>
          <w:lang/>
        </w:rPr>
        <w:t>Cuanto más grande es el área bajo la curva mayor el poder de predicción del modelo. A modo de referencia se dibuja la diagonal que representa la performance obtenida sin aplicar un modelo.</w:t>
      </w:r>
    </w:p>
    <w:p>
      <w:pPr>
        <w:numPr>
          <w:numId w:val="0"/>
        </w:numPr>
        <w:suppressAutoHyphens/>
        <w:spacing w:before="120"/>
      </w:pPr>
      <w:r>
        <w:drawing>
          <wp:inline distT="0" distB="0" distL="114300" distR="114300">
            <wp:extent cx="4047490" cy="2904490"/>
            <wp:effectExtent l="0" t="0" r="3810" b="381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uppressAutoHyphens/>
        <w:spacing w:before="120"/>
        <w:rPr>
          <w:rFonts w:hint="default"/>
          <w:lang/>
        </w:rPr>
      </w:pPr>
    </w:p>
    <w:p>
      <w:pPr>
        <w:pStyle w:val="3"/>
        <w:numPr>
          <w:ilvl w:val="0"/>
          <w:numId w:val="3"/>
        </w:numPr>
        <w:spacing w:before="120"/>
        <w:ind w:left="0"/>
        <w:rPr>
          <w:rFonts w:ascii="Arial" w:hAnsi="Arial" w:cs="Arial"/>
          <w:szCs w:val="32"/>
          <w:u w:val="single"/>
          <w:lang/>
        </w:rPr>
      </w:pPr>
      <w:r>
        <w:rPr>
          <w:rFonts w:ascii="Arial" w:hAnsi="Arial" w:cs="Arial"/>
          <w:szCs w:val="32"/>
          <w:u w:val="single"/>
          <w:lang/>
        </w:rPr>
        <w:t>Conclusión</w:t>
      </w:r>
    </w:p>
    <w:p>
      <w:pPr>
        <w:numPr>
          <w:numId w:val="0"/>
        </w:numPr>
        <w:rPr>
          <w:rFonts w:hint="default" w:ascii="Arial" w:hAnsi="Arial" w:cs="Arial"/>
          <w:color w:val="000000"/>
        </w:rPr>
      </w:pP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default" w:ascii="Arial" w:hAnsi="Arial" w:cs="Arial"/>
          <w:color w:val="000000"/>
          <w:lang/>
        </w:rPr>
        <w:t>Se obtuvo un modelo de muy buena performance capaz de detectar, por ejemplo, al 52.12% de los clientes que se dan de baja, seleccionando al 11.28% del total de clientes.</w:t>
      </w:r>
    </w:p>
    <w:p>
      <w:pPr>
        <w:rPr>
          <w:lang/>
        </w:rPr>
      </w:pPr>
    </w:p>
    <w:p>
      <w:pPr>
        <w:pStyle w:val="3"/>
        <w:numPr>
          <w:ilvl w:val="0"/>
          <w:numId w:val="3"/>
        </w:numPr>
        <w:spacing w:before="120"/>
        <w:ind w:left="0"/>
        <w:rPr>
          <w:rFonts w:ascii="Arial" w:hAnsi="Arial" w:cs="Arial"/>
          <w:szCs w:val="32"/>
          <w:u w:val="single"/>
        </w:rPr>
      </w:pPr>
      <w:r>
        <w:rPr>
          <w:rFonts w:ascii="Arial" w:hAnsi="Arial" w:cs="Arial"/>
          <w:szCs w:val="32"/>
          <w:u w:val="single"/>
          <w:lang/>
        </w:rPr>
        <w:t>Próximos pasos</w:t>
      </w:r>
    </w:p>
    <w:p/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 w:ascii="Arial" w:hAnsi="Arial" w:cs="Arial"/>
          <w:color w:val="000000"/>
          <w:lang/>
        </w:rPr>
        <w:t>Actualización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>Se recomienda re-hacer el modelo ya que los datos utilizados ya tienen más de 7 meses.</w:t>
      </w:r>
    </w:p>
    <w:p>
      <w:pPr>
        <w:numPr>
          <w:numId w:val="0"/>
        </w:numPr>
        <w:rPr>
          <w:rFonts w:hint="default" w:ascii="Arial" w:hAnsi="Arial" w:cs="Arial"/>
          <w:color w:val="000000"/>
          <w:lang/>
        </w:rPr>
      </w:pPr>
    </w:p>
    <w:p>
      <w:pPr>
        <w:numPr>
          <w:ilvl w:val="0"/>
          <w:numId w:val="5"/>
        </w:numPr>
        <w:ind w:left="420" w:leftChars="0" w:hanging="420" w:firstLineChars="0"/>
      </w:pPr>
      <w:r>
        <w:rPr>
          <w:rFonts w:hint="default" w:ascii="Arial" w:hAnsi="Arial" w:cs="Arial"/>
          <w:color w:val="000000"/>
          <w:lang/>
        </w:rPr>
        <w:t>Puesta en marcha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>Crear un ambiente (BBDD) con la estructura de la tabla necesaria para correr el modelo (ID_Cliente, Valor para cada una de las variables).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>Crear los Scripts necesarios para calcular las variables que se incluyen en el modelo.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>Correr el modelo (reglas) a todos los clientes y asignar el Score (probabilidad de baja) a cada cliente. Esto se puede actualizar con la frecuencia que se considere necesaria de acuerdo a como va a utilizarse el Score de baja (por ejemplo, una vez al mes). Notar que esto no implica re-hacer el modelo, sino re-aplicarlo ya que el valor de las variables cambia con el tiempo, con lo cual también el Score.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 xml:space="preserve">Crear una función o API que reciba como parámetro el ID_Cliente y devuelva el valor de Score (previamente calculado -punto anterior y almacenado) y fecha de cálculo. 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>(Opcional) C</w:t>
      </w:r>
      <w:r>
        <w:rPr>
          <w:rFonts w:hint="default" w:ascii="Arial" w:hAnsi="Arial" w:cs="Arial"/>
          <w:color w:val="000000"/>
        </w:rPr>
        <w:t xml:space="preserve">rear una función o API que reciba como parámetro el ID_Cliente y </w:t>
      </w:r>
      <w:r>
        <w:rPr>
          <w:rFonts w:hint="default" w:ascii="Arial" w:hAnsi="Arial" w:cs="Arial"/>
          <w:color w:val="000000"/>
          <w:lang/>
        </w:rPr>
        <w:t xml:space="preserve">devuelva el valor de Score haciendo los cálculos en el momento con los datos actuales. </w:t>
      </w:r>
    </w:p>
    <w:p>
      <w:pPr>
        <w:numPr>
          <w:ilvl w:val="1"/>
          <w:numId w:val="5"/>
        </w:numPr>
        <w:ind w:left="840" w:leftChars="0" w:hanging="420" w:firstLineChars="0"/>
      </w:pPr>
      <w:r>
        <w:rPr>
          <w:rFonts w:hint="default" w:ascii="Arial" w:hAnsi="Arial" w:cs="Arial"/>
          <w:color w:val="000000"/>
          <w:lang/>
        </w:rPr>
        <w:t>Considerar re-hacer el modelo cada 6 o 12 meses para que el mismo no pierda poder de predicción.</w:t>
      </w:r>
    </w:p>
    <w:p>
      <w:pPr>
        <w:numPr>
          <w:numId w:val="0"/>
        </w:numPr>
        <w:ind w:left="420" w:leftChars="0"/>
      </w:pPr>
    </w:p>
    <w:p>
      <w:pPr>
        <w:rPr>
          <w:rFonts w:hint="default" w:ascii="Arial" w:hAnsi="Arial" w:cs="Arial"/>
          <w:color w:val="000000"/>
        </w:rPr>
      </w:pPr>
    </w:p>
    <w:p>
      <w:pPr>
        <w:rPr>
          <w:rFonts w:ascii="Arial" w:hAnsi="Arial" w:cs="Arial"/>
          <w:b/>
          <w:u w:val="single"/>
        </w:rPr>
      </w:pPr>
      <w:r>
        <w:rPr>
          <w:rFonts w:ascii="Arial" w:hAnsi="Arial" w:cs="Arial"/>
          <w:b/>
          <w:u w:val="single"/>
        </w:rPr>
        <w:t xml:space="preserve">ANEXO I – </w:t>
      </w:r>
      <w:r>
        <w:rPr>
          <w:rFonts w:ascii="Arial" w:hAnsi="Arial" w:cs="Arial"/>
          <w:b/>
          <w:u w:val="single"/>
          <w:lang/>
        </w:rPr>
        <w:t>Scrips SQL para el cálculo de variables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FF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[gConsumo_Cantidad]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cordial_consumos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f_consumo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f_consumo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rPr>
          <w:lang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[gConsumo_Capital]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isnull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Avg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iif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moneda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capital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capital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*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16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)),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cordial_consumos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f_consumo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f_consumo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round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@Cant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rPr>
          <w:lang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[gConsumo_Cuotas]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isnull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Avg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Cant_Cuotas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cordial_consumos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f_consumo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f_consumo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round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@Cant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rPr>
          <w:lang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[gProducto_Cantidad]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00"/>
          <w:sz w:val="19"/>
          <w:highlight w:val="white"/>
        </w:rPr>
        <w:t>F_ALTA_PROD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F_BAJA_PROD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0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F_BAJA_PROD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rPr>
          <w:lang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[gProducto_Cantidad_Agrup]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@Cant_AUX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00"/>
          <w:sz w:val="19"/>
          <w:highlight w:val="white"/>
        </w:rPr>
        <w:t>F_ALTA_PROD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F_BAJA_PROD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0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F_BAJA_PROD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@Cant_AUX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00"/>
          <w:sz w:val="19"/>
          <w:highlight w:val="white"/>
        </w:rPr>
        <w:t>F_ALTA_PROD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F_BAJA_PROD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0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F_BAJA_PROD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if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0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round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cast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@Cant_Aux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/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cast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[gReclamo_Cantidad]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cordial_reclamos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rPr>
          <w:lang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[gReclamo_Cantidad_Estado]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@Estado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@Cant_Aux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cordial_reclamos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@Cant_Aux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count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(*)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cordial_reclamos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Id_Req_Ult_Estado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@Estado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if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cast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@Cant_Aux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/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cast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else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@Result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round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@Result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rPr>
          <w:lang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CREATE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FUNCTION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[dbo]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[gReclamo_Dias]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@DESDE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@HASTA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Int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RETURNS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AS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BEGIN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DECLARE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Real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select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@Cant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isnull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Avg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Dias_Resolucion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>from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cordial_reclamos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cordial_productos p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where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id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cuenta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nro_producto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&gt;=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@DESDE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fecha_creacion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&lt;=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@HASTA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c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idd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@ID 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808080"/>
          <w:sz w:val="19"/>
          <w:highlight w:val="white"/>
        </w:rPr>
        <w:t>and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p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.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@Agrupamiento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or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@Agrupamiento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=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0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00"/>
          <w:sz w:val="19"/>
          <w:highlight w:val="white"/>
        </w:rPr>
        <w:tab/>
      </w:r>
      <w:r>
        <w:rPr>
          <w:rFonts w:hint="default" w:ascii="Consolas" w:hAnsi="Consolas" w:eastAsia="Consolas"/>
          <w:color w:val="0000FF"/>
          <w:sz w:val="19"/>
          <w:highlight w:val="white"/>
        </w:rPr>
        <w:t>RETURN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FF00FF"/>
          <w:sz w:val="19"/>
          <w:highlight w:val="white"/>
        </w:rPr>
        <w:t>Round</w:t>
      </w:r>
      <w:r>
        <w:rPr>
          <w:rFonts w:hint="default" w:ascii="Consolas" w:hAnsi="Consolas" w:eastAsia="Consolas"/>
          <w:color w:val="0000FF"/>
          <w:sz w:val="19"/>
          <w:highlight w:val="white"/>
        </w:rPr>
        <w:t xml:space="preserve"> 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(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@Cant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,</w:t>
      </w:r>
      <w:r>
        <w:rPr>
          <w:rFonts w:hint="default" w:ascii="Consolas" w:hAnsi="Consolas" w:eastAsia="Consolas"/>
          <w:color w:val="000000"/>
          <w:sz w:val="19"/>
          <w:highlight w:val="white"/>
        </w:rPr>
        <w:t>1</w:t>
      </w:r>
      <w:r>
        <w:rPr>
          <w:rFonts w:hint="default" w:ascii="Consolas" w:hAnsi="Consolas" w:eastAsia="Consolas"/>
          <w:color w:val="808080"/>
          <w:sz w:val="19"/>
          <w:highlight w:val="white"/>
        </w:rPr>
        <w:t>)</w:t>
      </w: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</w:p>
    <w:p>
      <w:pPr>
        <w:spacing w:beforeLines="0" w:afterLines="0"/>
        <w:jc w:val="left"/>
        <w:rPr>
          <w:rFonts w:hint="default" w:ascii="Consolas" w:hAnsi="Consolas" w:eastAsia="Consolas"/>
          <w:color w:val="000000"/>
          <w:sz w:val="19"/>
          <w:highlight w:val="white"/>
        </w:rPr>
      </w:pPr>
      <w:r>
        <w:rPr>
          <w:rFonts w:hint="default" w:ascii="Consolas" w:hAnsi="Consolas" w:eastAsia="Consolas"/>
          <w:color w:val="0000FF"/>
          <w:sz w:val="19"/>
          <w:highlight w:val="white"/>
        </w:rPr>
        <w:t>END</w:t>
      </w:r>
    </w:p>
    <w:p>
      <w:pPr>
        <w:rPr>
          <w:lang/>
        </w:rPr>
      </w:pPr>
    </w:p>
    <w:p>
      <w:pPr>
        <w:rPr>
          <w:lang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entury-BookCondense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Century-BoldCondensed">
    <w:altName w:val="Segoe Print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2" w:usb3="00000000" w:csb0="0002009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FontAwesom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i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lyphicons Halfling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4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Caligrap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Math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thJax_Size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lvl w:ilvl="0" w:tentative="0">
      <w:start w:val="1"/>
      <w:numFmt w:val="bullet"/>
      <w:lvlText w:val=""/>
      <w:lvlJc w:val="left"/>
      <w:pPr>
        <w:tabs>
          <w:tab w:val="left" w:pos="900"/>
        </w:tabs>
        <w:ind w:left="900" w:hanging="360"/>
      </w:pPr>
      <w:rPr>
        <w:rFonts w:ascii="Symbol" w:hAnsi="Symbol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59CD1150"/>
    <w:multiLevelType w:val="singleLevel"/>
    <w:tmpl w:val="59CD1150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59CD2E86"/>
    <w:multiLevelType w:val="singleLevel"/>
    <w:tmpl w:val="59CD2E86"/>
    <w:lvl w:ilvl="0" w:tentative="0">
      <w:start w:val="5"/>
      <w:numFmt w:val="decimal"/>
      <w:suff w:val="space"/>
      <w:lvlText w:val="%1)"/>
      <w:lvlJc w:val="left"/>
    </w:lvl>
  </w:abstractNum>
  <w:abstractNum w:abstractNumId="3">
    <w:nsid w:val="59CD2E9A"/>
    <w:multiLevelType w:val="singleLevel"/>
    <w:tmpl w:val="59CD2E9A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9CD3136"/>
    <w:multiLevelType w:val="multilevel"/>
    <w:tmpl w:val="59CD313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04779"/>
    <w:rsid w:val="0CE62C5A"/>
    <w:rsid w:val="0E792880"/>
    <w:rsid w:val="162F7D13"/>
    <w:rsid w:val="18B95CD3"/>
    <w:rsid w:val="1B4E0E36"/>
    <w:rsid w:val="1B8365C4"/>
    <w:rsid w:val="1C0C2138"/>
    <w:rsid w:val="27E04DF2"/>
    <w:rsid w:val="2B0E75F9"/>
    <w:rsid w:val="398D676F"/>
    <w:rsid w:val="402E6FC2"/>
    <w:rsid w:val="4F4C02EA"/>
    <w:rsid w:val="4FEB1C83"/>
    <w:rsid w:val="582861D6"/>
    <w:rsid w:val="5CDE3A8D"/>
    <w:rsid w:val="5FA07B57"/>
    <w:rsid w:val="6ADF48EB"/>
    <w:rsid w:val="6F0F4F40"/>
    <w:rsid w:val="78B46CAC"/>
    <w:rsid w:val="7E75225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sz w:val="24"/>
      <w:szCs w:val="24"/>
      <w:lang w:val="es-ES" w:eastAsia="es-ES" w:bidi="ar-SA"/>
    </w:rPr>
  </w:style>
  <w:style w:type="paragraph" w:styleId="2">
    <w:name w:val="heading 3"/>
    <w:next w:val="1"/>
    <w:unhideWhenUsed/>
    <w:qFormat/>
    <w:uiPriority w:val="0"/>
    <w:pPr>
      <w:spacing w:before="180" w:beforeAutospacing="0" w:after="90" w:afterAutospacing="0" w:line="11" w:lineRule="atLeast"/>
      <w:jc w:val="left"/>
    </w:pPr>
    <w:rPr>
      <w:rFonts w:hint="eastAsia" w:ascii="SimSun" w:hAnsi="SimSun" w:eastAsia="SimSun" w:cs="SimSun"/>
      <w:b/>
      <w:bCs/>
      <w:kern w:val="0"/>
      <w:sz w:val="23"/>
      <w:szCs w:val="23"/>
      <w:lang w:val="en-US" w:eastAsia="zh-CN" w:bidi="ar"/>
    </w:rPr>
  </w:style>
  <w:style w:type="paragraph" w:styleId="3">
    <w:name w:val="heading 4"/>
    <w:basedOn w:val="1"/>
    <w:next w:val="1"/>
    <w:unhideWhenUsed/>
    <w:qFormat/>
    <w:uiPriority w:val="0"/>
    <w:pPr>
      <w:keepNext/>
      <w:ind w:left="180"/>
      <w:outlineLvl w:val="3"/>
    </w:pPr>
    <w:rPr>
      <w:rFonts w:ascii="Tahoma" w:hAnsi="Tahoma" w:cs="Tahoma"/>
      <w:b/>
      <w:bCs/>
      <w:color w:val="000000"/>
    </w:rPr>
  </w:style>
  <w:style w:type="character" w:default="1" w:styleId="6">
    <w:name w:val="Default Paragraph Font"/>
    <w:semiHidden/>
    <w:uiPriority w:val="0"/>
  </w:style>
  <w:style w:type="table" w:default="1" w:styleId="1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 Indent"/>
    <w:basedOn w:val="1"/>
    <w:uiPriority w:val="0"/>
    <w:pPr>
      <w:spacing w:before="120"/>
      <w:ind w:left="180"/>
    </w:pPr>
    <w:rPr>
      <w:rFonts w:ascii="Arial" w:hAnsi="Arial" w:cs="Arial"/>
      <w:color w:val="000000"/>
    </w:rPr>
  </w:style>
  <w:style w:type="paragraph" w:styleId="5">
    <w:name w:val="Normal (Web)"/>
    <w:uiPriority w:val="0"/>
    <w:pPr>
      <w:spacing w:before="0" w:beforeAutospacing="0" w:after="0" w:afterAutospacing="0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7">
    <w:name w:val="FollowedHyperlink"/>
    <w:basedOn w:val="6"/>
    <w:uiPriority w:val="0"/>
    <w:rPr>
      <w:color w:val="337AB7"/>
      <w:u w:val="none"/>
    </w:rPr>
  </w:style>
  <w:style w:type="character" w:styleId="8">
    <w:name w:val="HTML Code"/>
    <w:basedOn w:val="6"/>
    <w:uiPriority w:val="0"/>
    <w:rPr>
      <w:rFonts w:hint="default" w:ascii="monospace" w:hAnsi="monospace" w:eastAsia="monospace" w:cs="monospace"/>
      <w:color w:val="000000"/>
      <w:sz w:val="21"/>
      <w:szCs w:val="21"/>
      <w:bdr w:val="none" w:color="auto" w:sz="0" w:space="0"/>
      <w:shd w:val="clear" w:fill="F9F2F4"/>
    </w:rPr>
  </w:style>
  <w:style w:type="character" w:styleId="9">
    <w:name w:val="HTML Definition"/>
    <w:basedOn w:val="6"/>
    <w:uiPriority w:val="0"/>
    <w:rPr>
      <w:i/>
      <w:iCs/>
    </w:rPr>
  </w:style>
  <w:style w:type="character" w:styleId="10">
    <w:name w:val="HTML Keyboard"/>
    <w:basedOn w:val="6"/>
    <w:uiPriority w:val="0"/>
    <w:rPr>
      <w:rFonts w:hint="default" w:ascii="monospace" w:hAnsi="monospace" w:eastAsia="monospace" w:cs="monospace"/>
      <w:color w:val="888888"/>
      <w:sz w:val="21"/>
      <w:szCs w:val="21"/>
      <w:bdr w:val="single" w:color="auto" w:sz="4" w:space="0"/>
    </w:rPr>
  </w:style>
  <w:style w:type="character" w:styleId="11">
    <w:name w:val="HTML Sample"/>
    <w:basedOn w:val="6"/>
    <w:uiPriority w:val="0"/>
    <w:rPr>
      <w:rFonts w:ascii="monospace" w:hAnsi="monospace" w:eastAsia="monospace" w:cs="monospace"/>
      <w:sz w:val="21"/>
      <w:szCs w:val="21"/>
    </w:rPr>
  </w:style>
  <w:style w:type="character" w:styleId="12">
    <w:name w:val="Hyperlink"/>
    <w:basedOn w:val="6"/>
    <w:uiPriority w:val="0"/>
    <w:rPr>
      <w:color w:val="337AB7"/>
      <w:u w:val="none"/>
    </w:rPr>
  </w:style>
  <w:style w:type="character" w:styleId="13">
    <w:name w:val="Strong"/>
    <w:basedOn w:val="6"/>
    <w:qFormat/>
    <w:uiPriority w:val="0"/>
    <w:rPr>
      <w:b/>
      <w:bCs/>
    </w:rPr>
  </w:style>
  <w:style w:type="character" w:customStyle="1" w:styleId="15">
    <w:name w:val="cm-variable-3"/>
    <w:uiPriority w:val="0"/>
    <w:rPr>
      <w:color w:val="333333"/>
    </w:rPr>
  </w:style>
  <w:style w:type="character" w:customStyle="1" w:styleId="16">
    <w:name w:val="cm-number"/>
    <w:uiPriority w:val="0"/>
    <w:rPr>
      <w:color w:val="008800"/>
    </w:rPr>
  </w:style>
  <w:style w:type="character" w:customStyle="1" w:styleId="17">
    <w:name w:val="cm-tag"/>
    <w:uiPriority w:val="0"/>
    <w:rPr>
      <w:color w:val="117700"/>
    </w:rPr>
  </w:style>
  <w:style w:type="character" w:customStyle="1" w:styleId="18">
    <w:name w:val="filename"/>
    <w:uiPriority w:val="0"/>
    <w:rPr>
      <w:sz w:val="35"/>
      <w:szCs w:val="35"/>
      <w:bdr w:val="none" w:color="auto" w:sz="0" w:space="0"/>
    </w:rPr>
  </w:style>
  <w:style w:type="character" w:customStyle="1" w:styleId="19">
    <w:name w:val="cm-tab"/>
    <w:uiPriority w:val="0"/>
  </w:style>
  <w:style w:type="character" w:customStyle="1" w:styleId="20">
    <w:name w:val="cm-keyword"/>
    <w:uiPriority w:val="0"/>
    <w:rPr>
      <w:b/>
      <w:color w:val="008000"/>
    </w:rPr>
  </w:style>
  <w:style w:type="character" w:customStyle="1" w:styleId="21">
    <w:name w:val="cm-variable"/>
    <w:uiPriority w:val="0"/>
    <w:rPr>
      <w:color w:val="000000"/>
    </w:rPr>
  </w:style>
  <w:style w:type="character" w:customStyle="1" w:styleId="22">
    <w:name w:val="cm-variable-2"/>
    <w:uiPriority w:val="0"/>
    <w:rPr>
      <w:color w:val="1A1A1A"/>
    </w:rPr>
  </w:style>
  <w:style w:type="character" w:customStyle="1" w:styleId="23">
    <w:name w:val="cm-atom"/>
    <w:uiPriority w:val="0"/>
    <w:rPr>
      <w:color w:val="8888FF"/>
    </w:rPr>
  </w:style>
  <w:style w:type="character" w:customStyle="1" w:styleId="24">
    <w:name w:val="cm-qualifier"/>
    <w:uiPriority w:val="0"/>
    <w:rPr>
      <w:color w:val="555555"/>
    </w:rPr>
  </w:style>
  <w:style w:type="character" w:customStyle="1" w:styleId="25">
    <w:name w:val="cm-comment"/>
    <w:uiPriority w:val="0"/>
    <w:rPr>
      <w:i/>
      <w:color w:val="408080"/>
    </w:rPr>
  </w:style>
  <w:style w:type="character" w:customStyle="1" w:styleId="26">
    <w:name w:val="cm-def"/>
    <w:uiPriority w:val="0"/>
    <w:rPr>
      <w:color w:val="0000FF"/>
    </w:rPr>
  </w:style>
  <w:style w:type="character" w:customStyle="1" w:styleId="27">
    <w:name w:val="cm-operator"/>
    <w:uiPriority w:val="0"/>
    <w:rPr>
      <w:b/>
      <w:color w:val="AA22FF"/>
    </w:rPr>
  </w:style>
  <w:style w:type="character" w:customStyle="1" w:styleId="28">
    <w:name w:val="cm-string"/>
    <w:uiPriority w:val="0"/>
    <w:rPr>
      <w:color w:val="BA2121"/>
    </w:rPr>
  </w:style>
  <w:style w:type="character" w:customStyle="1" w:styleId="29">
    <w:name w:val="cm-string-2"/>
    <w:uiPriority w:val="0"/>
    <w:rPr>
      <w:color w:val="FF5500"/>
    </w:rPr>
  </w:style>
  <w:style w:type="character" w:customStyle="1" w:styleId="30">
    <w:name w:val="cm-meta"/>
    <w:uiPriority w:val="0"/>
    <w:rPr>
      <w:color w:val="AA22FF"/>
    </w:rPr>
  </w:style>
  <w:style w:type="character" w:customStyle="1" w:styleId="31">
    <w:name w:val="cm-builtin"/>
    <w:uiPriority w:val="0"/>
    <w:rPr>
      <w:color w:val="008000"/>
    </w:rPr>
  </w:style>
  <w:style w:type="character" w:customStyle="1" w:styleId="32">
    <w:name w:val="cm-bracket"/>
    <w:uiPriority w:val="0"/>
    <w:rPr>
      <w:color w:val="999977"/>
    </w:rPr>
  </w:style>
  <w:style w:type="character" w:customStyle="1" w:styleId="33">
    <w:name w:val="cm-attribute"/>
    <w:uiPriority w:val="0"/>
    <w:rPr>
      <w:color w:val="0000CC"/>
    </w:rPr>
  </w:style>
  <w:style w:type="character" w:customStyle="1" w:styleId="34">
    <w:name w:val="cm-link"/>
    <w:uiPriority w:val="0"/>
    <w:rPr>
      <w:color w:val="0000CC"/>
    </w:rPr>
  </w:style>
  <w:style w:type="character" w:customStyle="1" w:styleId="35">
    <w:name w:val="cm-header"/>
    <w:uiPriority w:val="0"/>
    <w:rPr>
      <w:color w:val="0000FF"/>
    </w:rPr>
  </w:style>
  <w:style w:type="character" w:customStyle="1" w:styleId="36">
    <w:name w:val="cm-quote"/>
    <w:uiPriority w:val="0"/>
    <w:rPr>
      <w:color w:val="009900"/>
    </w:rPr>
  </w:style>
  <w:style w:type="character" w:customStyle="1" w:styleId="37">
    <w:name w:val="cm-error"/>
    <w:uiPriority w:val="0"/>
    <w:rPr>
      <w:color w:val="FF0000"/>
    </w:rPr>
  </w:style>
  <w:style w:type="character" w:customStyle="1" w:styleId="38">
    <w:name w:val="checkpoint_status"/>
    <w:uiPriority w:val="0"/>
    <w:rPr>
      <w:sz w:val="24"/>
      <w:szCs w:val="24"/>
    </w:rPr>
  </w:style>
  <w:style w:type="character" w:customStyle="1" w:styleId="39">
    <w:name w:val="autosave_status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Office_10.2.0.5934_F1E327BC-269C-435d-A152-05C5408002CA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2017-09-28T13:28:00Z</dcterms:created>
  <dc:creator>ariel.novelli</dc:creator>
  <cp:lastModifiedBy>ariel.novelli</cp:lastModifiedBy>
  <dcterms:modified xsi:type="dcterms:W3CDTF">2017-09-28T18:22:10Z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