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60" w:rsidRPr="00D64260" w:rsidRDefault="00D64260" w:rsidP="00D64260">
      <w:pPr>
        <w:spacing w:after="0" w:line="360" w:lineRule="auto"/>
        <w:ind w:firstLine="40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D64260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COEFICIENTE DE CORRELACIÓN BISERIAL PUNTUAL</w:t>
      </w:r>
    </w:p>
    <w:p w:rsidR="00D64260" w:rsidRPr="00D64260" w:rsidRDefault="00D64260" w:rsidP="00D64260">
      <w:pPr>
        <w:spacing w:after="0" w:line="360" w:lineRule="auto"/>
        <w:ind w:firstLine="400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León, José</w:t>
      </w:r>
      <w:r w:rsidRPr="00D6426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Calzadilla, Samuel; Castro,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Romy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Chouhebar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María; Somoza, Edgar; </w:t>
      </w:r>
      <w:r w:rsidR="001D50F3">
        <w:rPr>
          <w:rFonts w:ascii="Times New Roman" w:eastAsia="Times New Roman" w:hAnsi="Times New Roman" w:cs="Times New Roman"/>
          <w:sz w:val="24"/>
          <w:szCs w:val="24"/>
          <w:lang w:eastAsia="es-VE"/>
        </w:rPr>
        <w:t>Velásquez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Hilmar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D64260" w:rsidRPr="00D64260" w:rsidRDefault="00D64260" w:rsidP="00D64260">
      <w:pPr>
        <w:spacing w:after="0" w:line="360" w:lineRule="auto"/>
        <w:ind w:firstLine="400"/>
        <w:jc w:val="center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D64260">
        <w:rPr>
          <w:rFonts w:ascii="Times New Roman" w:eastAsia="Times New Roman" w:hAnsi="Times New Roman" w:cs="Times New Roman"/>
          <w:sz w:val="24"/>
          <w:szCs w:val="24"/>
          <w:lang w:eastAsia="es-VE"/>
        </w:rPr>
        <w:t>Universidad Central de Venezuela</w:t>
      </w:r>
    </w:p>
    <w:p w:rsidR="00D64260" w:rsidRDefault="00D64260" w:rsidP="00D642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Junio</w:t>
      </w:r>
      <w:r w:rsidRPr="00D64260">
        <w:rPr>
          <w:rFonts w:ascii="Times New Roman" w:eastAsia="Times New Roman" w:hAnsi="Times New Roman" w:cs="Times New Roman"/>
          <w:sz w:val="24"/>
          <w:szCs w:val="24"/>
          <w:lang w:eastAsia="es-VE"/>
        </w:rPr>
        <w:t>, 2018</w:t>
      </w:r>
    </w:p>
    <w:p w:rsidR="004A0C78" w:rsidRDefault="00A6502C" w:rsidP="004A0C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coeficiente de correlación biserial puntual </w:t>
      </w:r>
      <w:r w:rsidR="008334BC">
        <w:rPr>
          <w:rFonts w:ascii="Times New Roman" w:hAnsi="Times New Roman" w:cs="Times New Roman"/>
          <w:sz w:val="24"/>
          <w:szCs w:val="24"/>
        </w:rPr>
        <w:t>(</w:t>
      </w:r>
      <w:r w:rsidR="008334BC" w:rsidRPr="00592E02">
        <w:rPr>
          <w:color w:val="000000"/>
          <w:sz w:val="36"/>
          <w:szCs w:val="36"/>
        </w:rPr>
        <w:t>r</w:t>
      </w:r>
      <w:r w:rsidR="008334BC">
        <w:rPr>
          <w:color w:val="000000"/>
        </w:rPr>
        <w:t>bp</w:t>
      </w:r>
      <w:r w:rsidR="007E0251">
        <w:rPr>
          <w:rFonts w:ascii="Times New Roman" w:hAnsi="Times New Roman" w:cs="Times New Roman"/>
          <w:sz w:val="24"/>
          <w:szCs w:val="24"/>
        </w:rPr>
        <w:t>)</w:t>
      </w:r>
      <w:r w:rsidR="004A0C78" w:rsidRPr="004A0C78">
        <w:rPr>
          <w:rFonts w:ascii="Times New Roman" w:hAnsi="Times New Roman" w:cs="Times New Roman"/>
          <w:sz w:val="24"/>
          <w:szCs w:val="24"/>
        </w:rPr>
        <w:t xml:space="preserve">, es un caso especial del coeficiente de correlación de Pearson, que se emplea cuando alguna de las variables utilizadas es dicotómica. Generalmente dichas variables vienen expresadas en escala nominal, y su par en escala de intervalo o razón, por lo que son continuas. </w:t>
      </w:r>
    </w:p>
    <w:p w:rsidR="004A0C78" w:rsidRDefault="002F5969" w:rsidP="004A0C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mismo orden de ideas</w:t>
      </w:r>
      <w:r w:rsidR="004A0C78" w:rsidRPr="004A0C78">
        <w:rPr>
          <w:rFonts w:ascii="Times New Roman" w:hAnsi="Times New Roman" w:cs="Times New Roman"/>
          <w:sz w:val="24"/>
          <w:szCs w:val="24"/>
        </w:rPr>
        <w:t xml:space="preserve">, al trabajar con variables dicotómicas naturales o genuinas, </w:t>
      </w:r>
      <w:r w:rsidR="00783C88">
        <w:rPr>
          <w:rFonts w:ascii="Times New Roman" w:hAnsi="Times New Roman" w:cs="Times New Roman"/>
          <w:sz w:val="24"/>
          <w:szCs w:val="24"/>
        </w:rPr>
        <w:t xml:space="preserve">se </w:t>
      </w:r>
      <w:r w:rsidR="004A0C78" w:rsidRPr="004A0C78">
        <w:rPr>
          <w:rFonts w:ascii="Times New Roman" w:hAnsi="Times New Roman" w:cs="Times New Roman"/>
          <w:sz w:val="24"/>
          <w:szCs w:val="24"/>
        </w:rPr>
        <w:t>reduce</w:t>
      </w:r>
      <w:r w:rsidR="00783C88">
        <w:rPr>
          <w:rFonts w:ascii="Times New Roman" w:hAnsi="Times New Roman" w:cs="Times New Roman"/>
          <w:sz w:val="24"/>
          <w:szCs w:val="24"/>
        </w:rPr>
        <w:t>n</w:t>
      </w:r>
      <w:r w:rsidR="004A0C78" w:rsidRPr="004A0C78">
        <w:rPr>
          <w:rFonts w:ascii="Times New Roman" w:hAnsi="Times New Roman" w:cs="Times New Roman"/>
          <w:sz w:val="24"/>
          <w:szCs w:val="24"/>
        </w:rPr>
        <w:t xml:space="preserve"> las posibilidades de error en cuanto a su empleo</w:t>
      </w:r>
      <w:r w:rsidR="004A0C78">
        <w:rPr>
          <w:rFonts w:ascii="Times New Roman" w:hAnsi="Times New Roman" w:cs="Times New Roman"/>
          <w:sz w:val="24"/>
          <w:szCs w:val="24"/>
        </w:rPr>
        <w:t xml:space="preserve"> e interpretación</w:t>
      </w:r>
      <w:r w:rsidR="004A0C78" w:rsidRPr="004A0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a propósito es similar a la que se hace del </w:t>
      </w:r>
      <w:r w:rsidRPr="004A0C78">
        <w:rPr>
          <w:rFonts w:ascii="Times New Roman" w:hAnsi="Times New Roman" w:cs="Times New Roman"/>
          <w:sz w:val="24"/>
          <w:szCs w:val="24"/>
        </w:rPr>
        <w:t>coeficiente de correlación de Pearson</w:t>
      </w:r>
      <w:r>
        <w:rPr>
          <w:rFonts w:ascii="Times New Roman" w:hAnsi="Times New Roman" w:cs="Times New Roman"/>
          <w:sz w:val="24"/>
          <w:szCs w:val="24"/>
        </w:rPr>
        <w:t xml:space="preserve">; asimismo, </w:t>
      </w:r>
      <w:r w:rsidR="004A0C78" w:rsidRPr="004A0C78">
        <w:rPr>
          <w:rFonts w:ascii="Times New Roman" w:hAnsi="Times New Roman" w:cs="Times New Roman"/>
          <w:sz w:val="24"/>
          <w:szCs w:val="24"/>
        </w:rPr>
        <w:t>debe quedar lo sufi</w:t>
      </w:r>
      <w:r w:rsidR="004A0C78">
        <w:rPr>
          <w:rFonts w:ascii="Times New Roman" w:hAnsi="Times New Roman" w:cs="Times New Roman"/>
          <w:sz w:val="24"/>
          <w:szCs w:val="24"/>
        </w:rPr>
        <w:t>ci</w:t>
      </w:r>
      <w:r w:rsidR="004A0C78" w:rsidRPr="004A0C78">
        <w:rPr>
          <w:rFonts w:ascii="Times New Roman" w:hAnsi="Times New Roman" w:cs="Times New Roman"/>
          <w:sz w:val="24"/>
          <w:szCs w:val="24"/>
        </w:rPr>
        <w:t>entemente claro que, el hecho de que sean variables dicotómicas y solo puedan repre</w:t>
      </w:r>
      <w:r w:rsidR="004A0C78">
        <w:rPr>
          <w:rFonts w:ascii="Times New Roman" w:hAnsi="Times New Roman" w:cs="Times New Roman"/>
          <w:sz w:val="24"/>
          <w:szCs w:val="24"/>
        </w:rPr>
        <w:t>sentar un caso u</w:t>
      </w:r>
      <w:r w:rsidR="004A0C78" w:rsidRPr="004A0C78">
        <w:rPr>
          <w:rFonts w:ascii="Times New Roman" w:hAnsi="Times New Roman" w:cs="Times New Roman"/>
          <w:sz w:val="24"/>
          <w:szCs w:val="24"/>
        </w:rPr>
        <w:t xml:space="preserve"> otro, no las hace exclusivamente binarias, ya que pueden emplear cualquier</w:t>
      </w:r>
      <w:r>
        <w:rPr>
          <w:rFonts w:ascii="Times New Roman" w:hAnsi="Times New Roman" w:cs="Times New Roman"/>
          <w:sz w:val="24"/>
          <w:szCs w:val="24"/>
        </w:rPr>
        <w:t xml:space="preserve"> otras</w:t>
      </w:r>
      <w:r w:rsidR="004A0C78" w:rsidRPr="004A0C78">
        <w:rPr>
          <w:rFonts w:ascii="Times New Roman" w:hAnsi="Times New Roman" w:cs="Times New Roman"/>
          <w:sz w:val="24"/>
          <w:szCs w:val="24"/>
        </w:rPr>
        <w:t xml:space="preserve"> configuración que el investigador tenga a bien emplear a los fines de su investigación.</w:t>
      </w:r>
    </w:p>
    <w:p w:rsidR="00D64260" w:rsidRPr="00D64260" w:rsidRDefault="00D64260" w:rsidP="004A0C7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64260">
        <w:rPr>
          <w:rFonts w:ascii="Times New Roman" w:hAnsi="Times New Roman" w:cs="Times New Roman"/>
          <w:b/>
          <w:i/>
          <w:sz w:val="24"/>
          <w:szCs w:val="24"/>
        </w:rPr>
        <w:t>Requisitos para la aplicación del coeficiente</w:t>
      </w:r>
    </w:p>
    <w:p w:rsidR="000C598A" w:rsidRDefault="000C598A" w:rsidP="000C598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necesario el uso de variables de tipo dicotómico</w:t>
      </w:r>
      <w:r w:rsidR="009C68A2">
        <w:rPr>
          <w:rFonts w:ascii="Times New Roman" w:hAnsi="Times New Roman" w:cs="Times New Roman"/>
          <w:sz w:val="24"/>
          <w:szCs w:val="24"/>
        </w:rPr>
        <w:t xml:space="preserve"> </w:t>
      </w:r>
      <w:r w:rsidR="00E76E59">
        <w:rPr>
          <w:rFonts w:ascii="Times New Roman" w:hAnsi="Times New Roman" w:cs="Times New Roman"/>
          <w:sz w:val="24"/>
          <w:szCs w:val="24"/>
        </w:rPr>
        <w:t xml:space="preserve">naturales o genuinas (es decir, </w:t>
      </w:r>
      <w:r w:rsidR="00E76E59" w:rsidRPr="00E76E59">
        <w:rPr>
          <w:rFonts w:ascii="Times New Roman" w:hAnsi="Times New Roman" w:cs="Times New Roman"/>
          <w:sz w:val="24"/>
          <w:szCs w:val="24"/>
          <w:lang w:val="es-ES_tradnl"/>
        </w:rPr>
        <w:t>sólo</w:t>
      </w:r>
      <w:r w:rsidR="00E76E59">
        <w:rPr>
          <w:rFonts w:ascii="Times New Roman" w:hAnsi="Times New Roman" w:cs="Times New Roman"/>
          <w:sz w:val="24"/>
          <w:szCs w:val="24"/>
          <w:lang w:val="es-ES_tradnl"/>
        </w:rPr>
        <w:t xml:space="preserve"> pueden </w:t>
      </w:r>
      <w:r w:rsidR="00E76E59" w:rsidRPr="00E76E59">
        <w:rPr>
          <w:rFonts w:ascii="Times New Roman" w:hAnsi="Times New Roman" w:cs="Times New Roman"/>
          <w:sz w:val="24"/>
          <w:szCs w:val="24"/>
          <w:lang w:val="es-ES_tradnl"/>
        </w:rPr>
        <w:t>tener dos modalidades</w:t>
      </w:r>
      <w:r w:rsidR="00E76E59">
        <w:rPr>
          <w:rFonts w:ascii="Times New Roman" w:hAnsi="Times New Roman" w:cs="Times New Roman"/>
          <w:sz w:val="24"/>
          <w:szCs w:val="24"/>
          <w:lang w:val="es-ES_tradnl"/>
        </w:rPr>
        <w:t>).</w:t>
      </w:r>
    </w:p>
    <w:p w:rsidR="000C598A" w:rsidRDefault="000C598A" w:rsidP="000C598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 establecen hipótesis acerca de la existencia y no ex</w:t>
      </w:r>
      <w:r w:rsidRPr="000C598A">
        <w:rPr>
          <w:rFonts w:ascii="Times New Roman" w:hAnsi="Times New Roman" w:cs="Times New Roman"/>
          <w:sz w:val="24"/>
          <w:szCs w:val="24"/>
        </w:rPr>
        <w:t>istencia de correlación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98A">
        <w:rPr>
          <w:rFonts w:ascii="Times New Roman" w:hAnsi="Times New Roman" w:cs="Times New Roman"/>
          <w:sz w:val="24"/>
          <w:szCs w:val="24"/>
        </w:rPr>
        <w:t>población</w:t>
      </w:r>
      <w:r w:rsidR="00E76E59">
        <w:rPr>
          <w:rFonts w:ascii="Times New Roman" w:hAnsi="Times New Roman" w:cs="Times New Roman"/>
          <w:sz w:val="24"/>
          <w:szCs w:val="24"/>
        </w:rPr>
        <w:t xml:space="preserve"> (opcional)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7A1C" w:rsidRPr="00D87A1C" w:rsidRDefault="009C68A2" w:rsidP="00D87A1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</w:t>
      </w:r>
      <w:r w:rsidRPr="009C68A2">
        <w:rPr>
          <w:rFonts w:ascii="Times New Roman" w:hAnsi="Times New Roman" w:cs="Times New Roman"/>
          <w:sz w:val="24"/>
          <w:szCs w:val="24"/>
        </w:rPr>
        <w:t>istribución</w:t>
      </w:r>
      <w:r>
        <w:rPr>
          <w:rFonts w:ascii="Times New Roman" w:hAnsi="Times New Roman" w:cs="Times New Roman"/>
          <w:sz w:val="24"/>
          <w:szCs w:val="24"/>
        </w:rPr>
        <w:t xml:space="preserve"> de los datos debe ser </w:t>
      </w:r>
      <w:r w:rsidRPr="009C68A2">
        <w:rPr>
          <w:rFonts w:ascii="Times New Roman" w:hAnsi="Times New Roman" w:cs="Times New Roman"/>
          <w:sz w:val="24"/>
          <w:szCs w:val="24"/>
        </w:rPr>
        <w:t>normal o aproximadamente normal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7A1C" w:rsidRDefault="00D87A1C" w:rsidP="00D87A1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Limitaciones</w:t>
      </w:r>
    </w:p>
    <w:p w:rsidR="00D87A1C" w:rsidRPr="00D87A1C" w:rsidRDefault="00D87A1C" w:rsidP="00D87A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A1C">
        <w:rPr>
          <w:rFonts w:ascii="Times New Roman" w:hAnsi="Times New Roman" w:cs="Times New Roman"/>
          <w:sz w:val="24"/>
          <w:szCs w:val="24"/>
        </w:rPr>
        <w:t>Trabaja con una variab</w:t>
      </w:r>
      <w:r w:rsidR="001D50F3">
        <w:rPr>
          <w:rFonts w:ascii="Times New Roman" w:hAnsi="Times New Roman" w:cs="Times New Roman"/>
          <w:sz w:val="24"/>
          <w:szCs w:val="24"/>
        </w:rPr>
        <w:t xml:space="preserve">le de tipo nominal </w:t>
      </w:r>
      <w:r w:rsidR="002F5969">
        <w:rPr>
          <w:rFonts w:ascii="Times New Roman" w:hAnsi="Times New Roman" w:cs="Times New Roman"/>
          <w:sz w:val="24"/>
          <w:szCs w:val="24"/>
        </w:rPr>
        <w:t>dicotómica (X</w:t>
      </w:r>
      <w:r w:rsidRPr="00D87A1C">
        <w:rPr>
          <w:rFonts w:ascii="Times New Roman" w:hAnsi="Times New Roman" w:cs="Times New Roman"/>
          <w:sz w:val="24"/>
          <w:szCs w:val="24"/>
        </w:rPr>
        <w:t xml:space="preserve">) y una de tipo </w:t>
      </w:r>
      <w:r w:rsidR="00E76E59">
        <w:rPr>
          <w:rFonts w:ascii="Times New Roman" w:hAnsi="Times New Roman" w:cs="Times New Roman"/>
          <w:sz w:val="24"/>
          <w:szCs w:val="24"/>
        </w:rPr>
        <w:t xml:space="preserve">intervalo o </w:t>
      </w:r>
      <w:r w:rsidR="002F5969">
        <w:rPr>
          <w:rFonts w:ascii="Times New Roman" w:hAnsi="Times New Roman" w:cs="Times New Roman"/>
          <w:sz w:val="24"/>
          <w:szCs w:val="24"/>
        </w:rPr>
        <w:t>razón continua (Y</w:t>
      </w:r>
      <w:r w:rsidRPr="00D87A1C">
        <w:rPr>
          <w:rFonts w:ascii="Times New Roman" w:hAnsi="Times New Roman" w:cs="Times New Roman"/>
          <w:sz w:val="24"/>
          <w:szCs w:val="24"/>
        </w:rPr>
        <w:t xml:space="preserve">), por lo tanto no se calcula con otros niveles de medida. </w:t>
      </w:r>
    </w:p>
    <w:p w:rsidR="002F5969" w:rsidRPr="002F5969" w:rsidRDefault="002F5969" w:rsidP="002F596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5969">
        <w:rPr>
          <w:rFonts w:ascii="Times New Roman" w:hAnsi="Times New Roman" w:cs="Times New Roman"/>
          <w:sz w:val="24"/>
          <w:szCs w:val="24"/>
        </w:rPr>
        <w:t xml:space="preserve">Se utiliza en casos en los cuales las variables dicotómicas se pueden agrupar en “ausencia o presencia”. </w:t>
      </w:r>
    </w:p>
    <w:p w:rsidR="00D87A1C" w:rsidRPr="00D87A1C" w:rsidRDefault="00E76E59" w:rsidP="00D87A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atribuyen valores de 0 </w:t>
      </w:r>
      <w:proofErr w:type="spellStart"/>
      <w:r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D87A1C" w:rsidRPr="00D87A1C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(o cualquier otro valor que le asigne el investigador, por ejemplo 1 </w:t>
      </w:r>
      <w:proofErr w:type="spellStart"/>
      <w:r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2), sólo aplica para la variable dicotómica.</w:t>
      </w:r>
    </w:p>
    <w:p w:rsidR="00D87A1C" w:rsidRDefault="00D87A1C" w:rsidP="00D87A1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A1C">
        <w:rPr>
          <w:rFonts w:ascii="Times New Roman" w:hAnsi="Times New Roman" w:cs="Times New Roman"/>
          <w:sz w:val="24"/>
          <w:szCs w:val="24"/>
        </w:rPr>
        <w:t>Su valor debe oscilar entre +1 y -1.</w:t>
      </w:r>
    </w:p>
    <w:p w:rsidR="00D87A1C" w:rsidRPr="004A0C78" w:rsidRDefault="00E76E59" w:rsidP="009C68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permite variables dicotomizadas.</w:t>
      </w:r>
    </w:p>
    <w:p w:rsidR="00783C88" w:rsidRDefault="00783C88" w:rsidP="002F596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83C88" w:rsidRDefault="00783C88" w:rsidP="002F596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83C88" w:rsidRDefault="00783C88" w:rsidP="002F596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Bondades</w:t>
      </w:r>
    </w:p>
    <w:p w:rsidR="00783C88" w:rsidRDefault="00783C88" w:rsidP="00783C8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0AE">
        <w:rPr>
          <w:rFonts w:ascii="Times New Roman" w:hAnsi="Times New Roman" w:cs="Times New Roman"/>
          <w:sz w:val="24"/>
          <w:szCs w:val="24"/>
        </w:rPr>
        <w:t>A veces se usa la expresión producto momento biserial en lugar de biserial puntual. Generalmente, el coeficiente de correlación biserial puntual se d</w:t>
      </w:r>
      <w:r>
        <w:rPr>
          <w:rFonts w:ascii="Times New Roman" w:hAnsi="Times New Roman" w:cs="Times New Roman"/>
          <w:sz w:val="24"/>
          <w:szCs w:val="24"/>
        </w:rPr>
        <w:t>enota mediante la expresión rpb</w:t>
      </w:r>
      <w:r w:rsidRPr="006360AE">
        <w:rPr>
          <w:rFonts w:ascii="Times New Roman" w:hAnsi="Times New Roman" w:cs="Times New Roman"/>
          <w:sz w:val="24"/>
          <w:szCs w:val="24"/>
        </w:rPr>
        <w:t>.</w:t>
      </w:r>
    </w:p>
    <w:p w:rsidR="00783C88" w:rsidRPr="007A41A5" w:rsidRDefault="00783C88" w:rsidP="007A41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C88">
        <w:rPr>
          <w:rFonts w:ascii="Times New Roman" w:hAnsi="Times New Roman" w:cs="Times New Roman"/>
          <w:sz w:val="24"/>
          <w:szCs w:val="24"/>
        </w:rPr>
        <w:t>Una variable dicotómica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C88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aquella,</w:t>
      </w:r>
      <w:r w:rsidRPr="00783C88">
        <w:rPr>
          <w:rFonts w:ascii="Times New Roman" w:hAnsi="Times New Roman" w:cs="Times New Roman"/>
          <w:sz w:val="24"/>
          <w:szCs w:val="24"/>
        </w:rPr>
        <w:t xml:space="preserve"> cuyas cualidades y clasificaciones, tiene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83C88">
        <w:rPr>
          <w:rFonts w:ascii="Times New Roman" w:hAnsi="Times New Roman" w:cs="Times New Roman"/>
          <w:sz w:val="24"/>
          <w:szCs w:val="24"/>
        </w:rPr>
        <w:t xml:space="preserve"> formas únicas de presentarse en la naturaleza, como por ejemplo: sexo (masculino o femenino), en relación a la existencia (vivo o muerto)</w:t>
      </w:r>
      <w:r w:rsidR="00FF5F34">
        <w:rPr>
          <w:rFonts w:ascii="Times New Roman" w:hAnsi="Times New Roman" w:cs="Times New Roman"/>
          <w:sz w:val="24"/>
          <w:szCs w:val="24"/>
        </w:rPr>
        <w:t xml:space="preserve"> o </w:t>
      </w:r>
      <w:r w:rsidR="00FF5F34" w:rsidRPr="00FF5F34">
        <w:rPr>
          <w:rFonts w:ascii="Times New Roman" w:hAnsi="Times New Roman" w:cs="Times New Roman"/>
          <w:sz w:val="24"/>
          <w:szCs w:val="24"/>
          <w:lang w:val="es-ES_tradnl"/>
        </w:rPr>
        <w:t>o en general cualquier situación</w:t>
      </w:r>
      <w:r w:rsidR="007A41A5">
        <w:rPr>
          <w:rFonts w:ascii="Times New Roman" w:hAnsi="Times New Roman" w:cs="Times New Roman"/>
          <w:sz w:val="24"/>
          <w:szCs w:val="24"/>
          <w:lang w:val="es-ES_tradnl"/>
        </w:rPr>
        <w:t xml:space="preserve"> que sólo admita una respuesta (sí o no)</w:t>
      </w:r>
      <w:r w:rsidR="00FF5F34" w:rsidRPr="007A41A5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2F5969" w:rsidRPr="006360AE" w:rsidRDefault="002F5969" w:rsidP="002F5969">
      <w:pPr>
        <w:jc w:val="both"/>
        <w:rPr>
          <w:rFonts w:ascii="Times New Roman" w:hAnsi="Times New Roman" w:cs="Times New Roman"/>
          <w:sz w:val="24"/>
          <w:szCs w:val="24"/>
        </w:rPr>
      </w:pPr>
      <w:r w:rsidRPr="00D64260">
        <w:rPr>
          <w:rFonts w:ascii="Times New Roman" w:hAnsi="Times New Roman" w:cs="Times New Roman"/>
          <w:b/>
          <w:i/>
          <w:sz w:val="24"/>
          <w:szCs w:val="24"/>
        </w:rPr>
        <w:t xml:space="preserve">Contribuciones </w:t>
      </w:r>
    </w:p>
    <w:p w:rsidR="002F5969" w:rsidRPr="006360AE" w:rsidRDefault="002F5969" w:rsidP="002F59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0AE">
        <w:rPr>
          <w:rFonts w:ascii="Times New Roman" w:hAnsi="Times New Roman" w:cs="Times New Roman"/>
          <w:sz w:val="24"/>
          <w:szCs w:val="24"/>
        </w:rPr>
        <w:t>Este coeficiente es empleado para correlacionar dos variables: variables genuinas  dicotómicas y variables de intervalo o razón. En caso de estar en presencia de variables dicotómicas no naturales se recomienda usar el coeficiente de correlación biserial.</w:t>
      </w:r>
    </w:p>
    <w:p w:rsidR="002F5969" w:rsidRPr="006360AE" w:rsidRDefault="002F5969" w:rsidP="002F59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0AE">
        <w:rPr>
          <w:rFonts w:ascii="Times New Roman" w:hAnsi="Times New Roman" w:cs="Times New Roman"/>
          <w:sz w:val="24"/>
          <w:szCs w:val="24"/>
        </w:rPr>
        <w:t xml:space="preserve">El término biserial se refiere al hecho de dos series de observaciones en </w:t>
      </w:r>
      <w:r w:rsidR="00FF5F34">
        <w:rPr>
          <w:rFonts w:ascii="Times New Roman" w:hAnsi="Times New Roman" w:cs="Times New Roman"/>
          <w:sz w:val="24"/>
          <w:szCs w:val="24"/>
        </w:rPr>
        <w:t>Y</w:t>
      </w:r>
      <w:r w:rsidRPr="006360AE">
        <w:rPr>
          <w:rFonts w:ascii="Times New Roman" w:hAnsi="Times New Roman" w:cs="Times New Roman"/>
          <w:sz w:val="24"/>
          <w:szCs w:val="24"/>
        </w:rPr>
        <w:t xml:space="preserve">: las puntuaciones de </w:t>
      </w:r>
      <w:r w:rsidR="00FF5F34">
        <w:rPr>
          <w:rFonts w:ascii="Times New Roman" w:hAnsi="Times New Roman" w:cs="Times New Roman"/>
          <w:sz w:val="24"/>
          <w:szCs w:val="24"/>
        </w:rPr>
        <w:t xml:space="preserve">X de 0 </w:t>
      </w:r>
      <w:proofErr w:type="spellStart"/>
      <w:r w:rsidR="00FF5F34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6360AE">
        <w:rPr>
          <w:rFonts w:ascii="Times New Roman" w:hAnsi="Times New Roman" w:cs="Times New Roman"/>
          <w:sz w:val="24"/>
          <w:szCs w:val="24"/>
        </w:rPr>
        <w:t xml:space="preserve"> 1. Ejemplo medir la inteligenci</w:t>
      </w:r>
      <w:r w:rsidR="00FF5F34">
        <w:rPr>
          <w:rFonts w:ascii="Times New Roman" w:hAnsi="Times New Roman" w:cs="Times New Roman"/>
          <w:sz w:val="24"/>
          <w:szCs w:val="24"/>
        </w:rPr>
        <w:t>a de unos estudiante (Variable Y</w:t>
      </w:r>
      <w:r w:rsidRPr="006360AE">
        <w:rPr>
          <w:rFonts w:ascii="Times New Roman" w:hAnsi="Times New Roman" w:cs="Times New Roman"/>
          <w:sz w:val="24"/>
          <w:szCs w:val="24"/>
        </w:rPr>
        <w:t>) con su presencia (observación 1) o ausencia (obs</w:t>
      </w:r>
      <w:r w:rsidR="00FF5F34">
        <w:rPr>
          <w:rFonts w:ascii="Times New Roman" w:hAnsi="Times New Roman" w:cs="Times New Roman"/>
          <w:sz w:val="24"/>
          <w:szCs w:val="24"/>
        </w:rPr>
        <w:t>ervación 0) a clases (variable X</w:t>
      </w:r>
      <w:r w:rsidRPr="006360AE">
        <w:rPr>
          <w:rFonts w:ascii="Times New Roman" w:hAnsi="Times New Roman" w:cs="Times New Roman"/>
          <w:sz w:val="24"/>
          <w:szCs w:val="24"/>
        </w:rPr>
        <w:t>)</w:t>
      </w:r>
    </w:p>
    <w:p w:rsidR="005906AD" w:rsidRPr="00D87A1C" w:rsidRDefault="005906AD" w:rsidP="009C6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Explicación de la fórmula matemática</w:t>
      </w:r>
    </w:p>
    <w:p w:rsidR="005906AD" w:rsidRPr="005906AD" w:rsidRDefault="009C68A2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6AD">
        <w:rPr>
          <w:rFonts w:ascii="Times New Roman" w:hAnsi="Times New Roman" w:cs="Times New Roman"/>
          <w:sz w:val="24"/>
          <w:szCs w:val="24"/>
        </w:rPr>
        <w:t>x =</w:t>
      </w:r>
      <w:r w:rsidR="005906AD" w:rsidRPr="005906AD">
        <w:rPr>
          <w:rFonts w:ascii="Times New Roman" w:hAnsi="Times New Roman" w:cs="Times New Roman"/>
          <w:sz w:val="24"/>
          <w:szCs w:val="24"/>
        </w:rPr>
        <w:t xml:space="preserve"> Variable dicotómica </w:t>
      </w:r>
      <w:r w:rsidR="00FF5F34">
        <w:rPr>
          <w:rFonts w:ascii="Times New Roman" w:hAnsi="Times New Roman" w:cs="Times New Roman"/>
          <w:sz w:val="24"/>
          <w:szCs w:val="24"/>
        </w:rPr>
        <w:t>natural o genuina</w:t>
      </w:r>
      <w:r w:rsidR="005906AD" w:rsidRPr="005906AD">
        <w:rPr>
          <w:rFonts w:ascii="Times New Roman" w:hAnsi="Times New Roman" w:cs="Times New Roman"/>
          <w:sz w:val="24"/>
          <w:szCs w:val="24"/>
        </w:rPr>
        <w:t>.</w:t>
      </w:r>
    </w:p>
    <w:p w:rsidR="005906AD" w:rsidRPr="005906AD" w:rsidRDefault="009C68A2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6AD">
        <w:rPr>
          <w:rFonts w:ascii="Times New Roman" w:hAnsi="Times New Roman" w:cs="Times New Roman"/>
          <w:sz w:val="24"/>
          <w:szCs w:val="24"/>
        </w:rPr>
        <w:t>y = Var</w:t>
      </w:r>
      <w:r w:rsidR="00FF5F34">
        <w:rPr>
          <w:rFonts w:ascii="Times New Roman" w:hAnsi="Times New Roman" w:cs="Times New Roman"/>
          <w:sz w:val="24"/>
          <w:szCs w:val="24"/>
        </w:rPr>
        <w:t>iable continua.</w:t>
      </w:r>
    </w:p>
    <w:p w:rsidR="005906AD" w:rsidRPr="005906AD" w:rsidRDefault="004A6A30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9C68A2" w:rsidRPr="005906AD">
        <w:rPr>
          <w:rFonts w:ascii="Times New Roman" w:hAnsi="Times New Roman" w:cs="Times New Roman"/>
          <w:sz w:val="24"/>
          <w:szCs w:val="24"/>
        </w:rPr>
        <w:t xml:space="preserve">= Media de la muestra 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de </w:t>
      </w:r>
      <w:r w:rsidR="00D87A1C">
        <w:rPr>
          <w:rFonts w:ascii="Times New Roman" w:hAnsi="Times New Roman" w:cs="Times New Roman"/>
          <w:sz w:val="24"/>
          <w:szCs w:val="24"/>
        </w:rPr>
        <w:t>respuestas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primer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5906AD" w:rsidRPr="005906AD" w:rsidRDefault="004A6A30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9C68A2" w:rsidRPr="005906AD">
        <w:rPr>
          <w:rFonts w:ascii="Times New Roman" w:hAnsi="Times New Roman" w:cs="Times New Roman"/>
          <w:sz w:val="24"/>
          <w:szCs w:val="24"/>
        </w:rPr>
        <w:t xml:space="preserve">= Media de la muestra 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de </w:t>
      </w:r>
      <w:r w:rsidR="00D87A1C">
        <w:rPr>
          <w:rFonts w:ascii="Times New Roman" w:hAnsi="Times New Roman" w:cs="Times New Roman"/>
          <w:sz w:val="24"/>
          <w:szCs w:val="24"/>
        </w:rPr>
        <w:t>respuestas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segundo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9C68A2" w:rsidRPr="005906AD" w:rsidRDefault="004A6A30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9C68A2" w:rsidRPr="005906AD">
        <w:rPr>
          <w:rFonts w:ascii="Times New Roman" w:hAnsi="Times New Roman" w:cs="Times New Roman"/>
          <w:sz w:val="24"/>
          <w:szCs w:val="24"/>
        </w:rPr>
        <w:t>= Media de los puntajes en la variable “y”.</w:t>
      </w:r>
    </w:p>
    <w:p w:rsidR="009C68A2" w:rsidRPr="005906AD" w:rsidRDefault="009C68A2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6AD">
        <w:rPr>
          <w:rFonts w:ascii="Times New Roman" w:hAnsi="Times New Roman" w:cs="Times New Roman"/>
          <w:sz w:val="24"/>
          <w:szCs w:val="24"/>
        </w:rPr>
        <w:t xml:space="preserve">p = Proporción de </w:t>
      </w:r>
      <w:r w:rsidR="00FF5F34">
        <w:rPr>
          <w:rFonts w:ascii="Times New Roman" w:hAnsi="Times New Roman" w:cs="Times New Roman"/>
          <w:sz w:val="24"/>
          <w:szCs w:val="24"/>
        </w:rPr>
        <w:t xml:space="preserve">casos/respuestas del  </w:t>
      </w:r>
      <w:r w:rsidR="00FF5F34" w:rsidRPr="005906AD">
        <w:rPr>
          <w:rFonts w:ascii="Times New Roman" w:hAnsi="Times New Roman" w:cs="Times New Roman"/>
          <w:sz w:val="24"/>
          <w:szCs w:val="24"/>
        </w:rPr>
        <w:t>primer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9C68A2" w:rsidRPr="005906AD" w:rsidRDefault="009C68A2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6AD">
        <w:rPr>
          <w:rFonts w:ascii="Times New Roman" w:hAnsi="Times New Roman" w:cs="Times New Roman"/>
          <w:sz w:val="24"/>
          <w:szCs w:val="24"/>
        </w:rPr>
        <w:t xml:space="preserve">q = Proporción </w:t>
      </w:r>
      <w:r w:rsidR="00FF5F34" w:rsidRPr="005906AD">
        <w:rPr>
          <w:rFonts w:ascii="Times New Roman" w:hAnsi="Times New Roman" w:cs="Times New Roman"/>
          <w:sz w:val="24"/>
          <w:szCs w:val="24"/>
        </w:rPr>
        <w:t xml:space="preserve">de </w:t>
      </w:r>
      <w:r w:rsidR="00FF5F34">
        <w:rPr>
          <w:rFonts w:ascii="Times New Roman" w:hAnsi="Times New Roman" w:cs="Times New Roman"/>
          <w:sz w:val="24"/>
          <w:szCs w:val="24"/>
        </w:rPr>
        <w:t xml:space="preserve">casos/respuestas del </w:t>
      </w:r>
      <w:r w:rsidR="00FF5F34" w:rsidRPr="005906AD">
        <w:rPr>
          <w:rFonts w:ascii="Times New Roman" w:hAnsi="Times New Roman" w:cs="Times New Roman"/>
          <w:sz w:val="24"/>
          <w:szCs w:val="24"/>
        </w:rPr>
        <w:t>segundo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9C68A2" w:rsidRPr="005906AD" w:rsidRDefault="000E64CA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σy </w:t>
      </w:r>
      <w:r w:rsidR="009C68A2" w:rsidRPr="005906AD">
        <w:rPr>
          <w:rFonts w:ascii="Times New Roman" w:hAnsi="Times New Roman" w:cs="Times New Roman"/>
          <w:sz w:val="24"/>
          <w:szCs w:val="24"/>
        </w:rPr>
        <w:t>= Desvío estándar de los puntajes totales perteneciente a la muestra con los valores de la variable continua “y”.</w:t>
      </w:r>
    </w:p>
    <w:p w:rsidR="009C68A2" w:rsidRDefault="009C68A2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6AD">
        <w:rPr>
          <w:rFonts w:ascii="Times New Roman" w:hAnsi="Times New Roman" w:cs="Times New Roman"/>
          <w:sz w:val="24"/>
          <w:szCs w:val="24"/>
        </w:rPr>
        <w:t>N = Número total de personas que integran la muestra.</w:t>
      </w:r>
    </w:p>
    <w:p w:rsidR="00FF5F34" w:rsidRPr="00FF5F34" w:rsidRDefault="004A6A30" w:rsidP="00FF5F3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F5F34" w:rsidRPr="005906AD">
        <w:rPr>
          <w:rFonts w:ascii="Times New Roman" w:hAnsi="Times New Roman" w:cs="Times New Roman"/>
          <w:sz w:val="24"/>
          <w:szCs w:val="24"/>
        </w:rPr>
        <w:t xml:space="preserve"> = Número</w:t>
      </w:r>
      <w:r w:rsidR="00FF5F34">
        <w:rPr>
          <w:rFonts w:ascii="Times New Roman" w:hAnsi="Times New Roman" w:cs="Times New Roman"/>
          <w:sz w:val="24"/>
          <w:szCs w:val="24"/>
        </w:rPr>
        <w:t xml:space="preserve"> </w:t>
      </w:r>
      <w:r w:rsidR="00FF5F34" w:rsidRPr="005906AD">
        <w:rPr>
          <w:rFonts w:ascii="Times New Roman" w:hAnsi="Times New Roman" w:cs="Times New Roman"/>
          <w:sz w:val="24"/>
          <w:szCs w:val="24"/>
        </w:rPr>
        <w:t xml:space="preserve">de </w:t>
      </w:r>
      <w:r w:rsidR="00FF5F34">
        <w:rPr>
          <w:rFonts w:ascii="Times New Roman" w:hAnsi="Times New Roman" w:cs="Times New Roman"/>
          <w:sz w:val="24"/>
          <w:szCs w:val="24"/>
        </w:rPr>
        <w:t>respuestas</w:t>
      </w:r>
      <w:r w:rsidR="00FF5F34"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primer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9C68A2" w:rsidRPr="005906AD" w:rsidRDefault="004A6A30" w:rsidP="005906A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C68A2" w:rsidRPr="005906AD">
        <w:rPr>
          <w:rFonts w:ascii="Times New Roman" w:hAnsi="Times New Roman" w:cs="Times New Roman"/>
          <w:sz w:val="24"/>
          <w:szCs w:val="24"/>
        </w:rPr>
        <w:t xml:space="preserve"> = Número </w:t>
      </w:r>
      <w:r w:rsidR="00C40206" w:rsidRPr="005906AD">
        <w:rPr>
          <w:rFonts w:ascii="Times New Roman" w:hAnsi="Times New Roman" w:cs="Times New Roman"/>
          <w:sz w:val="24"/>
          <w:szCs w:val="24"/>
        </w:rPr>
        <w:t xml:space="preserve">de </w:t>
      </w:r>
      <w:r w:rsidR="00C40206">
        <w:rPr>
          <w:rFonts w:ascii="Times New Roman" w:hAnsi="Times New Roman" w:cs="Times New Roman"/>
          <w:sz w:val="24"/>
          <w:szCs w:val="24"/>
        </w:rPr>
        <w:t>respuestas</w:t>
      </w:r>
      <w:r w:rsidR="00C40206"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segundo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DB3B5B" w:rsidRDefault="004A6A30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L" w:eastAsia="es-CL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6" type="#_x0000_t87" style="position:absolute;left:0;text-align:left;margin-left:208.95pt;margin-top:-18.9pt;width:38.25pt;height:412.5pt;z-index:251660288"/>
        </w:pict>
      </w:r>
      <w:r w:rsidR="007C2458">
        <w:rPr>
          <w:rFonts w:ascii="Times New Roman" w:hAnsi="Times New Roman" w:cs="Times New Roman"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59264" behindDoc="0" locked="0" layoutInCell="1" allowOverlap="1" wp14:anchorId="5468A943" wp14:editId="4E325F22">
            <wp:simplePos x="0" y="0"/>
            <wp:positionH relativeFrom="column">
              <wp:posOffset>3295650</wp:posOffset>
            </wp:positionH>
            <wp:positionV relativeFrom="paragraph">
              <wp:posOffset>173355</wp:posOffset>
            </wp:positionV>
            <wp:extent cx="2543175" cy="46196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7C2458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35D77AFF" wp14:editId="26964AA7">
            <wp:simplePos x="0" y="0"/>
            <wp:positionH relativeFrom="column">
              <wp:posOffset>-756285</wp:posOffset>
            </wp:positionH>
            <wp:positionV relativeFrom="paragraph">
              <wp:posOffset>202565</wp:posOffset>
            </wp:positionV>
            <wp:extent cx="3362325" cy="1104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7A1C" w:rsidRDefault="00D87A1C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C78" w:rsidRDefault="004A0C78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C78" w:rsidRDefault="009502F4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Asimismo, existen otras fórmulas, pero sea cual sea la que usen siempre dará el mismo resultado: </w:t>
      </w:r>
    </w:p>
    <w:p w:rsidR="009502F4" w:rsidRDefault="009502F4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L" w:eastAsia="es-CL"/>
        </w:rPr>
        <w:drawing>
          <wp:inline distT="0" distB="0" distL="0" distR="0">
            <wp:extent cx="1657350" cy="619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F4" w:rsidRPr="009502F4" w:rsidRDefault="009502F4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Inclusive en estas que se presentan a continuación no hace falta el cálculo de las proporciones de casos/respuestas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respectivamente:</w:t>
      </w:r>
    </w:p>
    <w:p w:rsidR="009502F4" w:rsidRDefault="009502F4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71552" behindDoc="0" locked="0" layoutInCell="1" allowOverlap="1" wp14:anchorId="5747DFA4" wp14:editId="7B5B8266">
            <wp:simplePos x="0" y="0"/>
            <wp:positionH relativeFrom="column">
              <wp:posOffset>-3810</wp:posOffset>
            </wp:positionH>
            <wp:positionV relativeFrom="paragraph">
              <wp:posOffset>166370</wp:posOffset>
            </wp:positionV>
            <wp:extent cx="2200275" cy="10763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2F4" w:rsidRDefault="009502F4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2F4" w:rsidRDefault="009502F4" w:rsidP="00DB3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B5B" w:rsidRPr="00DB3B5B" w:rsidRDefault="00DB3B5B" w:rsidP="00DB3B5B">
      <w:pPr>
        <w:jc w:val="both"/>
        <w:rPr>
          <w:rFonts w:ascii="Times New Roman" w:hAnsi="Times New Roman" w:cs="Times New Roman"/>
          <w:sz w:val="24"/>
          <w:szCs w:val="24"/>
        </w:rPr>
      </w:pPr>
      <w:r w:rsidRPr="00DB3B5B">
        <w:rPr>
          <w:rFonts w:ascii="Times New Roman" w:hAnsi="Times New Roman" w:cs="Times New Roman"/>
          <w:sz w:val="24"/>
          <w:szCs w:val="24"/>
        </w:rPr>
        <w:lastRenderedPageBreak/>
        <w:t xml:space="preserve">Esta fórmula </w:t>
      </w:r>
      <w:r w:rsidR="00FF5F34">
        <w:rPr>
          <w:rFonts w:ascii="Times New Roman" w:hAnsi="Times New Roman" w:cs="Times New Roman"/>
          <w:sz w:val="24"/>
          <w:szCs w:val="24"/>
        </w:rPr>
        <w:t>empleada en e</w:t>
      </w:r>
      <w:r w:rsidR="00D87A1C">
        <w:rPr>
          <w:rFonts w:ascii="Times New Roman" w:hAnsi="Times New Roman" w:cs="Times New Roman"/>
          <w:sz w:val="24"/>
          <w:szCs w:val="24"/>
        </w:rPr>
        <w:t>l siguiente ejercicio</w:t>
      </w:r>
      <w:r w:rsidR="00FF5F34">
        <w:rPr>
          <w:rFonts w:ascii="Times New Roman" w:hAnsi="Times New Roman" w:cs="Times New Roman"/>
          <w:sz w:val="24"/>
          <w:szCs w:val="24"/>
        </w:rPr>
        <w:t>,</w:t>
      </w:r>
      <w:r w:rsidR="00D87A1C">
        <w:rPr>
          <w:rFonts w:ascii="Times New Roman" w:hAnsi="Times New Roman" w:cs="Times New Roman"/>
          <w:sz w:val="24"/>
          <w:szCs w:val="24"/>
        </w:rPr>
        <w:t xml:space="preserve"> </w:t>
      </w:r>
      <w:r w:rsidRPr="00DB3B5B">
        <w:rPr>
          <w:rFonts w:ascii="Times New Roman" w:hAnsi="Times New Roman" w:cs="Times New Roman"/>
          <w:sz w:val="24"/>
          <w:szCs w:val="24"/>
        </w:rPr>
        <w:t xml:space="preserve">se aplica de la siguiente manera:     </w:t>
      </w:r>
    </w:p>
    <w:p w:rsidR="007C2458" w:rsidRDefault="007C2458" w:rsidP="00DB3B5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media</w:t>
      </w:r>
      <w:r w:rsidR="00FF5F34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FF5F34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5906AD">
        <w:rPr>
          <w:rFonts w:ascii="Times New Roman" w:hAnsi="Times New Roman" w:cs="Times New Roman"/>
          <w:sz w:val="24"/>
          <w:szCs w:val="24"/>
        </w:rPr>
        <w:t xml:space="preserve"> la muestra 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de </w:t>
      </w:r>
      <w:r w:rsidR="00D87A1C">
        <w:rPr>
          <w:rFonts w:ascii="Times New Roman" w:hAnsi="Times New Roman" w:cs="Times New Roman"/>
          <w:sz w:val="24"/>
          <w:szCs w:val="24"/>
        </w:rPr>
        <w:t>respuestas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primer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FF5F34" w:rsidRDefault="00D87A1C" w:rsidP="00DB3B5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F34">
        <w:rPr>
          <w:rFonts w:ascii="Times New Roman" w:hAnsi="Times New Roman" w:cs="Times New Roman"/>
          <w:sz w:val="24"/>
          <w:szCs w:val="24"/>
        </w:rPr>
        <w:t>Calcular la media</w:t>
      </w:r>
      <w:r w:rsidR="00FF5F34" w:rsidRPr="00FF5F34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FF5F34" w:rsidRPr="00FF5F3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F5F34" w:rsidRPr="00FF5F34">
        <w:rPr>
          <w:rFonts w:ascii="Times New Roman" w:hAnsi="Times New Roman" w:cs="Times New Roman"/>
          <w:sz w:val="24"/>
          <w:szCs w:val="24"/>
        </w:rPr>
        <w:t xml:space="preserve"> </w:t>
      </w:r>
      <w:r w:rsidRPr="00FF5F34">
        <w:rPr>
          <w:rFonts w:ascii="Times New Roman" w:hAnsi="Times New Roman" w:cs="Times New Roman"/>
          <w:sz w:val="24"/>
          <w:szCs w:val="24"/>
        </w:rPr>
        <w:t xml:space="preserve"> de la muestra de respuestas 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segundo grupo</w:t>
      </w:r>
      <w:r w:rsidR="00FF5F34">
        <w:rPr>
          <w:rFonts w:ascii="Times New Roman" w:hAnsi="Times New Roman" w:cs="Times New Roman"/>
          <w:sz w:val="24"/>
          <w:szCs w:val="24"/>
        </w:rPr>
        <w:t>.</w:t>
      </w:r>
    </w:p>
    <w:p w:rsidR="00FF5F34" w:rsidRDefault="007C2458" w:rsidP="00FF5F3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F34">
        <w:rPr>
          <w:rFonts w:ascii="Times New Roman" w:hAnsi="Times New Roman" w:cs="Times New Roman"/>
          <w:sz w:val="24"/>
          <w:szCs w:val="24"/>
        </w:rPr>
        <w:t>Calcular la media de los puntajes en la variable “y”</w:t>
      </w:r>
      <w:r w:rsidR="00CD0A6F" w:rsidRPr="00FF5F34">
        <w:rPr>
          <w:rFonts w:ascii="Times New Roman" w:hAnsi="Times New Roman" w:cs="Times New Roman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CD0A6F" w:rsidRPr="00FF5F34">
        <w:rPr>
          <w:rFonts w:ascii="Times New Roman" w:hAnsi="Times New Roman" w:cs="Times New Roman"/>
          <w:sz w:val="24"/>
          <w:szCs w:val="24"/>
        </w:rPr>
        <w:t>)</w:t>
      </w:r>
      <w:r w:rsidR="000E64CA" w:rsidRPr="00FF5F34">
        <w:rPr>
          <w:rFonts w:ascii="Times New Roman" w:hAnsi="Times New Roman" w:cs="Times New Roman"/>
          <w:sz w:val="24"/>
          <w:szCs w:val="24"/>
        </w:rPr>
        <w:t>.</w:t>
      </w:r>
    </w:p>
    <w:p w:rsidR="000E64CA" w:rsidRPr="00FF5F34" w:rsidRDefault="000E64CA" w:rsidP="00FF5F3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5F34">
        <w:rPr>
          <w:rFonts w:ascii="Times New Roman" w:hAnsi="Times New Roman" w:cs="Times New Roman"/>
          <w:sz w:val="24"/>
          <w:szCs w:val="24"/>
        </w:rPr>
        <w:t>Calcular la desviación estándar</w:t>
      </w:r>
      <w:r w:rsidR="00FF5F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5F34">
        <w:rPr>
          <w:rFonts w:ascii="Times New Roman" w:hAnsi="Times New Roman" w:cs="Times New Roman"/>
          <w:sz w:val="24"/>
          <w:szCs w:val="24"/>
        </w:rPr>
        <w:t>σy</w:t>
      </w:r>
      <w:proofErr w:type="spellEnd"/>
      <w:r w:rsidR="00FF5F34">
        <w:rPr>
          <w:rFonts w:ascii="Times New Roman" w:hAnsi="Times New Roman" w:cs="Times New Roman"/>
          <w:sz w:val="24"/>
          <w:szCs w:val="24"/>
        </w:rPr>
        <w:t>)</w:t>
      </w:r>
      <w:r w:rsidRPr="00FF5F34">
        <w:rPr>
          <w:rFonts w:ascii="Times New Roman" w:hAnsi="Times New Roman" w:cs="Times New Roman"/>
          <w:sz w:val="24"/>
          <w:szCs w:val="24"/>
        </w:rPr>
        <w:t xml:space="preserve"> de los puntajes totales perteneciente</w:t>
      </w:r>
      <w:r w:rsidR="00FF5F34">
        <w:rPr>
          <w:rFonts w:ascii="Times New Roman" w:hAnsi="Times New Roman" w:cs="Times New Roman"/>
          <w:sz w:val="24"/>
          <w:szCs w:val="24"/>
        </w:rPr>
        <w:t>s</w:t>
      </w:r>
      <w:r w:rsidRPr="00FF5F34">
        <w:rPr>
          <w:rFonts w:ascii="Times New Roman" w:hAnsi="Times New Roman" w:cs="Times New Roman"/>
          <w:sz w:val="24"/>
          <w:szCs w:val="24"/>
        </w:rPr>
        <w:t xml:space="preserve"> a la muestra con los valores de la variable continua “y”.</w:t>
      </w:r>
    </w:p>
    <w:p w:rsidR="00DB3B5B" w:rsidRDefault="000E64CA" w:rsidP="00DB3B5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Calcular </w:t>
      </w:r>
      <w:r w:rsidR="00D87A1C">
        <w:rPr>
          <w:rFonts w:ascii="Times New Roman" w:hAnsi="Times New Roman" w:cs="Times New Roman"/>
          <w:sz w:val="24"/>
          <w:szCs w:val="24"/>
        </w:rPr>
        <w:t xml:space="preserve"> la p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roporción de </w:t>
      </w:r>
      <w:r w:rsidR="00D87A1C">
        <w:rPr>
          <w:rFonts w:ascii="Times New Roman" w:hAnsi="Times New Roman" w:cs="Times New Roman"/>
          <w:sz w:val="24"/>
          <w:szCs w:val="24"/>
        </w:rPr>
        <w:t>respuestas</w:t>
      </w:r>
      <w:r w:rsidR="00D87A1C"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primer grupo</w:t>
      </w:r>
      <w:r w:rsidR="00FF5F34">
        <w:rPr>
          <w:rFonts w:ascii="Times New Roman" w:hAnsi="Times New Roman" w:cs="Times New Roman"/>
          <w:sz w:val="24"/>
          <w:szCs w:val="24"/>
        </w:rPr>
        <w:t xml:space="preserve"> (p)</w:t>
      </w:r>
      <w:r w:rsidR="00D87A1C">
        <w:rPr>
          <w:rFonts w:ascii="Times New Roman" w:hAnsi="Times New Roman" w:cs="Times New Roman"/>
          <w:sz w:val="24"/>
          <w:szCs w:val="24"/>
        </w:rPr>
        <w:t>.</w:t>
      </w:r>
    </w:p>
    <w:p w:rsidR="00D87A1C" w:rsidRPr="00DB3B5B" w:rsidRDefault="00D87A1C" w:rsidP="00D87A1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 la p</w:t>
      </w:r>
      <w:r w:rsidRPr="005906AD">
        <w:rPr>
          <w:rFonts w:ascii="Times New Roman" w:hAnsi="Times New Roman" w:cs="Times New Roman"/>
          <w:sz w:val="24"/>
          <w:szCs w:val="24"/>
        </w:rPr>
        <w:t xml:space="preserve">roporción de </w:t>
      </w:r>
      <w:r>
        <w:rPr>
          <w:rFonts w:ascii="Times New Roman" w:hAnsi="Times New Roman" w:cs="Times New Roman"/>
          <w:sz w:val="24"/>
          <w:szCs w:val="24"/>
        </w:rPr>
        <w:t>respuestas</w:t>
      </w:r>
      <w:r w:rsidRPr="005906AD">
        <w:rPr>
          <w:rFonts w:ascii="Times New Roman" w:hAnsi="Times New Roman" w:cs="Times New Roman"/>
          <w:sz w:val="24"/>
          <w:szCs w:val="24"/>
        </w:rPr>
        <w:t xml:space="preserve"> </w:t>
      </w:r>
      <w:r w:rsidR="00FF5F34">
        <w:rPr>
          <w:rFonts w:ascii="Times New Roman" w:hAnsi="Times New Roman" w:cs="Times New Roman"/>
          <w:sz w:val="24"/>
          <w:szCs w:val="24"/>
        </w:rPr>
        <w:t xml:space="preserve">del </w:t>
      </w:r>
      <w:r w:rsidR="00FF5F34" w:rsidRPr="005906AD">
        <w:rPr>
          <w:rFonts w:ascii="Times New Roman" w:hAnsi="Times New Roman" w:cs="Times New Roman"/>
          <w:sz w:val="24"/>
          <w:szCs w:val="24"/>
        </w:rPr>
        <w:t>segundo grupo</w:t>
      </w:r>
      <w:r w:rsidR="00FF5F34">
        <w:rPr>
          <w:rFonts w:ascii="Times New Roman" w:hAnsi="Times New Roman" w:cs="Times New Roman"/>
          <w:sz w:val="24"/>
          <w:szCs w:val="24"/>
        </w:rPr>
        <w:t xml:space="preserve"> (p)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B5B" w:rsidRPr="00D87A1C" w:rsidRDefault="00FF5F34" w:rsidP="00D87A1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realizados los 6</w:t>
      </w:r>
      <w:r w:rsidR="00DB3B5B" w:rsidRPr="00D87A1C">
        <w:rPr>
          <w:rFonts w:ascii="Times New Roman" w:hAnsi="Times New Roman" w:cs="Times New Roman"/>
          <w:sz w:val="24"/>
          <w:szCs w:val="24"/>
        </w:rPr>
        <w:t xml:space="preserve"> pasos anteriores se reemplaza</w:t>
      </w:r>
      <w:r w:rsidR="00D87A1C">
        <w:rPr>
          <w:rFonts w:ascii="Times New Roman" w:hAnsi="Times New Roman" w:cs="Times New Roman"/>
          <w:sz w:val="24"/>
          <w:szCs w:val="24"/>
        </w:rPr>
        <w:t xml:space="preserve">n los datos obtenidos en </w:t>
      </w:r>
      <w:r w:rsidR="00DB3B5B" w:rsidRPr="00D87A1C">
        <w:rPr>
          <w:rFonts w:ascii="Times New Roman" w:hAnsi="Times New Roman" w:cs="Times New Roman"/>
          <w:sz w:val="24"/>
          <w:szCs w:val="24"/>
        </w:rPr>
        <w:t xml:space="preserve"> la fórmula y </w:t>
      </w:r>
      <w:r w:rsidR="00D87A1C" w:rsidRPr="00D87A1C">
        <w:rPr>
          <w:rFonts w:ascii="Times New Roman" w:hAnsi="Times New Roman" w:cs="Times New Roman"/>
          <w:sz w:val="24"/>
          <w:szCs w:val="24"/>
        </w:rPr>
        <w:t>así</w:t>
      </w:r>
      <w:r w:rsidR="00DB3B5B" w:rsidRPr="00D87A1C">
        <w:rPr>
          <w:rFonts w:ascii="Times New Roman" w:hAnsi="Times New Roman" w:cs="Times New Roman"/>
          <w:sz w:val="24"/>
          <w:szCs w:val="24"/>
        </w:rPr>
        <w:t xml:space="preserve"> </w:t>
      </w:r>
      <w:r w:rsidR="00D87A1C">
        <w:rPr>
          <w:rFonts w:ascii="Times New Roman" w:hAnsi="Times New Roman" w:cs="Times New Roman"/>
          <w:sz w:val="24"/>
          <w:szCs w:val="24"/>
        </w:rPr>
        <w:t xml:space="preserve"> se obtiene</w:t>
      </w:r>
      <w:r>
        <w:rPr>
          <w:rFonts w:ascii="Times New Roman" w:hAnsi="Times New Roman" w:cs="Times New Roman"/>
          <w:sz w:val="24"/>
          <w:szCs w:val="24"/>
        </w:rPr>
        <w:t xml:space="preserve"> el coeficiente de correlación</w:t>
      </w:r>
      <w:r w:rsidR="00DB3B5B" w:rsidRPr="00D87A1C">
        <w:rPr>
          <w:rFonts w:ascii="Times New Roman" w:hAnsi="Times New Roman" w:cs="Times New Roman"/>
          <w:sz w:val="24"/>
          <w:szCs w:val="24"/>
        </w:rPr>
        <w:t xml:space="preserve"> biserial puntual</w:t>
      </w:r>
      <w:r w:rsidR="00D87A1C">
        <w:rPr>
          <w:rFonts w:ascii="Times New Roman" w:hAnsi="Times New Roman" w:cs="Times New Roman"/>
          <w:sz w:val="24"/>
          <w:szCs w:val="24"/>
        </w:rPr>
        <w:t>.</w:t>
      </w:r>
    </w:p>
    <w:p w:rsidR="00FF5F34" w:rsidRDefault="00FF5F34" w:rsidP="005906A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906AD" w:rsidRDefault="005906AD" w:rsidP="005906A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Ejercicio</w:t>
      </w:r>
    </w:p>
    <w:p w:rsidR="005906AD" w:rsidRDefault="005906AD" w:rsidP="006360A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906AD">
        <w:rPr>
          <w:rFonts w:ascii="Times New Roman" w:hAnsi="Times New Roman" w:cs="Times New Roman"/>
          <w:i/>
          <w:iCs/>
          <w:sz w:val="24"/>
          <w:szCs w:val="24"/>
        </w:rPr>
        <w:t>Considerando que en un aula universitaria</w:t>
      </w:r>
      <w:r w:rsidR="002448DC">
        <w:rPr>
          <w:rFonts w:ascii="Times New Roman" w:hAnsi="Times New Roman" w:cs="Times New Roman"/>
          <w:i/>
          <w:iCs/>
          <w:sz w:val="24"/>
          <w:szCs w:val="24"/>
        </w:rPr>
        <w:t xml:space="preserve"> de 10</w:t>
      </w:r>
      <w:r w:rsidR="00DB3B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48DC">
        <w:rPr>
          <w:rFonts w:ascii="Times New Roman" w:hAnsi="Times New Roman" w:cs="Times New Roman"/>
          <w:i/>
          <w:iCs/>
          <w:sz w:val="24"/>
          <w:szCs w:val="24"/>
        </w:rPr>
        <w:t>alumnos</w:t>
      </w:r>
      <w:r w:rsidR="00DB3B5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906AD">
        <w:rPr>
          <w:rFonts w:ascii="Times New Roman" w:hAnsi="Times New Roman" w:cs="Times New Roman"/>
          <w:i/>
          <w:iCs/>
          <w:sz w:val="24"/>
          <w:szCs w:val="24"/>
        </w:rPr>
        <w:t xml:space="preserve"> los resultados obtenidos en una prueba </w:t>
      </w:r>
      <w:r w:rsidR="007A41A5">
        <w:rPr>
          <w:rFonts w:ascii="Times New Roman" w:hAnsi="Times New Roman" w:cs="Times New Roman"/>
          <w:i/>
          <w:iCs/>
          <w:sz w:val="24"/>
          <w:szCs w:val="24"/>
        </w:rPr>
        <w:t>evaluativa</w:t>
      </w:r>
      <w:r w:rsidR="00B62AF3">
        <w:rPr>
          <w:rFonts w:ascii="Times New Roman" w:hAnsi="Times New Roman" w:cs="Times New Roman"/>
          <w:i/>
          <w:iCs/>
          <w:sz w:val="24"/>
          <w:szCs w:val="24"/>
        </w:rPr>
        <w:t xml:space="preserve"> de</w:t>
      </w:r>
      <w:r w:rsidR="00B62AF3" w:rsidRPr="00B62AF3">
        <w:t xml:space="preserve"> </w:t>
      </w:r>
      <w:r w:rsidR="00B62AF3">
        <w:rPr>
          <w:rFonts w:ascii="Times New Roman" w:hAnsi="Times New Roman" w:cs="Times New Roman"/>
          <w:i/>
          <w:iCs/>
          <w:sz w:val="24"/>
          <w:szCs w:val="24"/>
        </w:rPr>
        <w:t xml:space="preserve">rendimiento </w:t>
      </w:r>
      <w:r>
        <w:rPr>
          <w:rFonts w:ascii="Times New Roman" w:hAnsi="Times New Roman" w:cs="Times New Roman"/>
          <w:i/>
          <w:iCs/>
          <w:sz w:val="24"/>
          <w:szCs w:val="24"/>
        </w:rPr>
        <w:t>(variable Y</w:t>
      </w:r>
      <w:r w:rsidRPr="005906AD">
        <w:rPr>
          <w:rFonts w:ascii="Times New Roman" w:hAnsi="Times New Roman" w:cs="Times New Roman"/>
          <w:i/>
          <w:iCs/>
          <w:sz w:val="24"/>
          <w:szCs w:val="24"/>
        </w:rPr>
        <w:t>) y 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sexo de los alumnos (variable X</w:t>
      </w:r>
      <w:r w:rsidRPr="005906AD">
        <w:rPr>
          <w:rFonts w:ascii="Times New Roman" w:hAnsi="Times New Roman" w:cs="Times New Roman"/>
          <w:i/>
          <w:iCs/>
          <w:sz w:val="24"/>
          <w:szCs w:val="24"/>
        </w:rPr>
        <w:t xml:space="preserve">), son los que aparecen recogidos en la </w:t>
      </w:r>
      <w:r>
        <w:rPr>
          <w:rFonts w:ascii="Times New Roman" w:hAnsi="Times New Roman" w:cs="Times New Roman"/>
          <w:i/>
          <w:iCs/>
          <w:sz w:val="24"/>
          <w:szCs w:val="24"/>
        </w:rPr>
        <w:t>siguiente tabla</w:t>
      </w:r>
      <w:r w:rsidRPr="005906A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 ha decido </w:t>
      </w:r>
      <w:r w:rsidRPr="005906AD">
        <w:rPr>
          <w:rFonts w:ascii="Times New Roman" w:hAnsi="Times New Roman" w:cs="Times New Roman"/>
          <w:i/>
          <w:iCs/>
          <w:sz w:val="24"/>
          <w:szCs w:val="24"/>
        </w:rPr>
        <w:t xml:space="preserve">determinar la correlación existente entre ambas variables. El sexo de los individuos se ha codificado como </w:t>
      </w:r>
      <w:r w:rsidR="002448DC">
        <w:rPr>
          <w:rFonts w:ascii="Times New Roman" w:hAnsi="Times New Roman" w:cs="Times New Roman"/>
          <w:i/>
          <w:iCs/>
          <w:sz w:val="24"/>
          <w:szCs w:val="24"/>
        </w:rPr>
        <w:t>0 cuando se trata de alumnos y 1</w:t>
      </w:r>
      <w:r w:rsidR="00E76E59">
        <w:rPr>
          <w:rFonts w:ascii="Times New Roman" w:hAnsi="Times New Roman" w:cs="Times New Roman"/>
          <w:i/>
          <w:iCs/>
          <w:sz w:val="24"/>
          <w:szCs w:val="24"/>
        </w:rPr>
        <w:t xml:space="preserve"> cuando se trata de alumna</w:t>
      </w:r>
      <w:r w:rsidRPr="005906AD">
        <w:rPr>
          <w:rFonts w:ascii="Times New Roman" w:hAnsi="Times New Roman" w:cs="Times New Roman"/>
          <w:i/>
          <w:iCs/>
          <w:sz w:val="24"/>
          <w:szCs w:val="24"/>
        </w:rPr>
        <w:t>s.</w:t>
      </w:r>
    </w:p>
    <w:tbl>
      <w:tblPr>
        <w:tblStyle w:val="Tablaconcuadrcula"/>
        <w:tblpPr w:leftFromText="141" w:rightFromText="141" w:vertAnchor="text" w:horzAnchor="margin" w:tblpXSpec="center" w:tblpY="440"/>
        <w:tblW w:w="0" w:type="auto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817"/>
        <w:gridCol w:w="1559"/>
        <w:gridCol w:w="1418"/>
        <w:gridCol w:w="1843"/>
        <w:gridCol w:w="1275"/>
        <w:gridCol w:w="1418"/>
      </w:tblGrid>
      <w:tr w:rsidR="00C40206" w:rsidTr="009502F4">
        <w:trPr>
          <w:gridBefore w:val="1"/>
          <w:wBefore w:w="817" w:type="dxa"/>
          <w:trHeight w:hRule="exact" w:val="721"/>
        </w:trPr>
        <w:tc>
          <w:tcPr>
            <w:tcW w:w="1559" w:type="dxa"/>
            <w:shd w:val="clear" w:color="auto" w:fill="FFFFFF" w:themeFill="background1"/>
          </w:tcPr>
          <w:p w:rsidR="00C40206" w:rsidRDefault="00C40206" w:rsidP="009502F4">
            <w:pPr>
              <w:spacing w:after="200" w:line="276" w:lineRule="auto"/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53" w:after="200" w:line="276" w:lineRule="auto"/>
              <w:ind w:left="316"/>
              <w:rPr>
                <w:rFonts w:ascii="Times New Roman" w:hAnsi="Times New Roman" w:cs="Times New Roman"/>
                <w:sz w:val="24"/>
                <w:szCs w:val="24"/>
              </w:rPr>
            </w:pPr>
            <w:r w:rsidRPr="00C40206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53" w:after="200" w:line="276" w:lineRule="auto"/>
              <w:ind w:left="1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Puntuación del test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C40206" w:rsidRPr="00C40206" w:rsidRDefault="00C40206" w:rsidP="009502F4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8" w:after="200" w:line="276" w:lineRule="auto"/>
              <w:ind w:left="233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b/>
              </w:rPr>
              <w:t>Su</w:t>
            </w:r>
            <w:r w:rsidRPr="00C40206">
              <w:rPr>
                <w:rFonts w:ascii="Times New Roman" w:hAnsi="Times New Roman" w:cs="Times New Roman"/>
                <w:b/>
                <w:spacing w:val="1"/>
              </w:rPr>
              <w:t>j</w:t>
            </w:r>
            <w:r w:rsidRPr="00C40206">
              <w:rPr>
                <w:rFonts w:ascii="Times New Roman" w:hAnsi="Times New Roman" w:cs="Times New Roman"/>
                <w:b/>
              </w:rPr>
              <w:t>e</w:t>
            </w:r>
            <w:r w:rsidRPr="00C40206">
              <w:rPr>
                <w:rFonts w:ascii="Times New Roman" w:hAnsi="Times New Roman" w:cs="Times New Roman"/>
                <w:b/>
                <w:spacing w:val="1"/>
              </w:rPr>
              <w:t>to</w:t>
            </w:r>
            <w:r w:rsidRPr="00C40206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53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b/>
                <w:w w:val="99"/>
              </w:rPr>
              <w:t>x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53" w:after="200" w:line="276" w:lineRule="auto"/>
              <w:ind w:left="460" w:right="458"/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b/>
                <w:w w:val="99"/>
              </w:rPr>
              <w:t>y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4A6A30" w:rsidP="009502F4">
            <w:pPr>
              <w:spacing w:before="53" w:after="200" w:line="276" w:lineRule="auto"/>
              <w:ind w:left="385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C40206" w:rsidRPr="00C40206">
              <w:rPr>
                <w:rFonts w:ascii="Times New Roman" w:hAnsi="Times New Roman" w:cs="Times New Roman"/>
                <w:b/>
              </w:rPr>
              <w:t>.</w:t>
            </w:r>
            <w:r w:rsidR="00C40206" w:rsidRPr="00C40206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="00C40206" w:rsidRPr="00C40206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17" w:after="200" w:line="276" w:lineRule="auto"/>
              <w:ind w:left="479" w:right="481"/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b/>
                <w:w w:val="99"/>
                <w:position w:val="-11"/>
              </w:rPr>
              <w:t>y</w:t>
            </w:r>
            <w:r w:rsidRPr="00C40206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pacing w:val="1"/>
                <w:szCs w:val="20"/>
              </w:rPr>
            </w:pPr>
            <w:r w:rsidRPr="00CD0A6F">
              <w:rPr>
                <w:rFonts w:ascii="Times New Roman" w:hAnsi="Times New Roman"/>
                <w:b/>
                <w:spacing w:val="1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137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spacing w:val="1"/>
              </w:rPr>
              <w:t>Francisco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625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zCs w:val="20"/>
              </w:rPr>
            </w:pPr>
            <w:r w:rsidRPr="00CD0A6F">
              <w:rPr>
                <w:rFonts w:ascii="Times New Roman" w:hAnsi="Times New Roman"/>
                <w:b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276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Gloria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529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ind w:right="359"/>
              <w:jc w:val="both"/>
              <w:rPr>
                <w:rFonts w:ascii="Times New Roman" w:hAnsi="Times New Roman"/>
                <w:b/>
                <w:spacing w:val="1"/>
                <w:w w:val="99"/>
                <w:szCs w:val="20"/>
              </w:rPr>
            </w:pPr>
            <w:r w:rsidRPr="00CD0A6F">
              <w:rPr>
                <w:rFonts w:ascii="Times New Roman" w:hAnsi="Times New Roman"/>
                <w:b/>
                <w:spacing w:val="1"/>
                <w:w w:val="99"/>
                <w:szCs w:val="20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47" w:right="359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Ana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zCs w:val="20"/>
              </w:rPr>
            </w:pPr>
            <w:r w:rsidRPr="00CD0A6F">
              <w:rPr>
                <w:rFonts w:ascii="Times New Roman" w:hAnsi="Times New Roman"/>
                <w:b/>
                <w:szCs w:val="20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27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Je</w:t>
            </w:r>
            <w:r w:rsidRPr="00C40206">
              <w:rPr>
                <w:rFonts w:ascii="Times New Roman" w:hAnsi="Times New Roman" w:cs="Times New Roman"/>
                <w:spacing w:val="-1"/>
              </w:rPr>
              <w:t>s</w:t>
            </w:r>
            <w:r w:rsidRPr="00C40206">
              <w:rPr>
                <w:rFonts w:ascii="Times New Roman" w:hAnsi="Times New Roman" w:cs="Times New Roman"/>
                <w:spacing w:val="1"/>
              </w:rPr>
              <w:t>ú</w:t>
            </w:r>
            <w:r w:rsidRPr="00C4020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576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pacing w:val="1"/>
                <w:szCs w:val="20"/>
              </w:rPr>
            </w:pPr>
            <w:r w:rsidRPr="00CD0A6F">
              <w:rPr>
                <w:rFonts w:ascii="Times New Roman" w:hAnsi="Times New Roman"/>
                <w:b/>
                <w:spacing w:val="1"/>
                <w:szCs w:val="20"/>
              </w:rPr>
              <w:t>5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15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spacing w:val="1"/>
              </w:rPr>
              <w:t>Son</w:t>
            </w:r>
            <w:r w:rsidRPr="00C40206">
              <w:rPr>
                <w:rFonts w:ascii="Times New Roman" w:hAnsi="Times New Roman" w:cs="Times New Roman"/>
              </w:rPr>
              <w:t>ia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529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zCs w:val="20"/>
              </w:rPr>
            </w:pPr>
            <w:r w:rsidRPr="00CD0A6F">
              <w:rPr>
                <w:rFonts w:ascii="Times New Roman" w:hAnsi="Times New Roman"/>
                <w:b/>
                <w:szCs w:val="20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226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M</w:t>
            </w:r>
            <w:r w:rsidRPr="00C40206">
              <w:rPr>
                <w:rFonts w:ascii="Times New Roman" w:hAnsi="Times New Roman" w:cs="Times New Roman"/>
                <w:spacing w:val="1"/>
              </w:rPr>
              <w:t>a</w:t>
            </w:r>
            <w:r w:rsidRPr="00C40206">
              <w:rPr>
                <w:rFonts w:ascii="Times New Roman" w:hAnsi="Times New Roman" w:cs="Times New Roman"/>
                <w:spacing w:val="-1"/>
              </w:rPr>
              <w:t>r</w:t>
            </w:r>
            <w:r w:rsidRPr="00C40206">
              <w:rPr>
                <w:rFonts w:ascii="Times New Roman" w:hAnsi="Times New Roman" w:cs="Times New Roman"/>
              </w:rPr>
              <w:t>i</w:t>
            </w:r>
            <w:r w:rsidRPr="00C40206">
              <w:rPr>
                <w:rFonts w:ascii="Times New Roman" w:hAnsi="Times New Roman" w:cs="Times New Roman"/>
                <w:spacing w:val="-1"/>
              </w:rPr>
              <w:t>s</w:t>
            </w:r>
            <w:r w:rsidRPr="00C40206">
              <w:rPr>
                <w:rFonts w:ascii="Times New Roman" w:hAnsi="Times New Roman" w:cs="Times New Roman"/>
                <w:spacing w:val="1"/>
              </w:rPr>
              <w:t>o</w:t>
            </w:r>
            <w:r w:rsidRPr="00C40206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zCs w:val="20"/>
              </w:rPr>
            </w:pPr>
            <w:r w:rsidRPr="00CD0A6F">
              <w:rPr>
                <w:rFonts w:ascii="Times New Roman" w:hAnsi="Times New Roman"/>
                <w:b/>
                <w:szCs w:val="20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15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J</w:t>
            </w:r>
            <w:r w:rsidRPr="00C40206">
              <w:rPr>
                <w:rFonts w:ascii="Times New Roman" w:hAnsi="Times New Roman" w:cs="Times New Roman"/>
                <w:spacing w:val="1"/>
              </w:rPr>
              <w:t>o</w:t>
            </w:r>
            <w:r w:rsidRPr="00C40206">
              <w:rPr>
                <w:rFonts w:ascii="Times New Roman" w:hAnsi="Times New Roman" w:cs="Times New Roman"/>
                <w:spacing w:val="-1"/>
              </w:rPr>
              <w:t>r</w:t>
            </w:r>
            <w:r w:rsidRPr="00C40206">
              <w:rPr>
                <w:rFonts w:ascii="Times New Roman" w:hAnsi="Times New Roman" w:cs="Times New Roman"/>
                <w:spacing w:val="1"/>
              </w:rPr>
              <w:t>g</w:t>
            </w:r>
            <w:r w:rsidRPr="00C40206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361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zCs w:val="20"/>
              </w:rPr>
            </w:pPr>
            <w:r w:rsidRPr="00CD0A6F">
              <w:rPr>
                <w:rFonts w:ascii="Times New Roman" w:hAnsi="Times New Roman"/>
                <w:b/>
                <w:szCs w:val="20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15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María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484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</w:tcPr>
          <w:p w:rsidR="00C40206" w:rsidRPr="00CD0A6F" w:rsidRDefault="00C40206" w:rsidP="009502F4">
            <w:pPr>
              <w:spacing w:before="74"/>
              <w:jc w:val="both"/>
              <w:rPr>
                <w:rFonts w:ascii="Times New Roman" w:hAnsi="Times New Roman"/>
                <w:b/>
                <w:spacing w:val="1"/>
                <w:szCs w:val="20"/>
              </w:rPr>
            </w:pPr>
            <w:r w:rsidRPr="00CD0A6F">
              <w:rPr>
                <w:rFonts w:ascii="Times New Roman" w:hAnsi="Times New Roman"/>
                <w:b/>
                <w:spacing w:val="1"/>
                <w:szCs w:val="20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44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  <w:spacing w:val="1"/>
              </w:rPr>
              <w:t>A</w:t>
            </w:r>
            <w:r w:rsidRPr="00C40206">
              <w:rPr>
                <w:rFonts w:ascii="Times New Roman" w:hAnsi="Times New Roman" w:cs="Times New Roman"/>
                <w:spacing w:val="-1"/>
              </w:rPr>
              <w:t>r</w:t>
            </w:r>
            <w:r w:rsidRPr="00C40206">
              <w:rPr>
                <w:rFonts w:ascii="Times New Roman" w:hAnsi="Times New Roman" w:cs="Times New Roman"/>
              </w:rPr>
              <w:t>iel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441</w:t>
            </w:r>
          </w:p>
        </w:tc>
      </w:tr>
      <w:tr w:rsidR="00C40206" w:rsidTr="009502F4">
        <w:trPr>
          <w:trHeight w:hRule="exact" w:val="408"/>
        </w:trPr>
        <w:tc>
          <w:tcPr>
            <w:tcW w:w="817" w:type="dxa"/>
            <w:shd w:val="clear" w:color="auto" w:fill="FFFFFF" w:themeFill="background1"/>
            <w:vAlign w:val="bottom"/>
          </w:tcPr>
          <w:p w:rsidR="00C40206" w:rsidRPr="00CD0A6F" w:rsidRDefault="00C40206" w:rsidP="009502F4">
            <w:pPr>
              <w:spacing w:before="74"/>
              <w:ind w:right="359"/>
              <w:jc w:val="both"/>
              <w:rPr>
                <w:rFonts w:ascii="Times New Roman" w:hAnsi="Times New Roman"/>
                <w:b/>
                <w:spacing w:val="1"/>
                <w:w w:val="99"/>
                <w:sz w:val="24"/>
                <w:szCs w:val="20"/>
              </w:rPr>
            </w:pPr>
            <w:r w:rsidRPr="00CD0A6F">
              <w:rPr>
                <w:rFonts w:ascii="Times New Roman" w:hAnsi="Times New Roman"/>
                <w:b/>
                <w:spacing w:val="1"/>
                <w:w w:val="99"/>
                <w:sz w:val="24"/>
                <w:szCs w:val="20"/>
              </w:rPr>
              <w:t>10</w:t>
            </w:r>
          </w:p>
        </w:tc>
        <w:tc>
          <w:tcPr>
            <w:tcW w:w="1559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74" w:after="200" w:line="276" w:lineRule="auto"/>
              <w:ind w:left="347" w:right="359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Juan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58" w:right="458"/>
              <w:jc w:val="both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jc w:val="center"/>
              <w:rPr>
                <w:rFonts w:ascii="Times New Roman" w:hAnsi="Times New Roman" w:cs="Times New Roman"/>
              </w:rPr>
            </w:pPr>
            <w:r w:rsidRPr="00C4020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405" w:right="4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529</w:t>
            </w:r>
          </w:p>
        </w:tc>
      </w:tr>
      <w:tr w:rsidR="00C40206" w:rsidTr="009502F4">
        <w:trPr>
          <w:gridBefore w:val="1"/>
          <w:wBefore w:w="817" w:type="dxa"/>
          <w:trHeight w:hRule="exact" w:val="410"/>
        </w:trPr>
        <w:tc>
          <w:tcPr>
            <w:tcW w:w="1559" w:type="dxa"/>
            <w:shd w:val="clear" w:color="auto" w:fill="FFFFFF" w:themeFill="background1"/>
          </w:tcPr>
          <w:p w:rsidR="00C40206" w:rsidRDefault="00C40206" w:rsidP="009502F4">
            <w:pPr>
              <w:spacing w:after="200" w:line="276" w:lineRule="auto"/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Default="006930C5" w:rsidP="009502F4">
            <w:pPr>
              <w:spacing w:before="48" w:after="200" w:line="276" w:lineRule="auto"/>
              <w:ind w:left="97"/>
              <w:jc w:val="center"/>
              <w:rPr>
                <w:sz w:val="24"/>
                <w:szCs w:val="24"/>
              </w:rPr>
            </w:pPr>
            <w:r w:rsidRPr="00C40206">
              <w:rPr>
                <w:rFonts w:ascii="Times New Roman" w:hAnsi="Times New Roman"/>
                <w:szCs w:val="20"/>
              </w:rPr>
              <w:t>∑=</w:t>
            </w:r>
            <w:r>
              <w:rPr>
                <w:rFonts w:ascii="Times New Roman" w:hAnsi="Times New Roman"/>
                <w:szCs w:val="20"/>
              </w:rPr>
              <w:t xml:space="preserve"> 10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100"/>
              <w:jc w:val="center"/>
              <w:rPr>
                <w:szCs w:val="24"/>
              </w:rPr>
            </w:pPr>
            <w:r w:rsidRPr="00C40206">
              <w:rPr>
                <w:rFonts w:ascii="Times New Roman" w:hAnsi="Times New Roman"/>
                <w:szCs w:val="20"/>
              </w:rPr>
              <w:t>∑= 218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97"/>
              <w:jc w:val="center"/>
              <w:rPr>
                <w:szCs w:val="24"/>
              </w:rPr>
            </w:pPr>
            <w:r w:rsidRPr="00C40206">
              <w:rPr>
                <w:rFonts w:ascii="Times New Roman" w:hAnsi="Times New Roman"/>
                <w:szCs w:val="20"/>
              </w:rPr>
              <w:t>∑=</w:t>
            </w:r>
            <w:r w:rsidR="00593C98">
              <w:rPr>
                <w:rFonts w:ascii="Times New Roman" w:hAnsi="Times New Roman"/>
                <w:szCs w:val="20"/>
              </w:rPr>
              <w:t xml:space="preserve"> 106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40206" w:rsidRPr="00C40206" w:rsidRDefault="00C40206" w:rsidP="009502F4">
            <w:pPr>
              <w:spacing w:before="48" w:after="200" w:line="276" w:lineRule="auto"/>
              <w:ind w:left="95"/>
              <w:jc w:val="center"/>
              <w:rPr>
                <w:szCs w:val="24"/>
              </w:rPr>
            </w:pPr>
            <w:r w:rsidRPr="00C40206">
              <w:rPr>
                <w:rFonts w:ascii="Times New Roman" w:hAnsi="Times New Roman"/>
                <w:szCs w:val="20"/>
              </w:rPr>
              <w:t>∑=</w:t>
            </w:r>
            <w:r>
              <w:rPr>
                <w:rFonts w:ascii="Times New Roman" w:hAnsi="Times New Roman"/>
                <w:szCs w:val="20"/>
              </w:rPr>
              <w:t xml:space="preserve"> 4.798</w:t>
            </w:r>
          </w:p>
        </w:tc>
        <w:bookmarkStart w:id="0" w:name="_GoBack"/>
        <w:bookmarkEnd w:id="0"/>
      </w:tr>
    </w:tbl>
    <w:p w:rsidR="006930C5" w:rsidRDefault="004A6A30" w:rsidP="006360AE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930C5" w:rsidRPr="005906AD">
        <w:rPr>
          <w:rFonts w:ascii="Times New Roman" w:hAnsi="Times New Roman" w:cs="Times New Roman"/>
          <w:sz w:val="24"/>
          <w:szCs w:val="24"/>
        </w:rPr>
        <w:t xml:space="preserve"> =</w:t>
      </w:r>
      <w:r w:rsidR="006930C5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6930C5" w:rsidRDefault="004A6A30" w:rsidP="006360A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930C5" w:rsidRPr="005906AD">
        <w:rPr>
          <w:rFonts w:ascii="Times New Roman" w:hAnsi="Times New Roman" w:cs="Times New Roman"/>
          <w:sz w:val="24"/>
          <w:szCs w:val="24"/>
        </w:rPr>
        <w:t xml:space="preserve"> =</w:t>
      </w:r>
      <w:r w:rsidR="006930C5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62AF3" w:rsidRPr="002F5969" w:rsidRDefault="002F5969" w:rsidP="006360A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1312" behindDoc="0" locked="0" layoutInCell="1" allowOverlap="1" wp14:anchorId="23519723" wp14:editId="0C1FED7D">
            <wp:simplePos x="0" y="0"/>
            <wp:positionH relativeFrom="column">
              <wp:posOffset>-403860</wp:posOffset>
            </wp:positionH>
            <wp:positionV relativeFrom="paragraph">
              <wp:posOffset>51435</wp:posOffset>
            </wp:positionV>
            <wp:extent cx="1533525" cy="4191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0C5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106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den>
        </m:f>
      </m:oMath>
      <w:r w:rsidR="006930C5">
        <w:rPr>
          <w:rFonts w:ascii="Times New Roman" w:eastAsiaTheme="minorEastAsia" w:hAnsi="Times New Roman" w:cs="Times New Roman"/>
          <w:i/>
          <w:iCs/>
          <w:sz w:val="32"/>
          <w:szCs w:val="24"/>
        </w:rPr>
        <w:t xml:space="preserve"> </w:t>
      </w:r>
      <w:r w:rsidR="006930C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= </w:t>
      </w:r>
      <w:r w:rsidR="00593C98">
        <w:rPr>
          <w:rFonts w:ascii="Times New Roman" w:eastAsiaTheme="minorEastAsia" w:hAnsi="Times New Roman" w:cs="Times New Roman"/>
          <w:iCs/>
          <w:sz w:val="24"/>
          <w:szCs w:val="24"/>
        </w:rPr>
        <w:t>21,2</w:t>
      </w:r>
      <w:r w:rsidR="006930C5"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</w:p>
    <w:p w:rsidR="006930C5" w:rsidRPr="006930C5" w:rsidRDefault="006930C5" w:rsidP="006360A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2336" behindDoc="0" locked="0" layoutInCell="1" allowOverlap="1" wp14:anchorId="3414F896" wp14:editId="23917387">
            <wp:simplePos x="0" y="0"/>
            <wp:positionH relativeFrom="column">
              <wp:posOffset>-260985</wp:posOffset>
            </wp:positionH>
            <wp:positionV relativeFrom="paragraph">
              <wp:posOffset>171450</wp:posOffset>
            </wp:positionV>
            <wp:extent cx="1876425" cy="7143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AF3" w:rsidRDefault="006930C5" w:rsidP="006360A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218-</m:t>
            </m:r>
            <m:r>
              <w:rPr>
                <w:rFonts w:ascii="Cambria Math" w:hAnsi="Cambria Math" w:cs="Times New Roman"/>
                <w:sz w:val="32"/>
                <w:szCs w:val="24"/>
              </w:rPr>
              <m:t>106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32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="00593C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22,4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</w:p>
    <w:p w:rsidR="002F5969" w:rsidRDefault="002F5969" w:rsidP="006930C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3360" behindDoc="0" locked="0" layoutInCell="1" allowOverlap="1" wp14:anchorId="534B4293" wp14:editId="0945DED7">
            <wp:simplePos x="0" y="0"/>
            <wp:positionH relativeFrom="column">
              <wp:posOffset>-1990725</wp:posOffset>
            </wp:positionH>
            <wp:positionV relativeFrom="paragraph">
              <wp:posOffset>225425</wp:posOffset>
            </wp:positionV>
            <wp:extent cx="1085850" cy="6096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6AD" w:rsidRPr="006930C5" w:rsidRDefault="006930C5" w:rsidP="006930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218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32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21,80</w:t>
      </w:r>
    </w:p>
    <w:p w:rsidR="005906AD" w:rsidRDefault="006930C5" w:rsidP="006930C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4384" behindDoc="0" locked="0" layoutInCell="1" allowOverlap="1" wp14:anchorId="2753D4BA" wp14:editId="5614B684">
            <wp:simplePos x="0" y="0"/>
            <wp:positionH relativeFrom="column">
              <wp:posOffset>-365760</wp:posOffset>
            </wp:positionH>
            <wp:positionV relativeFrom="paragraph">
              <wp:posOffset>22860</wp:posOffset>
            </wp:positionV>
            <wp:extent cx="1981200" cy="101917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0C5" w:rsidRDefault="004A6A30" w:rsidP="006930C5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s-CL" w:eastAsia="es-C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9.75pt;margin-top:4.15pt;width:73.5pt;height:0;z-index:251665408;mso-position-horizontal-relative:text;mso-position-vertical-relative:text" o:connectortype="straight"/>
        </w:pic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4.798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10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noProof/>
          <w:sz w:val="24"/>
          <w:szCs w:val="24"/>
          <w:lang w:val="es-CL" w:eastAsia="es-CL"/>
        </w:rPr>
        <w:pict>
          <v:shape id="_x0000_s1038" type="#_x0000_t32" style="position:absolute;left:0;text-align:left;margin-left:194.25pt;margin-top:14.65pt;width:54pt;height:0;z-index:251666432;mso-position-horizontal-relative:text;mso-position-vertical-relative:text" o:connectortype="straight"/>
        </w:pict>
      </w:r>
      <w:r w:rsidR="00693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30C5">
        <w:rPr>
          <w:rFonts w:ascii="Times New Roman" w:eastAsiaTheme="minorEastAsia" w:hAnsi="Times New Roman" w:cs="Times New Roman"/>
          <w:i/>
          <w:iCs/>
          <w:sz w:val="32"/>
          <w:szCs w:val="24"/>
        </w:rPr>
        <w:t xml:space="preserve"> </w:t>
      </w:r>
      <w:r w:rsidR="003A2796">
        <w:rPr>
          <w:rFonts w:ascii="Times New Roman" w:eastAsiaTheme="minorEastAsia" w:hAnsi="Times New Roman" w:cs="Times New Roman"/>
          <w:iCs/>
          <w:sz w:val="32"/>
          <w:szCs w:val="24"/>
        </w:rPr>
        <w:t xml:space="preserve">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(21,80)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</m:oMath>
      <w:r w:rsidR="003A2796">
        <w:rPr>
          <w:rFonts w:ascii="Times New Roman" w:eastAsiaTheme="minorEastAsia" w:hAnsi="Times New Roman" w:cs="Times New Roman"/>
          <w:iCs/>
          <w:sz w:val="32"/>
          <w:szCs w:val="24"/>
        </w:rPr>
        <w:t xml:space="preserve"> </w:t>
      </w:r>
      <w:r w:rsidR="006930C5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="006930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479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,80- 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475,24</m:t>
        </m:r>
      </m:oMath>
      <w:r w:rsidR="003A2796">
        <w:rPr>
          <w:rFonts w:ascii="Times New Roman" w:eastAsiaTheme="minorEastAsia" w:hAnsi="Times New Roman" w:cs="Times New Roman"/>
          <w:iCs/>
          <w:sz w:val="28"/>
          <w:szCs w:val="24"/>
        </w:rPr>
        <w:t xml:space="preserve">   </w:t>
      </w:r>
    </w:p>
    <w:p w:rsidR="003A2796" w:rsidRPr="003A2796" w:rsidRDefault="006C240B" w:rsidP="006930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= 2,14</w:t>
      </w:r>
    </w:p>
    <w:p w:rsidR="00FF0EA7" w:rsidRDefault="00FF0EA7" w:rsidP="00FF0EA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7456" behindDoc="0" locked="0" layoutInCell="1" allowOverlap="1" wp14:anchorId="0DC90D1C" wp14:editId="75089282">
            <wp:simplePos x="0" y="0"/>
            <wp:positionH relativeFrom="column">
              <wp:posOffset>-260985</wp:posOffset>
            </wp:positionH>
            <wp:positionV relativeFrom="paragraph">
              <wp:posOffset>141605</wp:posOffset>
            </wp:positionV>
            <wp:extent cx="790575" cy="79057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EA7" w:rsidRPr="00FF0EA7" w:rsidRDefault="00FF0EA7" w:rsidP="00FF0EA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8480" behindDoc="0" locked="0" layoutInCell="1" allowOverlap="1" wp14:anchorId="7556A577" wp14:editId="1816C72F">
            <wp:simplePos x="0" y="0"/>
            <wp:positionH relativeFrom="column">
              <wp:posOffset>-952500</wp:posOffset>
            </wp:positionH>
            <wp:positionV relativeFrom="paragraph">
              <wp:posOffset>498475</wp:posOffset>
            </wp:positionV>
            <wp:extent cx="885825" cy="100012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32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0,50</w:t>
      </w:r>
    </w:p>
    <w:p w:rsidR="00FF0EA7" w:rsidRDefault="00FF0EA7" w:rsidP="00FF0EA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F0EA7" w:rsidRDefault="00FF0EA7" w:rsidP="00FF0EA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32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0,50</w:t>
      </w:r>
    </w:p>
    <w:p w:rsidR="00FF0EA7" w:rsidRPr="00FF0EA7" w:rsidRDefault="00FF0EA7" w:rsidP="00FF0EA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147955</wp:posOffset>
            </wp:positionV>
            <wp:extent cx="2200275" cy="107632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EA7" w:rsidRDefault="00FF0EA7" w:rsidP="006360A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21,20</m:t>
            </m:r>
            <m:r>
              <w:rPr>
                <w:rFonts w:ascii="Cambria Math" w:hAnsi="Cambria Math" w:cs="Times New Roman"/>
                <w:sz w:val="32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4"/>
              </w:rPr>
              <m:t>-</m:t>
            </m:r>
            <m:r>
              <w:rPr>
                <w:rFonts w:ascii="Cambria Math" w:hAnsi="Cambria Math" w:cs="Times New Roman"/>
                <w:sz w:val="32"/>
                <w:szCs w:val="24"/>
              </w:rPr>
              <m:t>22,40</m:t>
            </m:r>
            <m:r>
              <w:rPr>
                <w:rFonts w:ascii="Cambria Math" w:hAnsi="Cambria Math" w:cs="Times New Roman"/>
                <w:sz w:val="32"/>
                <w:szCs w:val="24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2,14</m:t>
            </m:r>
          </m:den>
        </m:f>
      </m:oMath>
      <w:r>
        <w:rPr>
          <w:rFonts w:ascii="Times New Roman" w:eastAsiaTheme="minorEastAsia" w:hAnsi="Times New Roman" w:cs="Times New Roman"/>
          <w:iCs/>
          <w:sz w:val="32"/>
          <w:szCs w:val="24"/>
        </w:rPr>
        <w:t xml:space="preserve"> </w:t>
      </w:r>
      <w:r w:rsidRPr="00FF0EA7">
        <w:rPr>
          <w:rFonts w:ascii="Times New Roman" w:eastAsiaTheme="minorEastAsia" w:hAnsi="Times New Roman" w:cs="Times New Roman"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0,50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 0,50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5906AD" w:rsidRDefault="004A6A30" w:rsidP="006360A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val="es-CL"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72.8pt;margin-top:4.85pt;width:42pt;height:25.5pt;z-index:251670528">
            <v:textbox>
              <w:txbxContent>
                <w:p w:rsidR="00FF0EA7" w:rsidRPr="00FF0EA7" w:rsidRDefault="00593C98" w:rsidP="00FF0EA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iCs/>
                      <w:sz w:val="24"/>
                      <w:szCs w:val="24"/>
                    </w:rPr>
                    <w:t>-</w:t>
                  </w:r>
                  <w:r w:rsidR="009502F4">
                    <w:rPr>
                      <w:rFonts w:ascii="Times New Roman" w:eastAsiaTheme="minorEastAsia" w:hAnsi="Times New Roman" w:cs="Times New Roman"/>
                      <w:iCs/>
                      <w:sz w:val="24"/>
                      <w:szCs w:val="24"/>
                    </w:rPr>
                    <w:t>0,28</w:t>
                  </w:r>
                </w:p>
                <w:p w:rsidR="00FF0EA7" w:rsidRDefault="00FF0EA7"/>
              </w:txbxContent>
            </v:textbox>
          </v:shape>
        </w:pict>
      </w:r>
      <w:r w:rsidR="00FF0EA7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="00FF0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-1,20</m:t>
            </m:r>
            <m:r>
              <w:rPr>
                <w:rFonts w:ascii="Cambria Math" w:hAnsi="Cambria Math" w:cs="Times New Roman"/>
                <w:sz w:val="32"/>
                <w:szCs w:val="24"/>
              </w:rPr>
              <m:t xml:space="preserve">  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2,14</m:t>
            </m:r>
          </m:den>
        </m:f>
      </m:oMath>
      <w:r w:rsidR="00FF0EA7" w:rsidRPr="00FF0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x</w:t>
      </w:r>
      <w:r w:rsidR="00FF0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0,25</m:t>
            </m:r>
          </m:e>
        </m:rad>
      </m:oMath>
      <w:r w:rsidR="009502F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-0,56 x 0,50</w:t>
      </w:r>
      <w:r w:rsidR="00FF0EA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</w:p>
    <w:p w:rsidR="002F5969" w:rsidRPr="002F5969" w:rsidRDefault="002F5969" w:rsidP="002F59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969">
        <w:rPr>
          <w:rFonts w:ascii="Times New Roman" w:hAnsi="Times New Roman" w:cs="Times New Roman"/>
          <w:b/>
          <w:i/>
          <w:sz w:val="24"/>
          <w:szCs w:val="24"/>
        </w:rPr>
        <w:t xml:space="preserve">Interpretación </w:t>
      </w:r>
    </w:p>
    <w:p w:rsidR="002F5969" w:rsidRDefault="002F5969" w:rsidP="002F5969">
      <w:pPr>
        <w:jc w:val="both"/>
        <w:rPr>
          <w:rFonts w:ascii="Times New Roman" w:hAnsi="Times New Roman" w:cs="Times New Roman"/>
          <w:sz w:val="24"/>
          <w:szCs w:val="24"/>
        </w:rPr>
      </w:pPr>
      <w:r w:rsidRPr="002F5969">
        <w:rPr>
          <w:rFonts w:ascii="Times New Roman" w:hAnsi="Times New Roman" w:cs="Times New Roman"/>
          <w:sz w:val="24"/>
          <w:szCs w:val="24"/>
        </w:rPr>
        <w:t>Se toma en cuenta qué tan grande es la distancia entre la media d</w:t>
      </w:r>
      <w:r w:rsidR="007A41A5">
        <w:rPr>
          <w:rFonts w:ascii="Times New Roman" w:hAnsi="Times New Roman" w:cs="Times New Roman"/>
          <w:sz w:val="24"/>
          <w:szCs w:val="24"/>
        </w:rPr>
        <w:t xml:space="preserve">e los sujetos del primer grupo </w:t>
      </w:r>
      <w:r w:rsidRPr="002F5969">
        <w:rPr>
          <w:rFonts w:ascii="Times New Roman" w:hAnsi="Times New Roman" w:cs="Times New Roman"/>
          <w:sz w:val="24"/>
          <w:szCs w:val="24"/>
        </w:rPr>
        <w:t>y la media total de todos los sujetos, dando esto</w:t>
      </w:r>
      <w:r w:rsidR="00850860">
        <w:rPr>
          <w:rFonts w:ascii="Times New Roman" w:hAnsi="Times New Roman" w:cs="Times New Roman"/>
          <w:sz w:val="24"/>
          <w:szCs w:val="24"/>
        </w:rPr>
        <w:t>s</w:t>
      </w:r>
      <w:r w:rsidRPr="002F5969">
        <w:rPr>
          <w:rFonts w:ascii="Times New Roman" w:hAnsi="Times New Roman" w:cs="Times New Roman"/>
          <w:sz w:val="24"/>
          <w:szCs w:val="24"/>
        </w:rPr>
        <w:t xml:space="preserve"> valores entre +1 o -1. Biserial </w:t>
      </w:r>
      <w:r w:rsidRPr="002F5969">
        <w:rPr>
          <w:rFonts w:ascii="Times New Roman" w:hAnsi="Times New Roman" w:cs="Times New Roman"/>
          <w:sz w:val="24"/>
          <w:szCs w:val="24"/>
        </w:rPr>
        <w:lastRenderedPageBreak/>
        <w:t>puntual es una derivación del coeficiente de correlación de Pearson, por ende se interpreta por el mismo estándar de Pearson</w:t>
      </w:r>
      <w:r w:rsidR="00850860">
        <w:rPr>
          <w:rFonts w:ascii="Times New Roman" w:hAnsi="Times New Roman" w:cs="Times New Roman"/>
          <w:sz w:val="24"/>
          <w:szCs w:val="24"/>
        </w:rPr>
        <w:t>,</w:t>
      </w:r>
      <w:r w:rsidRPr="002F5969">
        <w:rPr>
          <w:rFonts w:ascii="Times New Roman" w:hAnsi="Times New Roman" w:cs="Times New Roman"/>
          <w:sz w:val="24"/>
          <w:szCs w:val="24"/>
        </w:rPr>
        <w:t xml:space="preserve"> lo que cambia en el análisis es la consideración del signo ya que el mismo en este coeficiente no se interpre</w:t>
      </w:r>
      <w:r w:rsidR="00850860">
        <w:rPr>
          <w:rFonts w:ascii="Times New Roman" w:hAnsi="Times New Roman" w:cs="Times New Roman"/>
          <w:sz w:val="24"/>
          <w:szCs w:val="24"/>
        </w:rPr>
        <w:t>ta. Solo se toma en cuenta el mó</w:t>
      </w:r>
      <w:r w:rsidRPr="002F5969">
        <w:rPr>
          <w:rFonts w:ascii="Times New Roman" w:hAnsi="Times New Roman" w:cs="Times New Roman"/>
          <w:sz w:val="24"/>
          <w:szCs w:val="24"/>
        </w:rPr>
        <w:t>dulo indistintamente del signo que el mismo tenga.</w:t>
      </w:r>
    </w:p>
    <w:p w:rsidR="002F5969" w:rsidRPr="00850860" w:rsidRDefault="00850860" w:rsidP="00FE68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 este ejercicio, se aprecia que existe una relación </w:t>
      </w:r>
      <w:r w:rsidR="009502F4">
        <w:rPr>
          <w:rFonts w:ascii="Times New Roman" w:hAnsi="Times New Roman" w:cs="Times New Roman"/>
          <w:sz w:val="24"/>
          <w:szCs w:val="24"/>
        </w:rPr>
        <w:t>baja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9502F4">
        <w:rPr>
          <w:rFonts w:ascii="Times New Roman" w:eastAsiaTheme="minorEastAsia" w:hAnsi="Times New Roman" w:cs="Times New Roman"/>
          <w:iCs/>
          <w:sz w:val="24"/>
          <w:szCs w:val="24"/>
        </w:rPr>
        <w:t>-0,28</w:t>
      </w:r>
      <w:r w:rsidR="009502F4">
        <w:rPr>
          <w:rFonts w:ascii="Times New Roman" w:hAnsi="Times New Roman" w:cs="Times New Roman"/>
          <w:sz w:val="24"/>
          <w:szCs w:val="24"/>
        </w:rPr>
        <w:t xml:space="preserve"> </w:t>
      </w:r>
      <w:r w:rsidR="00FE6872">
        <w:rPr>
          <w:rFonts w:ascii="Times New Roman" w:hAnsi="Times New Roman" w:cs="Times New Roman"/>
          <w:sz w:val="24"/>
          <w:szCs w:val="24"/>
        </w:rPr>
        <w:t xml:space="preserve">entre las </w:t>
      </w:r>
      <w:r>
        <w:rPr>
          <w:rFonts w:ascii="Times New Roman" w:hAnsi="Times New Roman" w:cs="Times New Roman"/>
          <w:sz w:val="24"/>
          <w:szCs w:val="24"/>
        </w:rPr>
        <w:t>puntuaciones obtenidas del test y el sexo de los alumnos. Lo que indica que los sujetos p</w:t>
      </w:r>
      <w:r w:rsidR="009502F4">
        <w:rPr>
          <w:rFonts w:ascii="Times New Roman" w:hAnsi="Times New Roman" w:cs="Times New Roman"/>
          <w:sz w:val="24"/>
          <w:szCs w:val="24"/>
        </w:rPr>
        <w:t>ertenecientes a la categoría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860">
        <w:rPr>
          <w:rFonts w:ascii="Times New Roman" w:hAnsi="Times New Roman" w:cs="Times New Roman"/>
          <w:sz w:val="24"/>
          <w:szCs w:val="24"/>
        </w:rPr>
        <w:t xml:space="preserve">sexo masculino tienen puntuaciones más </w:t>
      </w:r>
      <w:r w:rsidR="009502F4">
        <w:rPr>
          <w:rFonts w:ascii="Times New Roman" w:hAnsi="Times New Roman" w:cs="Times New Roman"/>
          <w:sz w:val="24"/>
          <w:szCs w:val="24"/>
        </w:rPr>
        <w:t>bajas</w:t>
      </w:r>
      <w:r w:rsidRPr="00850860">
        <w:rPr>
          <w:rFonts w:ascii="Times New Roman" w:hAnsi="Times New Roman" w:cs="Times New Roman"/>
          <w:sz w:val="24"/>
          <w:szCs w:val="24"/>
        </w:rPr>
        <w:t xml:space="preserve"> en comparación a los sujetos pertenecientes a la </w:t>
      </w:r>
      <w:r w:rsidR="009502F4">
        <w:rPr>
          <w:rFonts w:ascii="Times New Roman" w:hAnsi="Times New Roman" w:cs="Times New Roman"/>
          <w:sz w:val="24"/>
          <w:szCs w:val="24"/>
        </w:rPr>
        <w:t>categoría</w:t>
      </w:r>
      <w:r w:rsidRPr="00850860">
        <w:rPr>
          <w:rFonts w:ascii="Times New Roman" w:hAnsi="Times New Roman" w:cs="Times New Roman"/>
          <w:sz w:val="24"/>
          <w:szCs w:val="24"/>
        </w:rPr>
        <w:t xml:space="preserve"> de sexo femenino.</w:t>
      </w:r>
      <w:r w:rsidR="002F5969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6360AE" w:rsidRPr="006360AE" w:rsidRDefault="006360AE" w:rsidP="006360A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Referencias bibliográficas</w:t>
      </w:r>
    </w:p>
    <w:p w:rsidR="006360AE" w:rsidRDefault="006360AE" w:rsidP="006360AE">
      <w:pPr>
        <w:spacing w:before="24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Guilford J., </w:t>
      </w:r>
      <w:r w:rsidRPr="006360AE">
        <w:rPr>
          <w:rFonts w:ascii="Times New Roman" w:hAnsi="Times New Roman" w:cs="Times New Roman"/>
          <w:sz w:val="24"/>
          <w:szCs w:val="24"/>
        </w:rPr>
        <w:t xml:space="preserve">Fruchter B. (1984). </w:t>
      </w:r>
      <w:r w:rsidRPr="006360AE">
        <w:rPr>
          <w:rFonts w:ascii="Times New Roman" w:hAnsi="Times New Roman" w:cs="Times New Roman"/>
          <w:i/>
          <w:sz w:val="24"/>
          <w:szCs w:val="24"/>
        </w:rPr>
        <w:t>Estadística en Psicología</w:t>
      </w:r>
      <w:r w:rsidRPr="006360AE">
        <w:rPr>
          <w:rFonts w:ascii="Times New Roman" w:hAnsi="Times New Roman" w:cs="Times New Roman"/>
          <w:sz w:val="24"/>
          <w:szCs w:val="24"/>
        </w:rPr>
        <w:t xml:space="preserve">. México: Mc Graw Hill. </w:t>
      </w:r>
      <w:r>
        <w:rPr>
          <w:rFonts w:ascii="Times New Roman" w:hAnsi="Times New Roman" w:cs="Times New Roman"/>
          <w:sz w:val="24"/>
          <w:szCs w:val="24"/>
        </w:rPr>
        <w:t xml:space="preserve"> En el c</w:t>
      </w:r>
      <w:r w:rsidRPr="006360AE">
        <w:rPr>
          <w:rFonts w:ascii="Times New Roman" w:hAnsi="Times New Roman" w:cs="Times New Roman"/>
          <w:sz w:val="24"/>
          <w:szCs w:val="24"/>
        </w:rPr>
        <w:t>apítulo 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60AE">
        <w:rPr>
          <w:rFonts w:ascii="Times New Roman" w:hAnsi="Times New Roman" w:cs="Times New Roman"/>
          <w:sz w:val="24"/>
          <w:szCs w:val="24"/>
        </w:rPr>
        <w:t>Métodos y probl</w:t>
      </w:r>
      <w:r>
        <w:rPr>
          <w:rFonts w:ascii="Times New Roman" w:hAnsi="Times New Roman" w:cs="Times New Roman"/>
          <w:sz w:val="24"/>
          <w:szCs w:val="24"/>
        </w:rPr>
        <w:t>emas especiales de correlación, p.279-</w:t>
      </w:r>
      <w:r w:rsidRPr="006360AE">
        <w:rPr>
          <w:rFonts w:ascii="Times New Roman" w:hAnsi="Times New Roman" w:cs="Times New Roman"/>
          <w:sz w:val="24"/>
          <w:szCs w:val="24"/>
        </w:rPr>
        <w:t>281.</w:t>
      </w:r>
    </w:p>
    <w:p w:rsidR="00D87A1C" w:rsidRPr="00D87A1C" w:rsidRDefault="006930C5" w:rsidP="00D87A1C">
      <w:pPr>
        <w:spacing w:before="24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87A1C">
        <w:rPr>
          <w:rFonts w:ascii="Times New Roman" w:hAnsi="Times New Roman" w:cs="Times New Roman"/>
          <w:sz w:val="24"/>
          <w:szCs w:val="24"/>
        </w:rPr>
        <w:t>Técnicas</w:t>
      </w:r>
      <w:r w:rsidR="00D87A1C" w:rsidRPr="00D87A1C">
        <w:rPr>
          <w:rFonts w:ascii="Times New Roman" w:hAnsi="Times New Roman" w:cs="Times New Roman"/>
          <w:sz w:val="24"/>
          <w:szCs w:val="24"/>
        </w:rPr>
        <w:t xml:space="preserve"> de </w:t>
      </w:r>
      <w:r w:rsidRPr="00D87A1C">
        <w:rPr>
          <w:rFonts w:ascii="Times New Roman" w:hAnsi="Times New Roman" w:cs="Times New Roman"/>
          <w:sz w:val="24"/>
          <w:szCs w:val="24"/>
        </w:rPr>
        <w:t>Investigación</w:t>
      </w:r>
      <w:r w:rsidR="00D87A1C" w:rsidRPr="00D87A1C">
        <w:rPr>
          <w:rFonts w:ascii="Times New Roman" w:hAnsi="Times New Roman" w:cs="Times New Roman"/>
          <w:sz w:val="24"/>
          <w:szCs w:val="24"/>
        </w:rPr>
        <w:t xml:space="preserve"> </w:t>
      </w:r>
      <w:r w:rsidRPr="00D87A1C">
        <w:rPr>
          <w:rFonts w:ascii="Times New Roman" w:hAnsi="Times New Roman" w:cs="Times New Roman"/>
          <w:sz w:val="24"/>
          <w:szCs w:val="24"/>
        </w:rPr>
        <w:t>Educativa</w:t>
      </w:r>
      <w:r w:rsidR="00D87A1C" w:rsidRPr="00D87A1C">
        <w:rPr>
          <w:rFonts w:ascii="Times New Roman" w:hAnsi="Times New Roman" w:cs="Times New Roman"/>
          <w:sz w:val="24"/>
          <w:szCs w:val="24"/>
        </w:rPr>
        <w:t xml:space="preserve"> G38</w:t>
      </w:r>
      <w:r w:rsidR="00D87A1C">
        <w:rPr>
          <w:rFonts w:ascii="Times New Roman" w:hAnsi="Times New Roman" w:cs="Times New Roman"/>
          <w:sz w:val="24"/>
          <w:szCs w:val="24"/>
        </w:rPr>
        <w:t xml:space="preserve">. (s/f). </w:t>
      </w:r>
      <w:r w:rsidR="00D87A1C" w:rsidRPr="006930C5">
        <w:rPr>
          <w:rFonts w:ascii="Times New Roman" w:hAnsi="Times New Roman" w:cs="Times New Roman"/>
          <w:i/>
          <w:sz w:val="24"/>
          <w:szCs w:val="24"/>
        </w:rPr>
        <w:t>Coeficiente biserial de punto</w:t>
      </w:r>
      <w:r w:rsidR="00D87A1C">
        <w:rPr>
          <w:rFonts w:ascii="Times New Roman" w:hAnsi="Times New Roman" w:cs="Times New Roman"/>
          <w:sz w:val="24"/>
          <w:szCs w:val="24"/>
        </w:rPr>
        <w:t xml:space="preserve">. Consultado el 13 de junio del 2018 de   </w:t>
      </w:r>
      <w:r w:rsidR="00D87A1C" w:rsidRPr="00D87A1C">
        <w:rPr>
          <w:rFonts w:ascii="Times New Roman" w:hAnsi="Times New Roman" w:cs="Times New Roman"/>
          <w:sz w:val="24"/>
          <w:szCs w:val="24"/>
        </w:rPr>
        <w:t>https://sites.google.com/site/tecnicasdeinvestigaciond38/estadisticas-no-parametricas/3-4-coeficiente-biseral-de-punto</w:t>
      </w:r>
    </w:p>
    <w:p w:rsidR="006360AE" w:rsidRPr="00A6502C" w:rsidRDefault="006360AE" w:rsidP="006360AE">
      <w:pPr>
        <w:spacing w:before="24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360AE" w:rsidRPr="00A6502C" w:rsidSect="00AD4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498"/>
    <w:multiLevelType w:val="hybridMultilevel"/>
    <w:tmpl w:val="88E89C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7045C"/>
    <w:multiLevelType w:val="hybridMultilevel"/>
    <w:tmpl w:val="EBEEA78E"/>
    <w:lvl w:ilvl="0" w:tplc="2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30F3016"/>
    <w:multiLevelType w:val="hybridMultilevel"/>
    <w:tmpl w:val="D60C2D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154AA"/>
    <w:multiLevelType w:val="hybridMultilevel"/>
    <w:tmpl w:val="88F6ED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54A9C"/>
    <w:multiLevelType w:val="hybridMultilevel"/>
    <w:tmpl w:val="1478B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D0E83"/>
    <w:multiLevelType w:val="hybridMultilevel"/>
    <w:tmpl w:val="BC1030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080C"/>
    <w:rsid w:val="00033064"/>
    <w:rsid w:val="000B69C7"/>
    <w:rsid w:val="000C598A"/>
    <w:rsid w:val="000E64CA"/>
    <w:rsid w:val="00101F22"/>
    <w:rsid w:val="00110663"/>
    <w:rsid w:val="00162766"/>
    <w:rsid w:val="001D50F3"/>
    <w:rsid w:val="002448DC"/>
    <w:rsid w:val="002A7D62"/>
    <w:rsid w:val="002F5969"/>
    <w:rsid w:val="003A2796"/>
    <w:rsid w:val="00413435"/>
    <w:rsid w:val="004A0C78"/>
    <w:rsid w:val="004A6A30"/>
    <w:rsid w:val="004D6B85"/>
    <w:rsid w:val="004F6C91"/>
    <w:rsid w:val="005906AD"/>
    <w:rsid w:val="00593C98"/>
    <w:rsid w:val="006360AE"/>
    <w:rsid w:val="006930C5"/>
    <w:rsid w:val="006C240B"/>
    <w:rsid w:val="006F3004"/>
    <w:rsid w:val="00783C88"/>
    <w:rsid w:val="007A41A5"/>
    <w:rsid w:val="007C2458"/>
    <w:rsid w:val="007E0251"/>
    <w:rsid w:val="008163C6"/>
    <w:rsid w:val="00825A10"/>
    <w:rsid w:val="008334BC"/>
    <w:rsid w:val="00850860"/>
    <w:rsid w:val="008D2A61"/>
    <w:rsid w:val="00922CA9"/>
    <w:rsid w:val="009502F4"/>
    <w:rsid w:val="009701EB"/>
    <w:rsid w:val="009C68A2"/>
    <w:rsid w:val="00A6502C"/>
    <w:rsid w:val="00AD4A2D"/>
    <w:rsid w:val="00B01E28"/>
    <w:rsid w:val="00B11953"/>
    <w:rsid w:val="00B34F16"/>
    <w:rsid w:val="00B62AF3"/>
    <w:rsid w:val="00BF7867"/>
    <w:rsid w:val="00C355CC"/>
    <w:rsid w:val="00C40206"/>
    <w:rsid w:val="00CC774C"/>
    <w:rsid w:val="00CD0A6F"/>
    <w:rsid w:val="00D64260"/>
    <w:rsid w:val="00D66329"/>
    <w:rsid w:val="00D87A1C"/>
    <w:rsid w:val="00D97818"/>
    <w:rsid w:val="00DB3B5B"/>
    <w:rsid w:val="00E76E59"/>
    <w:rsid w:val="00F3080C"/>
    <w:rsid w:val="00FA792C"/>
    <w:rsid w:val="00FE6872"/>
    <w:rsid w:val="00FF0EA7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7"/>
        <o:r id="V:Rule2" type="connector" idref="#_x0000_s103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2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74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906A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6A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6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pc</cp:lastModifiedBy>
  <cp:revision>15</cp:revision>
  <dcterms:created xsi:type="dcterms:W3CDTF">2018-06-13T03:08:00Z</dcterms:created>
  <dcterms:modified xsi:type="dcterms:W3CDTF">2018-06-14T03:46:00Z</dcterms:modified>
  <cp:contentStatus/>
</cp:coreProperties>
</file>