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ff0000"/>
          <w:sz w:val="24"/>
          <w:szCs w:val="24"/>
          <w:rtl w:val="0"/>
        </w:rPr>
        <w:t xml:space="preserve">Video relacionado:  Ninguno hasta el momento. Contenido: Docker-compose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ETL con Airflow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 acabas de unir a una empresa subsidiada por la NASA, la cual se encarga de automatizar procesos de esta compañía. Como Data engineer y en tu primera tarea te solicitan que generes un ETL que automáticamente acceda a una API donde quedan registrados los despegues más importantes de la compañía por medio de fotos y que cada cierto tiempo se guarden estas imágenes un un folder predefinido.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API donde debes buscar la información se encuentra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posible solución al problema lo encontrarás aquí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l.thespacedevs.com/2.0.0/launch/upco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