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Liberation Serif" w:cs="Liberation Serif" w:eastAsia="Liberation Serif" w:hAnsi="Liberation Serif"/>
          <w:b w:val="1"/>
          <w:color w:val="ff0000"/>
          <w:sz w:val="24"/>
          <w:szCs w:val="24"/>
        </w:rPr>
      </w:pPr>
      <w:r w:rsidDel="00000000" w:rsidR="00000000" w:rsidRPr="00000000">
        <w:rPr>
          <w:rFonts w:ascii="Liberation Serif" w:cs="Liberation Serif" w:eastAsia="Liberation Serif" w:hAnsi="Liberation Serif"/>
          <w:b w:val="1"/>
          <w:color w:val="ff0000"/>
          <w:sz w:val="24"/>
          <w:szCs w:val="24"/>
          <w:rtl w:val="0"/>
        </w:rPr>
        <w:t xml:space="preserve">Video relacionado: 11.2 Sensores. Contenido: Sensors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Ejercicio de Sensor de Archivos en Supermercado</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Te has unido como Data Engineer a una empresa famosa de supermercados. Recientemente la compañía ha implementado nueva publicidad y quieren analizar si tiene efecto en las ventas de una compañía en específico (compania1) es por esto que te piden que generes un proceso que permita saber todos los días cuando esta compañía ha subido el resumen de sus ventas aplicando esta publicidad. Para esto deberás hacer uso del concepto de sensores y de Airflow. La data se debe subir a una carpeta dentro del cluster donde estas trabajando en la ruta data/compania1/_SUCCESS/ y en data/compania1/ si ambas condiciones se cumplen y los archivos empiezan por el patrón data-*.csv se debería tener un mecanismo que informe que los datos llegaron (puede ser un simple print)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Solución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Creamos una carpeta que se llama Sensor_Archivos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Dentro de esta carpeta creamos 4 carpetas: dags, logs, plugins y data</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En el terminal ejecutamos el siguiente código para obtener el docker-compose actualizado de Airflow</w:t>
      </w:r>
    </w:p>
    <w:p w:rsidR="00000000" w:rsidDel="00000000" w:rsidP="00000000" w:rsidRDefault="00000000" w:rsidRPr="00000000" w14:paraId="0000000B">
      <w:pPr>
        <w:ind w:left="720" w:firstLine="0"/>
        <w:rPr/>
      </w:pPr>
      <w:r w:rsidDel="00000000" w:rsidR="00000000" w:rsidRPr="00000000">
        <w:rPr>
          <w:rtl w:val="0"/>
        </w:rPr>
        <w:t xml:space="preserve">Invoke-WebRequest -Uri 'https://airflow.apache.org/docs/apache-airflow/2.6.3/docker-compose.yaml' -OutFile 'docker-compose.yaml'</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Asegurarse que la sección de volumes dentro del docker-compose sea como este:</w:t>
      </w:r>
    </w:p>
    <w:p w:rsidR="00000000" w:rsidDel="00000000" w:rsidP="00000000" w:rsidRDefault="00000000" w:rsidRPr="00000000" w14:paraId="0000000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volumes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E">
      <w:pPr>
        <w:shd w:fill="1f1f1f"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./dags:/opt/airflow/dags</w:t>
      </w:r>
    </w:p>
    <w:p w:rsidR="00000000" w:rsidDel="00000000" w:rsidP="00000000" w:rsidRDefault="00000000" w:rsidRPr="00000000" w14:paraId="0000000F">
      <w:pPr>
        <w:shd w:fill="1f1f1f"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./logs:/opt/airflow/logs</w:t>
      </w:r>
    </w:p>
    <w:p w:rsidR="00000000" w:rsidDel="00000000" w:rsidP="00000000" w:rsidRDefault="00000000" w:rsidRPr="00000000" w14:paraId="00000010">
      <w:pPr>
        <w:shd w:fill="1f1f1f"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./plugins:/opt/airflow/plugins</w:t>
      </w:r>
    </w:p>
    <w:p w:rsidR="00000000" w:rsidDel="00000000" w:rsidP="00000000" w:rsidRDefault="00000000" w:rsidRPr="00000000" w14:paraId="00000011">
      <w:pPr>
        <w:shd w:fill="1f1f1f"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./data:/opt/airflow/data</w:t>
      </w:r>
    </w:p>
    <w:p w:rsidR="00000000" w:rsidDel="00000000" w:rsidP="00000000" w:rsidRDefault="00000000" w:rsidRPr="00000000" w14:paraId="00000012">
      <w:pPr>
        <w:shd w:fill="1f1f1f"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./config:/opt/airflow</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Y en esta sección false para evitar que se carguen ejemplos innecesarios:</w:t>
      </w:r>
    </w:p>
    <w:p w:rsidR="00000000" w:rsidDel="00000000" w:rsidP="00000000" w:rsidRDefault="00000000" w:rsidRPr="00000000" w14:paraId="00000015">
      <w:pPr>
        <w:shd w:fill="1f1f1f" w:val="clear"/>
        <w:spacing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AIRFLOW__CORE__LOAD_EXAMPLES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'false'</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La versión final debería ser como </w:t>
      </w:r>
      <w:hyperlink r:id="rId6">
        <w:r w:rsidDel="00000000" w:rsidR="00000000" w:rsidRPr="00000000">
          <w:rPr>
            <w:color w:val="1155cc"/>
            <w:u w:val="single"/>
            <w:rtl w:val="0"/>
          </w:rPr>
          <w:t xml:space="preserve">está</w:t>
        </w:r>
      </w:hyperlink>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Dentro de la carpeta dags, creamos un archivo llamado dag_sensores.py y lo llenamos con el siguiente código</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Ejecutamos en el terminal docker-compose up</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Vamos a localhost:8080 y nos logueamos en el UI de airflow</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Buscamos nuestro dag y lo ejecutamos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Ahora si colocamos dentro de la carpeta data/compania1/_SUCCESS/ el archivo data-compania1.csv el cual lo puedes obtener de </w:t>
      </w:r>
      <w:hyperlink r:id="rId7">
        <w:r w:rsidDel="00000000" w:rsidR="00000000" w:rsidRPr="00000000">
          <w:rPr>
            <w:color w:val="1155cc"/>
            <w:u w:val="single"/>
            <w:rtl w:val="0"/>
          </w:rPr>
          <w:t xml:space="preserve">aquí</w:t>
        </w:r>
      </w:hyperlink>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Cuando ejecutemos el Dag debería aparecer el proceso que estabamos buscando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La carpeta con todos los archivos necesarios la encuentras </w:t>
      </w:r>
      <w:hyperlink r:id="rId8">
        <w:r w:rsidDel="00000000" w:rsidR="00000000" w:rsidRPr="00000000">
          <w:rPr>
            <w:color w:val="1155cc"/>
            <w:u w:val="single"/>
            <w:rtl w:val="0"/>
          </w:rPr>
          <w:t xml:space="preserve">aquí</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85wukCBlPd11GEr7lSURgJzxISFEyW0b/view?usp=sharing" TargetMode="External"/><Relationship Id="rId7" Type="http://schemas.openxmlformats.org/officeDocument/2006/relationships/hyperlink" Target="https://drive.google.com/file/d/1M9DImsPVeIamEmMwBdMjzUOu9Pniscup/view?usp=sharing" TargetMode="External"/><Relationship Id="rId8" Type="http://schemas.openxmlformats.org/officeDocument/2006/relationships/hyperlink" Target="https://drive.google.com/file/d/1S13nonAhNTDaaZTs0RUKzzZSKce8QZ_A/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