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A039E5" w:rsidRDefault="00CE44E9" w:rsidP="00B7788F">
      <w:pPr>
        <w:contextualSpacing/>
        <w:jc w:val="center"/>
        <w:rPr>
          <w:rFonts w:ascii="Times New Roman" w:hAnsi="Times New Roman" w:cs="Times New Roman"/>
          <w:sz w:val="22"/>
          <w:szCs w:val="22"/>
        </w:rPr>
      </w:pPr>
    </w:p>
    <w:p w14:paraId="4CE56243" w14:textId="16F77B7C" w:rsidR="005A6070" w:rsidRPr="00A039E5" w:rsidRDefault="005A6070" w:rsidP="00B7788F">
      <w:pPr>
        <w:contextualSpacing/>
        <w:jc w:val="center"/>
        <w:rPr>
          <w:rFonts w:ascii="Times New Roman" w:hAnsi="Times New Roman" w:cs="Times New Roman"/>
          <w:sz w:val="22"/>
          <w:szCs w:val="22"/>
        </w:rPr>
      </w:pPr>
    </w:p>
    <w:p w14:paraId="2F49010A" w14:textId="1EB9B0EE" w:rsidR="005A6070" w:rsidRPr="00A039E5" w:rsidRDefault="005A6070" w:rsidP="00B7788F">
      <w:pPr>
        <w:contextualSpacing/>
        <w:jc w:val="center"/>
        <w:rPr>
          <w:rFonts w:ascii="Times New Roman" w:hAnsi="Times New Roman" w:cs="Times New Roman"/>
          <w:sz w:val="22"/>
          <w:szCs w:val="22"/>
        </w:rPr>
      </w:pPr>
    </w:p>
    <w:p w14:paraId="54C55B33" w14:textId="32488AF8" w:rsidR="005A6070" w:rsidRPr="00A039E5" w:rsidRDefault="005A6070" w:rsidP="00B7788F">
      <w:pPr>
        <w:contextualSpacing/>
        <w:jc w:val="center"/>
        <w:rPr>
          <w:rFonts w:ascii="Times New Roman" w:hAnsi="Times New Roman" w:cs="Times New Roman"/>
          <w:sz w:val="22"/>
          <w:szCs w:val="22"/>
        </w:rPr>
      </w:pPr>
    </w:p>
    <w:p w14:paraId="240824F6" w14:textId="677EB52D" w:rsidR="005A6070" w:rsidRPr="00A039E5" w:rsidRDefault="005A6070" w:rsidP="00B7788F">
      <w:pPr>
        <w:contextualSpacing/>
        <w:jc w:val="center"/>
        <w:rPr>
          <w:rFonts w:ascii="Times New Roman" w:hAnsi="Times New Roman" w:cs="Times New Roman"/>
          <w:sz w:val="22"/>
          <w:szCs w:val="22"/>
        </w:rPr>
      </w:pPr>
    </w:p>
    <w:p w14:paraId="02F967F4" w14:textId="35159EA2" w:rsidR="005A6070" w:rsidRPr="00A039E5" w:rsidRDefault="005A6070" w:rsidP="00B7788F">
      <w:pPr>
        <w:contextualSpacing/>
        <w:jc w:val="center"/>
        <w:rPr>
          <w:rFonts w:ascii="Times New Roman" w:hAnsi="Times New Roman" w:cs="Times New Roman"/>
          <w:sz w:val="22"/>
          <w:szCs w:val="22"/>
        </w:rPr>
      </w:pPr>
    </w:p>
    <w:p w14:paraId="19738007" w14:textId="7F03487B" w:rsidR="005A6070" w:rsidRPr="00A039E5" w:rsidRDefault="005A6070" w:rsidP="00B7788F">
      <w:pPr>
        <w:contextualSpacing/>
        <w:jc w:val="center"/>
        <w:rPr>
          <w:rFonts w:ascii="Times New Roman" w:hAnsi="Times New Roman" w:cs="Times New Roman"/>
          <w:sz w:val="22"/>
          <w:szCs w:val="22"/>
        </w:rPr>
      </w:pPr>
    </w:p>
    <w:p w14:paraId="3C00A2E0" w14:textId="7F753F84" w:rsidR="005A6070" w:rsidRPr="00A039E5" w:rsidRDefault="005A6070" w:rsidP="00B7788F">
      <w:pPr>
        <w:contextualSpacing/>
        <w:jc w:val="center"/>
        <w:rPr>
          <w:rFonts w:ascii="Times New Roman" w:hAnsi="Times New Roman" w:cs="Times New Roman"/>
          <w:sz w:val="22"/>
          <w:szCs w:val="22"/>
        </w:rPr>
      </w:pPr>
    </w:p>
    <w:p w14:paraId="3E1E9C61" w14:textId="34164017" w:rsidR="009714E8" w:rsidRPr="00A039E5" w:rsidRDefault="009714E8" w:rsidP="00B7788F">
      <w:pPr>
        <w:contextualSpacing/>
        <w:jc w:val="center"/>
        <w:rPr>
          <w:rFonts w:ascii="Times New Roman" w:eastAsia="Times New Roman" w:hAnsi="Times New Roman" w:cs="Times New Roman"/>
          <w:sz w:val="22"/>
          <w:szCs w:val="22"/>
        </w:rPr>
      </w:pPr>
      <w:r w:rsidRPr="00A039E5">
        <w:rPr>
          <w:rFonts w:ascii="Times New Roman" w:eastAsia="Times New Roman" w:hAnsi="Times New Roman" w:cs="Times New Roman"/>
          <w:b/>
          <w:bCs/>
          <w:sz w:val="22"/>
          <w:szCs w:val="22"/>
          <w:bdr w:val="none" w:sz="0" w:space="0" w:color="auto" w:frame="1"/>
        </w:rPr>
        <w:fldChar w:fldCharType="begin"/>
      </w:r>
      <w:r w:rsidRPr="00A039E5">
        <w:rPr>
          <w:rFonts w:ascii="Times New Roman" w:eastAsia="Times New Roman" w:hAnsi="Times New Roman" w:cs="Times New Roman"/>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A039E5">
        <w:rPr>
          <w:rFonts w:ascii="Times New Roman" w:eastAsia="Times New Roman" w:hAnsi="Times New Roman" w:cs="Times New Roman"/>
          <w:b/>
          <w:bCs/>
          <w:sz w:val="22"/>
          <w:szCs w:val="22"/>
          <w:bdr w:val="none" w:sz="0" w:space="0" w:color="auto" w:frame="1"/>
        </w:rPr>
        <w:fldChar w:fldCharType="separate"/>
      </w:r>
      <w:r w:rsidRPr="00A039E5">
        <w:rPr>
          <w:rFonts w:ascii="Times New Roman" w:eastAsia="Times New Roman" w:hAnsi="Times New Roman" w:cs="Times New Roman"/>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A039E5">
        <w:rPr>
          <w:rFonts w:ascii="Times New Roman" w:eastAsia="Times New Roman" w:hAnsi="Times New Roman" w:cs="Times New Roman"/>
          <w:b/>
          <w:bCs/>
          <w:sz w:val="22"/>
          <w:szCs w:val="22"/>
          <w:bdr w:val="none" w:sz="0" w:space="0" w:color="auto" w:frame="1"/>
        </w:rPr>
        <w:fldChar w:fldCharType="end"/>
      </w:r>
    </w:p>
    <w:p w14:paraId="0FB05981" w14:textId="4A42CA66" w:rsidR="009C6202" w:rsidRPr="00A039E5" w:rsidRDefault="009C6202" w:rsidP="00B7788F">
      <w:pPr>
        <w:contextualSpacing/>
        <w:jc w:val="center"/>
        <w:rPr>
          <w:rFonts w:ascii="Times New Roman" w:eastAsia="Times New Roman" w:hAnsi="Times New Roman" w:cs="Times New Roman"/>
          <w:sz w:val="22"/>
          <w:szCs w:val="22"/>
        </w:rPr>
      </w:pPr>
    </w:p>
    <w:p w14:paraId="2EC1F40F" w14:textId="61BCC2D5" w:rsidR="005A6070" w:rsidRPr="00A039E5" w:rsidRDefault="005A6070" w:rsidP="00B7788F">
      <w:pPr>
        <w:contextualSpacing/>
        <w:jc w:val="center"/>
        <w:rPr>
          <w:rFonts w:ascii="Times New Roman" w:hAnsi="Times New Roman" w:cs="Times New Roman"/>
          <w:sz w:val="22"/>
          <w:szCs w:val="22"/>
        </w:rPr>
      </w:pPr>
    </w:p>
    <w:p w14:paraId="218B47FD" w14:textId="775569E2" w:rsidR="005A6070" w:rsidRPr="00A039E5" w:rsidRDefault="005A6070" w:rsidP="00B7788F">
      <w:pPr>
        <w:contextualSpacing/>
        <w:jc w:val="center"/>
        <w:rPr>
          <w:rFonts w:ascii="Times New Roman" w:hAnsi="Times New Roman" w:cs="Times New Roman"/>
        </w:rPr>
      </w:pPr>
    </w:p>
    <w:p w14:paraId="39BD8F5A" w14:textId="44CE24B7" w:rsidR="009F285B" w:rsidRPr="00A039E5" w:rsidRDefault="00C32F3D" w:rsidP="00844A5D">
      <w:pPr>
        <w:pStyle w:val="Heading1"/>
        <w:rPr>
          <w:rFonts w:ascii="Times New Roman" w:hAnsi="Times New Roman" w:cs="Times New Roman"/>
        </w:rPr>
      </w:pPr>
      <w:r w:rsidRPr="00A039E5">
        <w:rPr>
          <w:rFonts w:ascii="Times New Roman" w:hAnsi="Times New Roman" w:cs="Times New Roman"/>
        </w:rPr>
        <w:t>Practices for Secure Software</w:t>
      </w:r>
      <w:r w:rsidR="00277B38" w:rsidRPr="00A039E5">
        <w:rPr>
          <w:rFonts w:ascii="Times New Roman" w:hAnsi="Times New Roman" w:cs="Times New Roman"/>
        </w:rPr>
        <w:t xml:space="preserve"> Report</w:t>
      </w:r>
    </w:p>
    <w:p w14:paraId="33636110" w14:textId="068F81D3" w:rsidR="009F285B" w:rsidRPr="00A039E5" w:rsidRDefault="009F285B" w:rsidP="00B7788F">
      <w:pPr>
        <w:contextualSpacing/>
        <w:rPr>
          <w:rFonts w:ascii="Times New Roman" w:hAnsi="Times New Roman" w:cs="Times New Roman"/>
          <w:b/>
          <w:bCs/>
          <w:sz w:val="22"/>
          <w:szCs w:val="22"/>
        </w:rPr>
      </w:pPr>
    </w:p>
    <w:p w14:paraId="74F06135" w14:textId="4A743B6A" w:rsidR="009F285B" w:rsidRPr="00A039E5" w:rsidRDefault="009F285B" w:rsidP="00B7788F">
      <w:pPr>
        <w:contextualSpacing/>
        <w:rPr>
          <w:rFonts w:ascii="Times New Roman" w:hAnsi="Times New Roman" w:cs="Times New Roman"/>
          <w:b/>
          <w:bCs/>
          <w:sz w:val="22"/>
          <w:szCs w:val="22"/>
        </w:rPr>
      </w:pPr>
      <w:r w:rsidRPr="00A039E5">
        <w:rPr>
          <w:rFonts w:ascii="Times New Roman" w:hAnsi="Times New Roman" w:cs="Times New Roman"/>
          <w:b/>
          <w:bCs/>
          <w:sz w:val="22"/>
          <w:szCs w:val="22"/>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sz w:val="22"/>
          <w:szCs w:val="22"/>
        </w:rPr>
      </w:sdtEndPr>
      <w:sdtContent>
        <w:p w14:paraId="5B237A03" w14:textId="4233EB61" w:rsidR="00FF5CF5" w:rsidRPr="00A039E5" w:rsidRDefault="00940B1A" w:rsidP="00844A5D">
          <w:pPr>
            <w:pStyle w:val="TOCHeading"/>
            <w:rPr>
              <w:rFonts w:ascii="Times New Roman" w:hAnsi="Times New Roman" w:cs="Times New Roman"/>
            </w:rPr>
          </w:pPr>
          <w:r w:rsidRPr="00A039E5">
            <w:rPr>
              <w:rStyle w:val="Heading2Char"/>
              <w:rFonts w:ascii="Times New Roman" w:hAnsi="Times New Roman" w:cs="Times New Roman"/>
            </w:rPr>
            <w:t>Table of Content</w:t>
          </w:r>
          <w:r w:rsidR="00FF5CF5" w:rsidRPr="00A039E5">
            <w:rPr>
              <w:rStyle w:val="Heading2Char"/>
              <w:rFonts w:ascii="Times New Roman" w:hAnsi="Times New Roman" w:cs="Times New Roman"/>
            </w:rPr>
            <w:t>s</w:t>
          </w:r>
          <w:bookmarkEnd w:id="1"/>
          <w:bookmarkEnd w:id="0"/>
        </w:p>
        <w:p w14:paraId="718C2BF2" w14:textId="2533AA37" w:rsidR="00403219" w:rsidRPr="00A039E5" w:rsidRDefault="00940B1A">
          <w:pPr>
            <w:pStyle w:val="TOC2"/>
            <w:rPr>
              <w:rFonts w:ascii="Times New Roman" w:eastAsiaTheme="minorEastAsia" w:hAnsi="Times New Roman" w:cs="Times New Roman"/>
              <w:noProof/>
              <w:sz w:val="24"/>
              <w:szCs w:val="24"/>
            </w:rPr>
          </w:pPr>
          <w:r w:rsidRPr="00A039E5">
            <w:rPr>
              <w:rFonts w:ascii="Times New Roman" w:hAnsi="Times New Roman" w:cs="Times New Roman"/>
              <w:caps/>
              <w:u w:val="single"/>
            </w:rPr>
            <w:fldChar w:fldCharType="begin"/>
          </w:r>
          <w:r w:rsidRPr="00A039E5">
            <w:rPr>
              <w:rFonts w:ascii="Times New Roman" w:hAnsi="Times New Roman" w:cs="Times New Roman"/>
            </w:rPr>
            <w:instrText xml:space="preserve"> TOC \o "1-3" \h \z \u </w:instrText>
          </w:r>
          <w:r w:rsidRPr="00A039E5">
            <w:rPr>
              <w:rFonts w:ascii="Times New Roman" w:hAnsi="Times New Roman" w:cs="Times New Roman"/>
              <w:caps/>
              <w:u w:val="single"/>
            </w:rPr>
            <w:fldChar w:fldCharType="separate"/>
          </w:r>
          <w:hyperlink w:anchor="_Toc102040754" w:history="1">
            <w:r w:rsidR="00403219" w:rsidRPr="00A039E5">
              <w:rPr>
                <w:rStyle w:val="Hyperlink"/>
                <w:rFonts w:ascii="Times New Roman" w:hAnsi="Times New Roman" w:cs="Times New Roman"/>
                <w:noProof/>
              </w:rPr>
              <w:t>Document Revision History</w:t>
            </w:r>
            <w:r w:rsidR="00403219" w:rsidRPr="00A039E5">
              <w:rPr>
                <w:rFonts w:ascii="Times New Roman" w:hAnsi="Times New Roman" w:cs="Times New Roman"/>
                <w:noProof/>
                <w:webHidden/>
              </w:rPr>
              <w:tab/>
            </w:r>
            <w:r w:rsidR="00403219" w:rsidRPr="00A039E5">
              <w:rPr>
                <w:rFonts w:ascii="Times New Roman" w:hAnsi="Times New Roman" w:cs="Times New Roman"/>
                <w:noProof/>
                <w:webHidden/>
              </w:rPr>
              <w:fldChar w:fldCharType="begin"/>
            </w:r>
            <w:r w:rsidR="00403219" w:rsidRPr="00A039E5">
              <w:rPr>
                <w:rFonts w:ascii="Times New Roman" w:hAnsi="Times New Roman" w:cs="Times New Roman"/>
                <w:noProof/>
                <w:webHidden/>
              </w:rPr>
              <w:instrText xml:space="preserve"> PAGEREF _Toc102040754 \h </w:instrText>
            </w:r>
            <w:r w:rsidR="00403219" w:rsidRPr="00A039E5">
              <w:rPr>
                <w:rFonts w:ascii="Times New Roman" w:hAnsi="Times New Roman" w:cs="Times New Roman"/>
                <w:noProof/>
                <w:webHidden/>
              </w:rPr>
            </w:r>
            <w:r w:rsidR="00403219"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3</w:t>
            </w:r>
            <w:r w:rsidR="00403219" w:rsidRPr="00A039E5">
              <w:rPr>
                <w:rFonts w:ascii="Times New Roman" w:hAnsi="Times New Roman" w:cs="Times New Roman"/>
                <w:noProof/>
                <w:webHidden/>
              </w:rPr>
              <w:fldChar w:fldCharType="end"/>
            </w:r>
          </w:hyperlink>
        </w:p>
        <w:p w14:paraId="297EE537" w14:textId="3D92612D" w:rsidR="00403219" w:rsidRPr="00A039E5" w:rsidRDefault="00403219">
          <w:pPr>
            <w:pStyle w:val="TOC2"/>
            <w:rPr>
              <w:rFonts w:ascii="Times New Roman" w:eastAsiaTheme="minorEastAsia" w:hAnsi="Times New Roman" w:cs="Times New Roman"/>
              <w:noProof/>
              <w:sz w:val="24"/>
              <w:szCs w:val="24"/>
            </w:rPr>
          </w:pPr>
          <w:hyperlink w:anchor="_Toc102040755" w:history="1">
            <w:r w:rsidRPr="00A039E5">
              <w:rPr>
                <w:rStyle w:val="Hyperlink"/>
                <w:rFonts w:ascii="Times New Roman" w:hAnsi="Times New Roman" w:cs="Times New Roman"/>
                <w:noProof/>
              </w:rPr>
              <w:t>Client</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_Toc102040755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3</w:t>
            </w:r>
            <w:r w:rsidRPr="00A039E5">
              <w:rPr>
                <w:rFonts w:ascii="Times New Roman" w:hAnsi="Times New Roman" w:cs="Times New Roman"/>
                <w:noProof/>
                <w:webHidden/>
              </w:rPr>
              <w:fldChar w:fldCharType="end"/>
            </w:r>
          </w:hyperlink>
        </w:p>
        <w:p w14:paraId="042C4407" w14:textId="223C24E3" w:rsidR="00403219" w:rsidRPr="00A039E5" w:rsidRDefault="00403219">
          <w:pPr>
            <w:pStyle w:val="TOC2"/>
            <w:rPr>
              <w:rFonts w:ascii="Times New Roman" w:eastAsiaTheme="minorEastAsia" w:hAnsi="Times New Roman" w:cs="Times New Roman"/>
              <w:noProof/>
              <w:sz w:val="24"/>
              <w:szCs w:val="24"/>
            </w:rPr>
          </w:pPr>
          <w:hyperlink w:anchor="_Toc102040756" w:history="1">
            <w:r w:rsidRPr="00A039E5">
              <w:rPr>
                <w:rStyle w:val="Hyperlink"/>
                <w:rFonts w:ascii="Times New Roman" w:hAnsi="Times New Roman" w:cs="Times New Roman"/>
                <w:noProof/>
              </w:rPr>
              <w:t>Instructions</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_Toc102040756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3</w:t>
            </w:r>
            <w:r w:rsidRPr="00A039E5">
              <w:rPr>
                <w:rFonts w:ascii="Times New Roman" w:hAnsi="Times New Roman" w:cs="Times New Roman"/>
                <w:noProof/>
                <w:webHidden/>
              </w:rPr>
              <w:fldChar w:fldCharType="end"/>
            </w:r>
          </w:hyperlink>
        </w:p>
        <w:p w14:paraId="313A7A3D" w14:textId="11C30453" w:rsidR="00403219" w:rsidRPr="00A039E5" w:rsidRDefault="00403219">
          <w:pPr>
            <w:pStyle w:val="TOC2"/>
            <w:rPr>
              <w:rFonts w:ascii="Times New Roman" w:eastAsiaTheme="minorEastAsia" w:hAnsi="Times New Roman" w:cs="Times New Roman"/>
              <w:noProof/>
              <w:sz w:val="24"/>
              <w:szCs w:val="24"/>
            </w:rPr>
          </w:pPr>
          <w:hyperlink w:anchor="_Toc102040757" w:history="1">
            <w:r w:rsidRPr="00A039E5">
              <w:rPr>
                <w:rStyle w:val="Hyperlink"/>
                <w:rFonts w:ascii="Times New Roman" w:hAnsi="Times New Roman" w:cs="Times New Roman"/>
                <w:noProof/>
              </w:rPr>
              <w:t>Developer</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_Toc102040757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2B704AC1" w14:textId="179EC0BF" w:rsidR="00403219" w:rsidRPr="00A039E5" w:rsidRDefault="00403219">
          <w:pPr>
            <w:pStyle w:val="TOC2"/>
            <w:rPr>
              <w:rFonts w:ascii="Times New Roman" w:eastAsiaTheme="minorEastAsia" w:hAnsi="Times New Roman" w:cs="Times New Roman"/>
              <w:noProof/>
              <w:sz w:val="24"/>
              <w:szCs w:val="24"/>
            </w:rPr>
          </w:pPr>
          <w:hyperlink w:anchor="_Toc102040758" w:history="1">
            <w:r w:rsidRPr="00A039E5">
              <w:rPr>
                <w:rStyle w:val="Hyperlink"/>
                <w:rFonts w:ascii="Times New Roman" w:hAnsi="Times New Roman" w:cs="Times New Roman"/>
                <w:noProof/>
              </w:rPr>
              <w:t>1. Algorithm Cipher</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_Toc102040758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0DF0AABA" w14:textId="1EA418B7" w:rsidR="00403219" w:rsidRPr="00A039E5" w:rsidRDefault="00403219">
          <w:pPr>
            <w:pStyle w:val="TOC2"/>
            <w:rPr>
              <w:rFonts w:ascii="Times New Roman" w:eastAsiaTheme="minorEastAsia" w:hAnsi="Times New Roman" w:cs="Times New Roman"/>
              <w:noProof/>
              <w:sz w:val="24"/>
              <w:szCs w:val="24"/>
            </w:rPr>
          </w:pPr>
          <w:hyperlink w:anchor="_Toc102040759" w:history="1">
            <w:r w:rsidRPr="00A039E5">
              <w:rPr>
                <w:rStyle w:val="Hyperlink"/>
                <w:rFonts w:ascii="Times New Roman" w:hAnsi="Times New Roman" w:cs="Times New Roman"/>
                <w:noProof/>
              </w:rPr>
              <w:t>2. Certificate Generation</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_Toc102040759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64D26887" w14:textId="0B15B65C" w:rsidR="00403219" w:rsidRPr="00A039E5" w:rsidRDefault="00403219">
          <w:pPr>
            <w:pStyle w:val="TOC2"/>
            <w:rPr>
              <w:rFonts w:ascii="Times New Roman" w:eastAsiaTheme="minorEastAsia" w:hAnsi="Times New Roman" w:cs="Times New Roman"/>
              <w:noProof/>
              <w:sz w:val="24"/>
              <w:szCs w:val="24"/>
            </w:rPr>
          </w:pPr>
          <w:hyperlink w:anchor="_Toc102040760" w:history="1">
            <w:r w:rsidRPr="00A039E5">
              <w:rPr>
                <w:rStyle w:val="Hyperlink"/>
                <w:rFonts w:ascii="Times New Roman" w:hAnsi="Times New Roman" w:cs="Times New Roman"/>
                <w:noProof/>
              </w:rPr>
              <w:t>3. Deploy Cipher</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_Toc102040760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7700DD67" w14:textId="67302045" w:rsidR="00403219" w:rsidRPr="00A039E5" w:rsidRDefault="00403219">
          <w:pPr>
            <w:pStyle w:val="TOC2"/>
            <w:rPr>
              <w:rFonts w:ascii="Times New Roman" w:eastAsiaTheme="minorEastAsia" w:hAnsi="Times New Roman" w:cs="Times New Roman"/>
              <w:noProof/>
              <w:sz w:val="24"/>
              <w:szCs w:val="24"/>
            </w:rPr>
          </w:pPr>
          <w:hyperlink w:anchor="_Toc102040761" w:history="1">
            <w:r w:rsidRPr="00A039E5">
              <w:rPr>
                <w:rStyle w:val="Hyperlink"/>
                <w:rFonts w:ascii="Times New Roman" w:hAnsi="Times New Roman" w:cs="Times New Roman"/>
                <w:noProof/>
              </w:rPr>
              <w:t>4. Secure Communications</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_Toc102040761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773ABADD" w14:textId="512ABA2F" w:rsidR="00403219" w:rsidRPr="00A039E5" w:rsidRDefault="00403219">
          <w:pPr>
            <w:pStyle w:val="TOC2"/>
            <w:rPr>
              <w:rFonts w:ascii="Times New Roman" w:eastAsiaTheme="minorEastAsia" w:hAnsi="Times New Roman" w:cs="Times New Roman"/>
              <w:noProof/>
              <w:sz w:val="24"/>
              <w:szCs w:val="24"/>
            </w:rPr>
          </w:pPr>
          <w:hyperlink w:anchor="_Toc102040762" w:history="1">
            <w:r w:rsidRPr="00A039E5">
              <w:rPr>
                <w:rStyle w:val="Hyperlink"/>
                <w:rFonts w:ascii="Times New Roman" w:hAnsi="Times New Roman" w:cs="Times New Roman"/>
                <w:noProof/>
              </w:rPr>
              <w:t>5. Secondary Testing</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_Toc102040762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231FB9A1" w14:textId="72591295" w:rsidR="00403219" w:rsidRPr="00A039E5" w:rsidRDefault="00403219">
          <w:pPr>
            <w:pStyle w:val="TOC2"/>
            <w:rPr>
              <w:rFonts w:ascii="Times New Roman" w:eastAsiaTheme="minorEastAsia" w:hAnsi="Times New Roman" w:cs="Times New Roman"/>
              <w:noProof/>
              <w:sz w:val="24"/>
              <w:szCs w:val="24"/>
            </w:rPr>
          </w:pPr>
          <w:hyperlink w:anchor="_Toc102040763" w:history="1">
            <w:r w:rsidRPr="00A039E5">
              <w:rPr>
                <w:rStyle w:val="Hyperlink"/>
                <w:rFonts w:ascii="Times New Roman" w:hAnsi="Times New Roman" w:cs="Times New Roman"/>
                <w:noProof/>
              </w:rPr>
              <w:t>6. Functional Testing</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_Toc102040763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13212D62" w14:textId="297E6438" w:rsidR="00403219" w:rsidRPr="00A039E5" w:rsidRDefault="00403219">
          <w:pPr>
            <w:pStyle w:val="TOC2"/>
            <w:rPr>
              <w:rFonts w:ascii="Times New Roman" w:eastAsiaTheme="minorEastAsia" w:hAnsi="Times New Roman" w:cs="Times New Roman"/>
              <w:noProof/>
              <w:sz w:val="24"/>
              <w:szCs w:val="24"/>
            </w:rPr>
          </w:pPr>
          <w:hyperlink w:anchor="_Toc102040764" w:history="1">
            <w:r w:rsidRPr="00A039E5">
              <w:rPr>
                <w:rStyle w:val="Hyperlink"/>
                <w:rFonts w:ascii="Times New Roman" w:hAnsi="Times New Roman" w:cs="Times New Roman"/>
                <w:noProof/>
              </w:rPr>
              <w:t>7. Summary</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_Toc102040764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7AD6BE8C" w14:textId="17581A89" w:rsidR="00403219" w:rsidRPr="00A039E5" w:rsidRDefault="00403219">
          <w:pPr>
            <w:pStyle w:val="TOC2"/>
            <w:rPr>
              <w:rFonts w:ascii="Times New Roman" w:eastAsiaTheme="minorEastAsia" w:hAnsi="Times New Roman" w:cs="Times New Roman"/>
              <w:noProof/>
              <w:sz w:val="24"/>
              <w:szCs w:val="24"/>
            </w:rPr>
          </w:pPr>
          <w:hyperlink w:anchor="_Toc102040765" w:history="1">
            <w:r w:rsidRPr="00A039E5">
              <w:rPr>
                <w:rStyle w:val="Hyperlink"/>
                <w:rFonts w:ascii="Times New Roman" w:hAnsi="Times New Roman" w:cs="Times New Roman"/>
                <w:noProof/>
              </w:rPr>
              <w:t>8. Industry Standard Best Practices</w:t>
            </w:r>
            <w:r w:rsidRPr="00A039E5">
              <w:rPr>
                <w:rFonts w:ascii="Times New Roman" w:hAnsi="Times New Roman" w:cs="Times New Roman"/>
                <w:noProof/>
                <w:webHidden/>
              </w:rPr>
              <w:tab/>
            </w:r>
            <w:r w:rsidRPr="00A039E5">
              <w:rPr>
                <w:rFonts w:ascii="Times New Roman" w:hAnsi="Times New Roman" w:cs="Times New Roman"/>
                <w:noProof/>
                <w:webHidden/>
              </w:rPr>
              <w:fldChar w:fldCharType="begin"/>
            </w:r>
            <w:r w:rsidRPr="00A039E5">
              <w:rPr>
                <w:rFonts w:ascii="Times New Roman" w:hAnsi="Times New Roman" w:cs="Times New Roman"/>
                <w:noProof/>
                <w:webHidden/>
              </w:rPr>
              <w:instrText xml:space="preserve"> PAGEREF _Toc102040765 \h </w:instrText>
            </w:r>
            <w:r w:rsidRPr="00A039E5">
              <w:rPr>
                <w:rFonts w:ascii="Times New Roman" w:hAnsi="Times New Roman" w:cs="Times New Roman"/>
                <w:noProof/>
                <w:webHidden/>
              </w:rPr>
            </w:r>
            <w:r w:rsidRPr="00A039E5">
              <w:rPr>
                <w:rFonts w:ascii="Times New Roman" w:hAnsi="Times New Roman" w:cs="Times New Roman"/>
                <w:noProof/>
                <w:webHidden/>
              </w:rPr>
              <w:fldChar w:fldCharType="separate"/>
            </w:r>
            <w:r w:rsidR="006E3003" w:rsidRPr="00A039E5">
              <w:rPr>
                <w:rFonts w:ascii="Times New Roman" w:hAnsi="Times New Roman" w:cs="Times New Roman"/>
                <w:noProof/>
                <w:webHidden/>
              </w:rPr>
              <w:t>4</w:t>
            </w:r>
            <w:r w:rsidRPr="00A039E5">
              <w:rPr>
                <w:rFonts w:ascii="Times New Roman" w:hAnsi="Times New Roman" w:cs="Times New Roman"/>
                <w:noProof/>
                <w:webHidden/>
              </w:rPr>
              <w:fldChar w:fldCharType="end"/>
            </w:r>
          </w:hyperlink>
        </w:p>
        <w:p w14:paraId="6A4686D4" w14:textId="541C0C17" w:rsidR="00B35185" w:rsidRPr="00A039E5" w:rsidRDefault="00940B1A" w:rsidP="00B7788F">
          <w:pPr>
            <w:contextualSpacing/>
            <w:rPr>
              <w:rFonts w:ascii="Times New Roman" w:hAnsi="Times New Roman" w:cs="Times New Roman"/>
              <w:sz w:val="22"/>
              <w:szCs w:val="22"/>
            </w:rPr>
          </w:pPr>
          <w:r w:rsidRPr="00A039E5">
            <w:rPr>
              <w:rFonts w:ascii="Times New Roman" w:hAnsi="Times New Roman" w:cs="Times New Roman"/>
              <w:noProof/>
              <w:sz w:val="22"/>
              <w:szCs w:val="22"/>
            </w:rPr>
            <w:fldChar w:fldCharType="end"/>
          </w:r>
        </w:p>
      </w:sdtContent>
    </w:sdt>
    <w:p w14:paraId="6C89B9AD" w14:textId="77777777" w:rsidR="00C32F3D" w:rsidRPr="00A039E5" w:rsidRDefault="00C32F3D" w:rsidP="00B7788F">
      <w:pPr>
        <w:contextualSpacing/>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br w:type="page"/>
      </w:r>
    </w:p>
    <w:p w14:paraId="054CD0D8" w14:textId="695B3EEB" w:rsidR="00B35185" w:rsidRPr="00A039E5" w:rsidRDefault="00531FBF" w:rsidP="00844A5D">
      <w:pPr>
        <w:pStyle w:val="Heading2"/>
        <w:rPr>
          <w:rFonts w:ascii="Times New Roman" w:hAnsi="Times New Roman" w:cs="Times New Roman"/>
        </w:rPr>
      </w:pPr>
      <w:bookmarkStart w:id="2" w:name="_Toc1108781792"/>
      <w:bookmarkStart w:id="3" w:name="_Toc1600266130"/>
      <w:bookmarkStart w:id="4" w:name="_Toc102040754"/>
      <w:r w:rsidRPr="00A039E5">
        <w:rPr>
          <w:rFonts w:ascii="Times New Roman" w:hAnsi="Times New Roman" w:cs="Times New Roman"/>
        </w:rPr>
        <w:lastRenderedPageBreak/>
        <w:t>Document Revision History</w:t>
      </w:r>
      <w:bookmarkEnd w:id="2"/>
      <w:bookmarkEnd w:id="3"/>
      <w:bookmarkEnd w:id="4"/>
    </w:p>
    <w:p w14:paraId="0B9333AD" w14:textId="77777777" w:rsidR="00531FBF" w:rsidRPr="00A039E5"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A039E5" w14:paraId="1DB7593E" w14:textId="77777777" w:rsidTr="00824ABB">
        <w:trPr>
          <w:tblHeader/>
        </w:trPr>
        <w:tc>
          <w:tcPr>
            <w:tcW w:w="2337" w:type="dxa"/>
            <w:tcMar>
              <w:left w:w="115" w:type="dxa"/>
              <w:right w:w="115" w:type="dxa"/>
            </w:tcMar>
          </w:tcPr>
          <w:p w14:paraId="16F21383" w14:textId="265A575A" w:rsidR="00531FBF" w:rsidRPr="00A039E5" w:rsidRDefault="00531FBF" w:rsidP="00844A5D">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Version</w:t>
            </w:r>
          </w:p>
        </w:tc>
        <w:tc>
          <w:tcPr>
            <w:tcW w:w="2337" w:type="dxa"/>
            <w:tcMar>
              <w:left w:w="115" w:type="dxa"/>
              <w:right w:w="115" w:type="dxa"/>
            </w:tcMar>
          </w:tcPr>
          <w:p w14:paraId="5FE33997" w14:textId="7618B8BA" w:rsidR="00531FBF" w:rsidRPr="00A039E5" w:rsidRDefault="00531FBF" w:rsidP="00844A5D">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Date</w:t>
            </w:r>
          </w:p>
        </w:tc>
        <w:tc>
          <w:tcPr>
            <w:tcW w:w="2338" w:type="dxa"/>
            <w:tcMar>
              <w:left w:w="115" w:type="dxa"/>
              <w:right w:w="115" w:type="dxa"/>
            </w:tcMar>
          </w:tcPr>
          <w:p w14:paraId="2B254E1E" w14:textId="54C8CAB4" w:rsidR="00531FBF" w:rsidRPr="00A039E5" w:rsidRDefault="00531FBF" w:rsidP="00844A5D">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Author</w:t>
            </w:r>
          </w:p>
        </w:tc>
        <w:tc>
          <w:tcPr>
            <w:tcW w:w="2338" w:type="dxa"/>
            <w:tcMar>
              <w:left w:w="115" w:type="dxa"/>
              <w:right w:w="115" w:type="dxa"/>
            </w:tcMar>
          </w:tcPr>
          <w:p w14:paraId="51329CD4" w14:textId="0A11B912" w:rsidR="00C32F3D" w:rsidRPr="00A039E5" w:rsidRDefault="00531FBF" w:rsidP="00844A5D">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Comments</w:t>
            </w:r>
          </w:p>
        </w:tc>
      </w:tr>
      <w:tr w:rsidR="00B7788F" w:rsidRPr="00A039E5" w14:paraId="5FCE10CB" w14:textId="77777777" w:rsidTr="00824ABB">
        <w:trPr>
          <w:tblHeader/>
        </w:trPr>
        <w:tc>
          <w:tcPr>
            <w:tcW w:w="2337" w:type="dxa"/>
            <w:tcMar>
              <w:left w:w="115" w:type="dxa"/>
              <w:right w:w="115" w:type="dxa"/>
            </w:tcMar>
          </w:tcPr>
          <w:p w14:paraId="4A57DF2F" w14:textId="0BA764C4" w:rsidR="00531FBF" w:rsidRPr="00A039E5" w:rsidRDefault="00D0558B" w:rsidP="00B7788F">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1</w:t>
            </w:r>
            <w:r w:rsidR="00277B38" w:rsidRPr="00A039E5">
              <w:rPr>
                <w:rFonts w:ascii="Times New Roman" w:eastAsia="Times New Roman" w:hAnsi="Times New Roman" w:cs="Times New Roman"/>
                <w:b/>
                <w:bCs/>
                <w:sz w:val="22"/>
                <w:szCs w:val="22"/>
              </w:rPr>
              <w:t>.0</w:t>
            </w:r>
          </w:p>
        </w:tc>
        <w:tc>
          <w:tcPr>
            <w:tcW w:w="2337" w:type="dxa"/>
            <w:tcMar>
              <w:left w:w="115" w:type="dxa"/>
              <w:right w:w="115" w:type="dxa"/>
            </w:tcMar>
          </w:tcPr>
          <w:p w14:paraId="2819F8C6" w14:textId="6F379AFF" w:rsidR="00531FBF" w:rsidRPr="00A039E5" w:rsidRDefault="00A039E5" w:rsidP="00B7788F">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12/15/2024</w:t>
            </w:r>
          </w:p>
        </w:tc>
        <w:tc>
          <w:tcPr>
            <w:tcW w:w="2338" w:type="dxa"/>
            <w:tcMar>
              <w:left w:w="115" w:type="dxa"/>
              <w:right w:w="115" w:type="dxa"/>
            </w:tcMar>
          </w:tcPr>
          <w:p w14:paraId="07699096" w14:textId="392EE597" w:rsidR="00531FBF" w:rsidRPr="00A039E5" w:rsidRDefault="00A039E5" w:rsidP="00B7788F">
            <w:pPr>
              <w:contextualSpacing/>
              <w:jc w:val="center"/>
              <w:rPr>
                <w:rFonts w:ascii="Times New Roman" w:eastAsia="Times New Roman" w:hAnsi="Times New Roman" w:cs="Times New Roman"/>
                <w:b/>
                <w:bCs/>
                <w:sz w:val="22"/>
                <w:szCs w:val="22"/>
              </w:rPr>
            </w:pPr>
            <w:r w:rsidRPr="00A039E5">
              <w:rPr>
                <w:rFonts w:ascii="Times New Roman" w:eastAsia="Times New Roman" w:hAnsi="Times New Roman" w:cs="Times New Roman"/>
                <w:b/>
                <w:bCs/>
                <w:sz w:val="22"/>
                <w:szCs w:val="22"/>
              </w:rPr>
              <w:t>Ariel Baez</w:t>
            </w:r>
          </w:p>
        </w:tc>
        <w:tc>
          <w:tcPr>
            <w:tcW w:w="2338" w:type="dxa"/>
            <w:tcMar>
              <w:left w:w="115" w:type="dxa"/>
              <w:right w:w="115" w:type="dxa"/>
            </w:tcMar>
          </w:tcPr>
          <w:p w14:paraId="77DC76FF" w14:textId="17BFB305" w:rsidR="00C32F3D" w:rsidRPr="00A039E5" w:rsidRDefault="00C32F3D" w:rsidP="00B7788F">
            <w:pPr>
              <w:contextualSpacing/>
              <w:jc w:val="center"/>
              <w:rPr>
                <w:rFonts w:ascii="Times New Roman" w:eastAsia="Times New Roman" w:hAnsi="Times New Roman" w:cs="Times New Roman"/>
                <w:b/>
                <w:bCs/>
                <w:sz w:val="22"/>
                <w:szCs w:val="22"/>
              </w:rPr>
            </w:pPr>
          </w:p>
        </w:tc>
      </w:tr>
    </w:tbl>
    <w:p w14:paraId="24F81A96" w14:textId="4762858C" w:rsidR="00C32F3D" w:rsidRPr="00A039E5" w:rsidRDefault="00C32F3D" w:rsidP="00B7788F">
      <w:pPr>
        <w:contextualSpacing/>
        <w:rPr>
          <w:rFonts w:ascii="Times New Roman" w:hAnsi="Times New Roman" w:cs="Times New Roman"/>
        </w:rPr>
      </w:pPr>
    </w:p>
    <w:p w14:paraId="4B78F2F7" w14:textId="77777777" w:rsidR="00C32F3D" w:rsidRPr="00A039E5" w:rsidRDefault="00C32F3D" w:rsidP="00844A5D">
      <w:pPr>
        <w:pStyle w:val="Heading2"/>
        <w:rPr>
          <w:rFonts w:ascii="Times New Roman" w:hAnsi="Times New Roman" w:cs="Times New Roman"/>
        </w:rPr>
      </w:pPr>
      <w:bookmarkStart w:id="5" w:name="_Toc31614994"/>
      <w:bookmarkStart w:id="6" w:name="_Toc1537514150"/>
      <w:bookmarkStart w:id="7" w:name="_Toc47419814"/>
      <w:bookmarkStart w:id="8" w:name="_Toc102040755"/>
      <w:r w:rsidRPr="00A039E5">
        <w:rPr>
          <w:rFonts w:ascii="Times New Roman" w:hAnsi="Times New Roman" w:cs="Times New Roman"/>
        </w:rPr>
        <w:t>Client</w:t>
      </w:r>
      <w:bookmarkEnd w:id="5"/>
      <w:bookmarkEnd w:id="6"/>
      <w:bookmarkEnd w:id="7"/>
      <w:bookmarkEnd w:id="8"/>
    </w:p>
    <w:p w14:paraId="7A0DCCBC" w14:textId="77777777" w:rsidR="00C32F3D" w:rsidRPr="00A039E5" w:rsidRDefault="00C32F3D" w:rsidP="00B7788F">
      <w:pPr>
        <w:contextualSpacing/>
        <w:rPr>
          <w:rFonts w:ascii="Times New Roman" w:hAnsi="Times New Roman" w:cs="Times New Roman"/>
          <w:sz w:val="22"/>
          <w:szCs w:val="22"/>
        </w:rPr>
      </w:pPr>
    </w:p>
    <w:p w14:paraId="14E4B5CC" w14:textId="08C0B4C7" w:rsidR="00C32F3D" w:rsidRPr="00A039E5" w:rsidRDefault="00C32F3D" w:rsidP="00B7788F">
      <w:pPr>
        <w:contextualSpacing/>
        <w:jc w:val="center"/>
        <w:rPr>
          <w:rFonts w:ascii="Times New Roman" w:hAnsi="Times New Roman" w:cs="Times New Roman"/>
          <w:sz w:val="22"/>
          <w:szCs w:val="22"/>
          <w:bdr w:val="none" w:sz="0" w:space="0" w:color="auto" w:frame="1"/>
          <w:shd w:val="clear" w:color="auto" w:fill="FFFFFF"/>
        </w:rPr>
      </w:pPr>
      <w:r w:rsidRPr="00A039E5">
        <w:rPr>
          <w:rFonts w:ascii="Times New Roman" w:hAnsi="Times New Roman" w:cs="Times New Roman"/>
          <w:sz w:val="22"/>
          <w:szCs w:val="22"/>
          <w:bdr w:val="none" w:sz="0" w:space="0" w:color="auto" w:frame="1"/>
          <w:shd w:val="clear" w:color="auto" w:fill="FFFFFF"/>
        </w:rPr>
        <w:fldChar w:fldCharType="begin"/>
      </w:r>
      <w:r w:rsidRPr="00A039E5">
        <w:rPr>
          <w:rFonts w:ascii="Times New Roman" w:hAnsi="Times New Roman" w:cs="Times New Roman"/>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A039E5">
        <w:rPr>
          <w:rFonts w:ascii="Times New Roman" w:hAnsi="Times New Roman" w:cs="Times New Roman"/>
          <w:sz w:val="22"/>
          <w:szCs w:val="22"/>
          <w:bdr w:val="none" w:sz="0" w:space="0" w:color="auto" w:frame="1"/>
          <w:shd w:val="clear" w:color="auto" w:fill="FFFFFF"/>
        </w:rPr>
        <w:fldChar w:fldCharType="separate"/>
      </w:r>
      <w:r w:rsidRPr="00A039E5">
        <w:rPr>
          <w:rFonts w:ascii="Times New Roman" w:hAnsi="Times New Roman" w:cs="Times New Roman"/>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A039E5">
        <w:rPr>
          <w:rFonts w:ascii="Times New Roman" w:hAnsi="Times New Roman" w:cs="Times New Roman"/>
          <w:sz w:val="22"/>
          <w:szCs w:val="22"/>
          <w:bdr w:val="none" w:sz="0" w:space="0" w:color="auto" w:frame="1"/>
          <w:shd w:val="clear" w:color="auto" w:fill="FFFFFF"/>
        </w:rPr>
        <w:fldChar w:fldCharType="end"/>
      </w:r>
    </w:p>
    <w:p w14:paraId="63E3EBDD" w14:textId="77777777" w:rsidR="00B7788F" w:rsidRPr="00A039E5" w:rsidRDefault="00B7788F" w:rsidP="00B7788F">
      <w:pPr>
        <w:contextualSpacing/>
        <w:jc w:val="center"/>
        <w:rPr>
          <w:rFonts w:ascii="Times New Roman" w:hAnsi="Times New Roman" w:cs="Times New Roman"/>
          <w:sz w:val="22"/>
          <w:szCs w:val="22"/>
        </w:rPr>
      </w:pPr>
    </w:p>
    <w:p w14:paraId="436275F6" w14:textId="0EBDD81C" w:rsidR="00701A84" w:rsidRPr="00A039E5" w:rsidRDefault="005F574E" w:rsidP="00B7788F">
      <w:pPr>
        <w:contextualSpacing/>
        <w:rPr>
          <w:rFonts w:ascii="Times New Roman" w:eastAsiaTheme="majorEastAsia" w:hAnsi="Times New Roman" w:cs="Times New Roman"/>
          <w:sz w:val="22"/>
          <w:szCs w:val="22"/>
        </w:rPr>
      </w:pPr>
      <w:r w:rsidRPr="00A039E5">
        <w:rPr>
          <w:rFonts w:ascii="Times New Roman" w:hAnsi="Times New Roman" w:cs="Times New Roman"/>
          <w:sz w:val="22"/>
          <w:szCs w:val="22"/>
        </w:rPr>
        <w:br w:type="page"/>
      </w:r>
    </w:p>
    <w:p w14:paraId="3EF4D256" w14:textId="62EB8E34" w:rsidR="00701A84" w:rsidRPr="00A039E5" w:rsidRDefault="00352FD0" w:rsidP="00D47759">
      <w:pPr>
        <w:pStyle w:val="Heading2"/>
        <w:spacing w:before="0" w:line="240" w:lineRule="auto"/>
        <w:rPr>
          <w:rFonts w:ascii="Times New Roman" w:hAnsi="Times New Roman" w:cs="Times New Roman"/>
        </w:rPr>
      </w:pPr>
      <w:bookmarkStart w:id="9" w:name="_Toc1709846648"/>
      <w:bookmarkStart w:id="10" w:name="_Toc770945630"/>
      <w:bookmarkStart w:id="11" w:name="_Toc102040757"/>
      <w:r w:rsidRPr="00A039E5">
        <w:rPr>
          <w:rFonts w:ascii="Times New Roman" w:hAnsi="Times New Roman" w:cs="Times New Roman"/>
        </w:rPr>
        <w:lastRenderedPageBreak/>
        <w:t>Developer</w:t>
      </w:r>
      <w:bookmarkEnd w:id="9"/>
      <w:bookmarkEnd w:id="10"/>
      <w:bookmarkEnd w:id="11"/>
    </w:p>
    <w:p w14:paraId="1A894830" w14:textId="509EBEFB" w:rsidR="00485402" w:rsidRPr="00A039E5" w:rsidRDefault="00A039E5" w:rsidP="00D47759">
      <w:pPr>
        <w:contextualSpacing/>
        <w:rPr>
          <w:rFonts w:ascii="Times New Roman" w:hAnsi="Times New Roman" w:cs="Times New Roman"/>
          <w:sz w:val="22"/>
          <w:szCs w:val="22"/>
        </w:rPr>
      </w:pPr>
      <w:r w:rsidRPr="00A039E5">
        <w:rPr>
          <w:rFonts w:ascii="Times New Roman" w:hAnsi="Times New Roman" w:cs="Times New Roman"/>
          <w:sz w:val="22"/>
          <w:szCs w:val="22"/>
        </w:rPr>
        <w:t>Ariel Baez</w:t>
      </w:r>
    </w:p>
    <w:p w14:paraId="3A4DB0F5" w14:textId="518A6D83" w:rsidR="0058064D" w:rsidRPr="00A039E5" w:rsidRDefault="0058064D" w:rsidP="00D47759">
      <w:pPr>
        <w:contextualSpacing/>
        <w:rPr>
          <w:rFonts w:ascii="Times New Roman" w:hAnsi="Times New Roman" w:cs="Times New Roman"/>
          <w:sz w:val="22"/>
          <w:szCs w:val="22"/>
        </w:rPr>
      </w:pPr>
    </w:p>
    <w:p w14:paraId="7A425AC3" w14:textId="1BBCD55D" w:rsidR="00010B8A" w:rsidRPr="00A039E5" w:rsidRDefault="00C32F3D" w:rsidP="00AC1A15">
      <w:pPr>
        <w:pStyle w:val="Heading2"/>
        <w:numPr>
          <w:ilvl w:val="0"/>
          <w:numId w:val="21"/>
        </w:numPr>
        <w:spacing w:before="0" w:line="240" w:lineRule="auto"/>
        <w:rPr>
          <w:rFonts w:ascii="Times New Roman" w:hAnsi="Times New Roman" w:cs="Times New Roman"/>
        </w:rPr>
      </w:pPr>
      <w:bookmarkStart w:id="12" w:name="_Toc361528762"/>
      <w:bookmarkStart w:id="13" w:name="_Toc1441383079"/>
      <w:bookmarkStart w:id="14" w:name="_Toc102040758"/>
      <w:r w:rsidRPr="00A039E5">
        <w:rPr>
          <w:rFonts w:ascii="Times New Roman" w:hAnsi="Times New Roman" w:cs="Times New Roman"/>
        </w:rPr>
        <w:t>Algorithm Cipher</w:t>
      </w:r>
      <w:bookmarkEnd w:id="12"/>
      <w:bookmarkEnd w:id="13"/>
      <w:bookmarkEnd w:id="14"/>
    </w:p>
    <w:p w14:paraId="3C3C7792" w14:textId="77777777" w:rsidR="00E4044A" w:rsidRPr="00A039E5" w:rsidRDefault="00E4044A" w:rsidP="00D47759">
      <w:pPr>
        <w:contextualSpacing/>
        <w:rPr>
          <w:rFonts w:ascii="Times New Roman" w:eastAsia="Times New Roman" w:hAnsi="Times New Roman" w:cs="Times New Roman"/>
          <w:sz w:val="22"/>
          <w:szCs w:val="22"/>
        </w:rPr>
      </w:pPr>
    </w:p>
    <w:p w14:paraId="5CE6734A" w14:textId="07D5435B" w:rsidR="00C32F3D" w:rsidRPr="00A039E5" w:rsidRDefault="00A039E5" w:rsidP="00D47759">
      <w:pPr>
        <w:contextualSpacing/>
        <w:rPr>
          <w:rFonts w:ascii="Times New Roman" w:eastAsia="Times New Roman" w:hAnsi="Times New Roman" w:cs="Times New Roman"/>
        </w:rPr>
      </w:pPr>
      <w:r w:rsidRPr="00A039E5">
        <w:rPr>
          <w:rFonts w:ascii="Times New Roman" w:eastAsia="Times New Roman" w:hAnsi="Times New Roman" w:cs="Times New Roman"/>
        </w:rPr>
        <w:t>When looking at Artemis data we need to make sure to keep it as safe as possible. In order to keep the information safe using AES128 encryption is best and make sure to have CTR mode on it. Since the system is symmetric, we need to make sure the keys are as secure as possible. RSA is the best way to make sure that the keys are protected and do not get leaked.</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6BEBCC74" w14:textId="77777777" w:rsidR="003978A0" w:rsidRDefault="003978A0" w:rsidP="00D47759">
      <w:pPr>
        <w:contextualSpacing/>
        <w:rPr>
          <w:rFonts w:eastAsia="Times New Roman" w:cstheme="minorHAnsi"/>
          <w:sz w:val="22"/>
          <w:szCs w:val="22"/>
        </w:rPr>
      </w:pPr>
    </w:p>
    <w:p w14:paraId="1A30C4D3" w14:textId="522ADD63" w:rsidR="002778D5" w:rsidRDefault="00A039E5" w:rsidP="00D47759">
      <w:pPr>
        <w:contextualSpacing/>
        <w:rPr>
          <w:rFonts w:eastAsia="Times New Roman" w:cstheme="minorHAnsi"/>
          <w:sz w:val="22"/>
          <w:szCs w:val="22"/>
        </w:rPr>
      </w:pPr>
      <w:r>
        <w:rPr>
          <w:rFonts w:eastAsia="Times New Roman" w:cstheme="minorHAnsi"/>
          <w:sz w:val="22"/>
          <w:szCs w:val="22"/>
        </w:rPr>
        <w:t>In the screen sot I used Java Keystore tool in the SDK</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02A93B11" w:rsidR="003978A0" w:rsidRDefault="00A039E5" w:rsidP="00D47759">
      <w:pPr>
        <w:contextualSpacing/>
        <w:rPr>
          <w:rFonts w:eastAsia="Times New Roman" w:cstheme="minorHAnsi"/>
          <w:sz w:val="22"/>
          <w:szCs w:val="22"/>
        </w:rPr>
      </w:pPr>
      <w:r>
        <w:rPr>
          <w:rFonts w:eastAsia="Times New Roman" w:cstheme="minorHAnsi"/>
          <w:sz w:val="22"/>
          <w:szCs w:val="22"/>
        </w:rPr>
        <w:t xml:space="preserve">We made sure to use the APIU to checksum for the </w:t>
      </w:r>
      <w:proofErr w:type="gramStart"/>
      <w:r>
        <w:rPr>
          <w:rFonts w:eastAsia="Times New Roman" w:cstheme="minorHAnsi"/>
          <w:sz w:val="22"/>
          <w:szCs w:val="22"/>
        </w:rPr>
        <w:t>strings,  and</w:t>
      </w:r>
      <w:proofErr w:type="gramEnd"/>
      <w:r>
        <w:rPr>
          <w:rFonts w:eastAsia="Times New Roman" w:cstheme="minorHAnsi"/>
          <w:sz w:val="22"/>
          <w:szCs w:val="22"/>
        </w:rPr>
        <w:t xml:space="preserve"> is using SHA 256.</w:t>
      </w:r>
    </w:p>
    <w:p w14:paraId="6BA341E9" w14:textId="1D9A2D47" w:rsidR="00DB5652" w:rsidRDefault="00A039E5" w:rsidP="00D47759">
      <w:pPr>
        <w:contextualSpacing/>
        <w:rPr>
          <w:rFonts w:cstheme="minorHAnsi"/>
          <w:sz w:val="22"/>
          <w:szCs w:val="22"/>
        </w:rPr>
      </w:pPr>
      <w:r>
        <w:rPr>
          <w:rFonts w:cstheme="minorHAnsi"/>
          <w:noProof/>
          <w:sz w:val="22"/>
          <w:szCs w:val="22"/>
        </w:rPr>
        <w:drawing>
          <wp:inline distT="0" distB="0" distL="0" distR="0" wp14:anchorId="3EC7C77F" wp14:editId="1511B3CF">
            <wp:extent cx="5943600" cy="535940"/>
            <wp:effectExtent l="0" t="0" r="0" b="0"/>
            <wp:docPr id="139522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26831" name="Picture 1395226831"/>
                    <pic:cNvPicPr/>
                  </pic:nvPicPr>
                  <pic:blipFill>
                    <a:blip r:embed="rId13">
                      <a:extLst>
                        <a:ext uri="{28A0092B-C50C-407E-A947-70E740481C1C}">
                          <a14:useLocalDpi xmlns:a14="http://schemas.microsoft.com/office/drawing/2010/main" val="0"/>
                        </a:ext>
                      </a:extLst>
                    </a:blip>
                    <a:stretch>
                      <a:fillRect/>
                    </a:stretch>
                  </pic:blipFill>
                  <pic:spPr>
                    <a:xfrm>
                      <a:off x="0" y="0"/>
                      <a:ext cx="5943600" cy="535940"/>
                    </a:xfrm>
                    <a:prstGeom prst="rect">
                      <a:avLst/>
                    </a:prstGeom>
                  </pic:spPr>
                </pic:pic>
              </a:graphicData>
            </a:graphic>
          </wp:inline>
        </w:drawing>
      </w:r>
    </w:p>
    <w:p w14:paraId="29B21445" w14:textId="77777777" w:rsidR="000A23E5" w:rsidRDefault="000A23E5" w:rsidP="00D47759">
      <w:pPr>
        <w:contextualSpacing/>
        <w:rPr>
          <w:rFonts w:cstheme="minorHAnsi"/>
          <w:sz w:val="22"/>
          <w:szCs w:val="22"/>
        </w:rPr>
      </w:pPr>
    </w:p>
    <w:p w14:paraId="3CD48CBC" w14:textId="4AD62E5E" w:rsidR="00A039E5" w:rsidRPr="00B7788F" w:rsidRDefault="000A23E5" w:rsidP="00D47759">
      <w:pPr>
        <w:contextualSpacing/>
        <w:rPr>
          <w:rFonts w:cstheme="minorHAnsi"/>
          <w:sz w:val="22"/>
          <w:szCs w:val="22"/>
        </w:rPr>
      </w:pPr>
      <w:r>
        <w:rPr>
          <w:rFonts w:cstheme="minorHAnsi"/>
          <w:noProof/>
          <w:sz w:val="22"/>
          <w:szCs w:val="22"/>
        </w:rPr>
        <w:drawing>
          <wp:inline distT="0" distB="0" distL="0" distR="0" wp14:anchorId="63EA9F8A" wp14:editId="3D1BBC1C">
            <wp:extent cx="5929630" cy="533400"/>
            <wp:effectExtent l="0" t="0" r="0" b="0"/>
            <wp:docPr id="443238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9630" cy="533400"/>
                    </a:xfrm>
                    <a:prstGeom prst="rect">
                      <a:avLst/>
                    </a:prstGeom>
                    <a:noFill/>
                    <a:ln>
                      <a:noFill/>
                    </a:ln>
                  </pic:spPr>
                </pic:pic>
              </a:graphicData>
            </a:graphic>
          </wp:inline>
        </w:drawing>
      </w:r>
    </w:p>
    <w:p w14:paraId="3B699297" w14:textId="77777777" w:rsidR="00C220A0" w:rsidRDefault="00C220A0" w:rsidP="00C220A0">
      <w:pPr>
        <w:pStyle w:val="Heading2"/>
        <w:spacing w:before="0" w:line="240" w:lineRule="auto"/>
        <w:ind w:left="360"/>
      </w:pPr>
      <w:bookmarkStart w:id="21" w:name="_Toc102040761"/>
      <w:bookmarkStart w:id="22" w:name="_Toc985755642"/>
      <w:bookmarkStart w:id="23" w:name="_Toc1980769825"/>
    </w:p>
    <w:p w14:paraId="3CC69583" w14:textId="77777777" w:rsidR="00C220A0" w:rsidRDefault="00C220A0" w:rsidP="00C220A0">
      <w:pPr>
        <w:pStyle w:val="Heading2"/>
        <w:spacing w:before="0" w:line="240" w:lineRule="auto"/>
        <w:ind w:left="360"/>
      </w:pPr>
    </w:p>
    <w:p w14:paraId="4848ABED" w14:textId="77777777" w:rsidR="00C220A0" w:rsidRDefault="00C220A0" w:rsidP="00C220A0">
      <w:pPr>
        <w:pStyle w:val="Heading2"/>
        <w:spacing w:before="0" w:line="240" w:lineRule="auto"/>
        <w:ind w:left="360"/>
      </w:pPr>
    </w:p>
    <w:p w14:paraId="23936F3E" w14:textId="77777777" w:rsidR="00C220A0" w:rsidRDefault="00C220A0" w:rsidP="00C220A0">
      <w:pPr>
        <w:pStyle w:val="Heading2"/>
        <w:spacing w:before="0" w:line="240" w:lineRule="auto"/>
        <w:ind w:left="360"/>
      </w:pPr>
    </w:p>
    <w:p w14:paraId="1E7FBDDF" w14:textId="7AF245B8" w:rsidR="00B03C25" w:rsidRPr="00B7788F" w:rsidRDefault="00E4044A" w:rsidP="00AC1A15">
      <w:pPr>
        <w:pStyle w:val="Heading2"/>
        <w:numPr>
          <w:ilvl w:val="0"/>
          <w:numId w:val="21"/>
        </w:numPr>
        <w:spacing w:before="0" w:line="240" w:lineRule="auto"/>
      </w:pPr>
      <w:r w:rsidRPr="00B7788F">
        <w:t>Secure Communications</w:t>
      </w:r>
      <w:bookmarkEnd w:id="21"/>
      <w:r w:rsidRPr="00B7788F">
        <w:t xml:space="preserve"> </w:t>
      </w:r>
      <w:bookmarkEnd w:id="22"/>
      <w:bookmarkEnd w:id="23"/>
    </w:p>
    <w:p w14:paraId="51D92974" w14:textId="13B26B8F" w:rsidR="000202DE" w:rsidRPr="00C220A0" w:rsidRDefault="000A23E5" w:rsidP="00D47759">
      <w:pPr>
        <w:contextualSpacing/>
        <w:rPr>
          <w:rFonts w:ascii="Times New Roman" w:eastAsia="Times New Roman" w:hAnsi="Times New Roman" w:cs="Times New Roman"/>
        </w:rPr>
      </w:pPr>
      <w:r w:rsidRPr="00C220A0">
        <w:rPr>
          <w:rFonts w:ascii="Times New Roman" w:hAnsi="Times New Roman" w:cs="Times New Roman"/>
        </w:rPr>
        <w:t>As we look at th</w:t>
      </w:r>
      <w:r w:rsidR="00C220A0" w:rsidRPr="00C220A0">
        <w:rPr>
          <w:rFonts w:ascii="Times New Roman" w:hAnsi="Times New Roman" w:cs="Times New Roman"/>
        </w:rPr>
        <w:t>e</w:t>
      </w:r>
      <w:r w:rsidRPr="00C220A0">
        <w:rPr>
          <w:rFonts w:ascii="Times New Roman" w:hAnsi="Times New Roman" w:cs="Times New Roman"/>
        </w:rPr>
        <w:t xml:space="preserve"> code we need to make HTTP to HTTPS. We need to run to code an</w:t>
      </w:r>
      <w:r w:rsidR="00C220A0" w:rsidRPr="00C220A0">
        <w:rPr>
          <w:rFonts w:ascii="Times New Roman" w:hAnsi="Times New Roman" w:cs="Times New Roman"/>
        </w:rPr>
        <w:t>d</w:t>
      </w:r>
      <w:r w:rsidRPr="00C220A0">
        <w:rPr>
          <w:rFonts w:ascii="Times New Roman" w:hAnsi="Times New Roman" w:cs="Times New Roman"/>
        </w:rPr>
        <w:t xml:space="preserve"> verify that it is secure with localhost:8443/hash to make sure that we have </w:t>
      </w:r>
      <w:r w:rsidR="00C220A0" w:rsidRPr="00C220A0">
        <w:rPr>
          <w:rFonts w:ascii="Times New Roman" w:hAnsi="Times New Roman" w:cs="Times New Roman"/>
        </w:rPr>
        <w:t>good</w:t>
      </w:r>
      <w:r w:rsidRPr="00C220A0">
        <w:rPr>
          <w:rFonts w:ascii="Times New Roman" w:hAnsi="Times New Roman" w:cs="Times New Roman"/>
        </w:rPr>
        <w:t xml:space="preserve"> communication. There </w:t>
      </w:r>
      <w:r w:rsidR="00C220A0" w:rsidRPr="00C220A0">
        <w:rPr>
          <w:rFonts w:ascii="Times New Roman" w:hAnsi="Times New Roman" w:cs="Times New Roman"/>
        </w:rPr>
        <w:t>are</w:t>
      </w:r>
      <w:r w:rsidRPr="00C220A0">
        <w:rPr>
          <w:rFonts w:ascii="Times New Roman" w:hAnsi="Times New Roman" w:cs="Times New Roman"/>
        </w:rPr>
        <w:t xml:space="preserve"> many </w:t>
      </w:r>
      <w:r w:rsidR="00C220A0" w:rsidRPr="00C220A0">
        <w:rPr>
          <w:rFonts w:ascii="Times New Roman" w:hAnsi="Times New Roman" w:cs="Times New Roman"/>
        </w:rPr>
        <w:t>issues,</w:t>
      </w:r>
      <w:r w:rsidRPr="00C220A0">
        <w:rPr>
          <w:rFonts w:ascii="Times New Roman" w:hAnsi="Times New Roman" w:cs="Times New Roman"/>
        </w:rPr>
        <w:t xml:space="preserve"> but I was never able to make it secure</w:t>
      </w:r>
      <w:r w:rsidR="00C220A0" w:rsidRPr="00C220A0">
        <w:rPr>
          <w:rFonts w:ascii="Times New Roman" w:hAnsi="Times New Roman" w:cs="Times New Roman"/>
        </w:rPr>
        <w:t>.</w:t>
      </w:r>
    </w:p>
    <w:p w14:paraId="6F681708" w14:textId="77777777" w:rsidR="00DB5652" w:rsidRDefault="00DB5652" w:rsidP="00D47759">
      <w:pPr>
        <w:contextualSpacing/>
        <w:rPr>
          <w:rFonts w:cstheme="minorHAnsi"/>
          <w:sz w:val="22"/>
          <w:szCs w:val="22"/>
        </w:rPr>
      </w:pPr>
    </w:p>
    <w:p w14:paraId="09084E20" w14:textId="77777777" w:rsidR="00C220A0" w:rsidRDefault="00C220A0" w:rsidP="00D47759">
      <w:pPr>
        <w:contextualSpacing/>
        <w:rPr>
          <w:rFonts w:cstheme="minorHAnsi"/>
          <w:sz w:val="22"/>
          <w:szCs w:val="22"/>
        </w:rPr>
      </w:pPr>
    </w:p>
    <w:p w14:paraId="7601E55D" w14:textId="77777777" w:rsidR="00C220A0" w:rsidRDefault="00C220A0" w:rsidP="00D47759">
      <w:pPr>
        <w:contextualSpacing/>
        <w:rPr>
          <w:rFonts w:cstheme="minorHAnsi"/>
          <w:sz w:val="22"/>
          <w:szCs w:val="22"/>
        </w:rPr>
      </w:pPr>
    </w:p>
    <w:p w14:paraId="53696E96" w14:textId="77777777" w:rsidR="00C220A0" w:rsidRDefault="00C220A0" w:rsidP="00D47759">
      <w:pPr>
        <w:contextualSpacing/>
        <w:rPr>
          <w:rFonts w:cstheme="minorHAnsi"/>
          <w:sz w:val="22"/>
          <w:szCs w:val="22"/>
        </w:rPr>
      </w:pPr>
    </w:p>
    <w:p w14:paraId="3DD308B5" w14:textId="77777777" w:rsidR="00C220A0" w:rsidRDefault="00C220A0" w:rsidP="00D47759">
      <w:pPr>
        <w:contextualSpacing/>
        <w:rPr>
          <w:rFonts w:cstheme="minorHAnsi"/>
          <w:sz w:val="22"/>
          <w:szCs w:val="22"/>
        </w:rPr>
      </w:pPr>
    </w:p>
    <w:p w14:paraId="4573369B" w14:textId="77777777" w:rsidR="00C220A0" w:rsidRDefault="00C220A0" w:rsidP="00D47759">
      <w:pPr>
        <w:contextualSpacing/>
        <w:rPr>
          <w:rFonts w:cstheme="minorHAnsi"/>
          <w:sz w:val="22"/>
          <w:szCs w:val="22"/>
        </w:rPr>
      </w:pPr>
    </w:p>
    <w:p w14:paraId="456C9013" w14:textId="77777777" w:rsidR="00C220A0" w:rsidRDefault="00C220A0" w:rsidP="00D47759">
      <w:pPr>
        <w:contextualSpacing/>
        <w:rPr>
          <w:rFonts w:cstheme="minorHAnsi"/>
          <w:sz w:val="22"/>
          <w:szCs w:val="22"/>
        </w:rPr>
      </w:pPr>
    </w:p>
    <w:p w14:paraId="6049027F" w14:textId="77777777" w:rsidR="00C220A0" w:rsidRDefault="00C220A0" w:rsidP="00D47759">
      <w:pPr>
        <w:contextualSpacing/>
        <w:rPr>
          <w:rFonts w:cstheme="minorHAnsi"/>
          <w:sz w:val="22"/>
          <w:szCs w:val="22"/>
        </w:rPr>
      </w:pPr>
    </w:p>
    <w:p w14:paraId="2FC379DC" w14:textId="77777777" w:rsidR="00C220A0" w:rsidRDefault="00C220A0" w:rsidP="00D47759">
      <w:pPr>
        <w:contextualSpacing/>
        <w:rPr>
          <w:rFonts w:cstheme="minorHAnsi"/>
          <w:sz w:val="22"/>
          <w:szCs w:val="22"/>
        </w:rPr>
      </w:pPr>
    </w:p>
    <w:p w14:paraId="1F5795DB" w14:textId="77777777" w:rsidR="00C220A0" w:rsidRDefault="00C220A0" w:rsidP="00D47759">
      <w:pPr>
        <w:contextualSpacing/>
        <w:rPr>
          <w:rFonts w:cstheme="minorHAnsi"/>
          <w:sz w:val="22"/>
          <w:szCs w:val="22"/>
        </w:rPr>
      </w:pPr>
    </w:p>
    <w:p w14:paraId="73E3ADC6" w14:textId="77777777" w:rsidR="00C220A0" w:rsidRDefault="00C220A0" w:rsidP="00D47759">
      <w:pPr>
        <w:contextualSpacing/>
        <w:rPr>
          <w:rFonts w:cstheme="minorHAnsi"/>
          <w:sz w:val="22"/>
          <w:szCs w:val="22"/>
        </w:rPr>
      </w:pPr>
    </w:p>
    <w:p w14:paraId="24D47609" w14:textId="77777777" w:rsidR="00C220A0" w:rsidRDefault="00C220A0" w:rsidP="00D47759">
      <w:pPr>
        <w:contextualSpacing/>
        <w:rPr>
          <w:rFonts w:cstheme="minorHAnsi"/>
          <w:sz w:val="22"/>
          <w:szCs w:val="22"/>
        </w:rPr>
      </w:pPr>
    </w:p>
    <w:p w14:paraId="1537A104" w14:textId="77777777" w:rsidR="00C220A0" w:rsidRDefault="00C220A0" w:rsidP="00D47759">
      <w:pPr>
        <w:contextualSpacing/>
        <w:rPr>
          <w:rFonts w:cstheme="minorHAnsi"/>
          <w:sz w:val="22"/>
          <w:szCs w:val="22"/>
        </w:rPr>
      </w:pPr>
    </w:p>
    <w:p w14:paraId="02535573" w14:textId="77777777" w:rsidR="00C220A0" w:rsidRDefault="00C220A0" w:rsidP="00D47759">
      <w:pPr>
        <w:contextualSpacing/>
        <w:rPr>
          <w:rFonts w:cstheme="minorHAnsi"/>
          <w:sz w:val="22"/>
          <w:szCs w:val="22"/>
        </w:rPr>
      </w:pPr>
    </w:p>
    <w:p w14:paraId="40D993DD" w14:textId="77777777" w:rsidR="00C220A0" w:rsidRDefault="00C220A0" w:rsidP="00D47759">
      <w:pPr>
        <w:contextualSpacing/>
        <w:rPr>
          <w:rFonts w:cstheme="minorHAnsi"/>
          <w:sz w:val="22"/>
          <w:szCs w:val="22"/>
        </w:rPr>
      </w:pPr>
    </w:p>
    <w:p w14:paraId="4513B694" w14:textId="77777777" w:rsidR="00C220A0" w:rsidRDefault="00C220A0" w:rsidP="00D47759">
      <w:pPr>
        <w:contextualSpacing/>
        <w:rPr>
          <w:rFonts w:cstheme="minorHAnsi"/>
          <w:sz w:val="22"/>
          <w:szCs w:val="22"/>
        </w:rPr>
      </w:pPr>
    </w:p>
    <w:p w14:paraId="70CBC9AB" w14:textId="77777777" w:rsidR="00C220A0" w:rsidRDefault="00C220A0" w:rsidP="00D47759">
      <w:pPr>
        <w:contextualSpacing/>
        <w:rPr>
          <w:rFonts w:cstheme="minorHAnsi"/>
          <w:sz w:val="22"/>
          <w:szCs w:val="22"/>
        </w:rPr>
      </w:pPr>
    </w:p>
    <w:p w14:paraId="43A5FC2B" w14:textId="77777777" w:rsidR="00C220A0" w:rsidRDefault="00C220A0" w:rsidP="00D47759">
      <w:pPr>
        <w:contextualSpacing/>
        <w:rPr>
          <w:rFonts w:cstheme="minorHAnsi"/>
          <w:sz w:val="22"/>
          <w:szCs w:val="22"/>
        </w:rPr>
      </w:pPr>
    </w:p>
    <w:p w14:paraId="798E77F7" w14:textId="77777777" w:rsidR="00C220A0" w:rsidRDefault="00C220A0" w:rsidP="00D47759">
      <w:pPr>
        <w:contextualSpacing/>
        <w:rPr>
          <w:rFonts w:cstheme="minorHAnsi"/>
          <w:sz w:val="22"/>
          <w:szCs w:val="22"/>
        </w:rPr>
      </w:pPr>
    </w:p>
    <w:p w14:paraId="5B74B7D8" w14:textId="77777777" w:rsidR="00C220A0" w:rsidRDefault="00C220A0" w:rsidP="00D47759">
      <w:pPr>
        <w:contextualSpacing/>
        <w:rPr>
          <w:rFonts w:cstheme="minorHAnsi"/>
          <w:sz w:val="22"/>
          <w:szCs w:val="22"/>
        </w:rPr>
      </w:pPr>
    </w:p>
    <w:p w14:paraId="665EDE89" w14:textId="77777777" w:rsidR="00C220A0" w:rsidRPr="00B7788F" w:rsidRDefault="00C220A0" w:rsidP="00D47759">
      <w:pPr>
        <w:contextualSpacing/>
        <w:rPr>
          <w:rFonts w:cstheme="minorHAnsi"/>
          <w:sz w:val="22"/>
          <w:szCs w:val="22"/>
        </w:rPr>
      </w:pPr>
    </w:p>
    <w:p w14:paraId="24144543" w14:textId="2FBA699D" w:rsidR="00E33862"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24DE374" w14:textId="77777777" w:rsidR="00C220A0" w:rsidRPr="00B7788F" w:rsidRDefault="00C220A0" w:rsidP="00C220A0">
      <w:pPr>
        <w:pStyle w:val="Heading2"/>
        <w:spacing w:before="0" w:line="240" w:lineRule="auto"/>
        <w:ind w:left="360"/>
      </w:pPr>
    </w:p>
    <w:p w14:paraId="75B70F3E" w14:textId="5604BD3B" w:rsidR="00DB5652" w:rsidRPr="00B7788F" w:rsidRDefault="00C220A0" w:rsidP="00D47759">
      <w:pPr>
        <w:contextualSpacing/>
        <w:rPr>
          <w:rFonts w:cstheme="minorHAnsi"/>
          <w:sz w:val="22"/>
          <w:szCs w:val="22"/>
        </w:rPr>
      </w:pPr>
      <w:r>
        <w:rPr>
          <w:rFonts w:cstheme="minorHAnsi"/>
          <w:noProof/>
          <w:sz w:val="22"/>
          <w:szCs w:val="22"/>
        </w:rPr>
        <w:drawing>
          <wp:inline distT="0" distB="0" distL="0" distR="0" wp14:anchorId="23E987AA" wp14:editId="3BC18828">
            <wp:extent cx="5757862" cy="3229570"/>
            <wp:effectExtent l="0" t="0" r="0" b="9525"/>
            <wp:docPr id="974993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9080" cy="3235862"/>
                    </a:xfrm>
                    <a:prstGeom prst="rect">
                      <a:avLst/>
                    </a:prstGeom>
                    <a:noFill/>
                    <a:ln>
                      <a:noFill/>
                    </a:ln>
                  </pic:spPr>
                </pic:pic>
              </a:graphicData>
            </a:graphic>
          </wp:inline>
        </w:drawing>
      </w:r>
    </w:p>
    <w:p w14:paraId="53A342EC" w14:textId="77777777" w:rsidR="00C220A0" w:rsidRDefault="00C220A0" w:rsidP="00C220A0">
      <w:pPr>
        <w:pStyle w:val="Heading2"/>
        <w:spacing w:before="0" w:line="240" w:lineRule="auto"/>
        <w:ind w:left="360"/>
      </w:pPr>
      <w:bookmarkStart w:id="27" w:name="_Toc1726280430"/>
      <w:bookmarkStart w:id="28" w:name="_Toc190184513"/>
      <w:bookmarkStart w:id="29" w:name="_Toc102040763"/>
    </w:p>
    <w:p w14:paraId="31762174" w14:textId="6A1F739D" w:rsidR="00E33862" w:rsidRDefault="000202DE" w:rsidP="00AC1A15">
      <w:pPr>
        <w:pStyle w:val="Heading2"/>
        <w:numPr>
          <w:ilvl w:val="0"/>
          <w:numId w:val="21"/>
        </w:numPr>
        <w:spacing w:before="0" w:line="240" w:lineRule="auto"/>
      </w:pPr>
      <w:r w:rsidRPr="00B7788F">
        <w:t>Functional Testing</w:t>
      </w:r>
      <w:bookmarkEnd w:id="27"/>
      <w:bookmarkEnd w:id="28"/>
      <w:bookmarkEnd w:id="29"/>
    </w:p>
    <w:p w14:paraId="1D0ED94D" w14:textId="77777777" w:rsidR="00C220A0" w:rsidRDefault="00C220A0" w:rsidP="00C220A0">
      <w:pPr>
        <w:pStyle w:val="Heading2"/>
        <w:spacing w:before="0" w:line="240" w:lineRule="auto"/>
        <w:ind w:left="360"/>
      </w:pPr>
    </w:p>
    <w:p w14:paraId="1AE6D471" w14:textId="7A9EA292" w:rsidR="00C220A0" w:rsidRDefault="00C220A0" w:rsidP="00C220A0">
      <w:pPr>
        <w:pStyle w:val="Heading2"/>
        <w:spacing w:before="0" w:line="240" w:lineRule="auto"/>
        <w:ind w:left="360"/>
      </w:pPr>
      <w:r>
        <w:rPr>
          <w:noProof/>
        </w:rPr>
        <w:drawing>
          <wp:inline distT="0" distB="0" distL="0" distR="0" wp14:anchorId="57D93B38" wp14:editId="45EEF0F4">
            <wp:extent cx="5934075" cy="847725"/>
            <wp:effectExtent l="0" t="0" r="9525" b="9525"/>
            <wp:docPr id="99486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14:paraId="60EFA19B" w14:textId="77777777" w:rsidR="00C220A0" w:rsidRDefault="00C220A0" w:rsidP="00C220A0">
      <w:pPr>
        <w:pStyle w:val="Heading2"/>
        <w:spacing w:before="0" w:line="240" w:lineRule="auto"/>
        <w:ind w:left="360"/>
      </w:pPr>
    </w:p>
    <w:p w14:paraId="62E252CA" w14:textId="25C340C0" w:rsidR="00C220A0" w:rsidRDefault="00C220A0" w:rsidP="00C220A0">
      <w:pPr>
        <w:pStyle w:val="Heading2"/>
        <w:spacing w:before="0" w:line="240" w:lineRule="auto"/>
        <w:ind w:left="360"/>
      </w:pPr>
      <w:r>
        <w:t xml:space="preserve">The API is not sanitized. When the users put in a value it is passed to be hashed. Multiple API need to be slowed to prevent DOS. We also need to prevent buffer overruns. </w:t>
      </w:r>
    </w:p>
    <w:p w14:paraId="2FB4E035" w14:textId="77777777" w:rsidR="00C220A0" w:rsidRDefault="00C220A0" w:rsidP="00C220A0">
      <w:pPr>
        <w:pStyle w:val="Heading2"/>
        <w:spacing w:before="0" w:line="240" w:lineRule="auto"/>
        <w:ind w:left="360"/>
      </w:pPr>
    </w:p>
    <w:p w14:paraId="22E82EA3" w14:textId="77777777" w:rsidR="00C220A0" w:rsidRPr="00B7788F" w:rsidRDefault="00C220A0" w:rsidP="00C220A0">
      <w:pPr>
        <w:pStyle w:val="Heading2"/>
        <w:spacing w:before="0" w:line="240" w:lineRule="auto"/>
        <w:ind w:left="360"/>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52C684F" w14:textId="1D6785A5" w:rsidR="00974AE3" w:rsidRPr="00B7788F" w:rsidRDefault="00C220A0" w:rsidP="00D47759">
      <w:pPr>
        <w:contextualSpacing/>
        <w:rPr>
          <w:rFonts w:eastAsia="Times New Roman"/>
          <w:sz w:val="22"/>
          <w:szCs w:val="22"/>
        </w:rPr>
      </w:pPr>
      <w:r>
        <w:rPr>
          <w:rFonts w:eastAsia="Times New Roman"/>
          <w:sz w:val="22"/>
          <w:szCs w:val="22"/>
        </w:rPr>
        <w:t xml:space="preserve">The code overall was to make sure that web traffic was sent to HTTPS. This makes sure that websites don’t get information leaked to anyone that may be trying to hack the network. We made sure it was secure with AES-128 using a personal certificate and it needs to be enforced with a root-type certificate. The API returned a checksum, </w:t>
      </w:r>
      <w:r w:rsidR="00CD406E">
        <w:rPr>
          <w:rFonts w:eastAsia="Times New Roman"/>
          <w:sz w:val="22"/>
          <w:szCs w:val="22"/>
        </w:rPr>
        <w:t xml:space="preserve">this is to make sure that we get fingerprints of a digital object. When the hash is created correctly it needs to not have collisions, someone needs to validate the file and make sure it’s not manipulated. The check is SHA-256 which has a low accidental collide.  Collisions would allow us to spot spoof of the check or reverse the original file.  The code was passed through static analyzer to check for CVE. The input length is between 1-25 characters to prevent overrun attacks. </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37423374">
    <w:abstractNumId w:val="16"/>
  </w:num>
  <w:num w:numId="2" w16cid:durableId="1354528077">
    <w:abstractNumId w:val="20"/>
  </w:num>
  <w:num w:numId="3" w16cid:durableId="1544753155">
    <w:abstractNumId w:val="6"/>
  </w:num>
  <w:num w:numId="4" w16cid:durableId="1335373844">
    <w:abstractNumId w:val="8"/>
  </w:num>
  <w:num w:numId="5" w16cid:durableId="954563354">
    <w:abstractNumId w:val="4"/>
  </w:num>
  <w:num w:numId="6" w16cid:durableId="1038967760">
    <w:abstractNumId w:val="17"/>
  </w:num>
  <w:num w:numId="7" w16cid:durableId="483739821">
    <w:abstractNumId w:val="12"/>
    <w:lvlOverride w:ilvl="0">
      <w:lvl w:ilvl="0">
        <w:numFmt w:val="lowerLetter"/>
        <w:lvlText w:val="%1."/>
        <w:lvlJc w:val="left"/>
      </w:lvl>
    </w:lvlOverride>
  </w:num>
  <w:num w:numId="8" w16cid:durableId="628584096">
    <w:abstractNumId w:val="5"/>
  </w:num>
  <w:num w:numId="9" w16cid:durableId="696738296">
    <w:abstractNumId w:val="1"/>
    <w:lvlOverride w:ilvl="0">
      <w:lvl w:ilvl="0">
        <w:numFmt w:val="lowerLetter"/>
        <w:lvlText w:val="%1."/>
        <w:lvlJc w:val="left"/>
      </w:lvl>
    </w:lvlOverride>
  </w:num>
  <w:num w:numId="10" w16cid:durableId="1609314031">
    <w:abstractNumId w:val="0"/>
  </w:num>
  <w:num w:numId="11" w16cid:durableId="526023986">
    <w:abstractNumId w:val="3"/>
  </w:num>
  <w:num w:numId="12" w16cid:durableId="1562331854">
    <w:abstractNumId w:val="19"/>
  </w:num>
  <w:num w:numId="13" w16cid:durableId="750927961">
    <w:abstractNumId w:val="15"/>
  </w:num>
  <w:num w:numId="14" w16cid:durableId="688414725">
    <w:abstractNumId w:val="2"/>
  </w:num>
  <w:num w:numId="15" w16cid:durableId="1278490642">
    <w:abstractNumId w:val="11"/>
  </w:num>
  <w:num w:numId="16" w16cid:durableId="2021158419">
    <w:abstractNumId w:val="9"/>
  </w:num>
  <w:num w:numId="17" w16cid:durableId="157311914">
    <w:abstractNumId w:val="14"/>
  </w:num>
  <w:num w:numId="18" w16cid:durableId="557713966">
    <w:abstractNumId w:val="18"/>
  </w:num>
  <w:num w:numId="19" w16cid:durableId="1212158542">
    <w:abstractNumId w:val="7"/>
  </w:num>
  <w:num w:numId="20" w16cid:durableId="165442300">
    <w:abstractNumId w:val="13"/>
  </w:num>
  <w:num w:numId="21" w16cid:durableId="983386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23E5"/>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8555E"/>
    <w:rsid w:val="009C6202"/>
    <w:rsid w:val="009C7B99"/>
    <w:rsid w:val="009D3129"/>
    <w:rsid w:val="009F285B"/>
    <w:rsid w:val="00A039E5"/>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220A0"/>
    <w:rsid w:val="00C32F3D"/>
    <w:rsid w:val="00C41B36"/>
    <w:rsid w:val="00C56FC2"/>
    <w:rsid w:val="00C67FA3"/>
    <w:rsid w:val="00CD406E"/>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3535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Ariel Baez</cp:lastModifiedBy>
  <cp:revision>2</cp:revision>
  <dcterms:created xsi:type="dcterms:W3CDTF">2024-12-16T02:04:00Z</dcterms:created>
  <dcterms:modified xsi:type="dcterms:W3CDTF">2024-12-16T02:04:00Z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