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ind w:left="-567" w:right="-1" w:hanging="0"/>
        <w:jc w:val="both"/>
        <w:rPr>
          <w:rFonts w:ascii="Times New Roman" w:hAnsi="Times New Roman"/>
          <w:b/>
          <w:b/>
          <w:sz w:val="24"/>
          <w:szCs w:val="24"/>
          <w:lang w:val="en-US"/>
        </w:rPr>
      </w:pPr>
      <w:bookmarkStart w:id="0" w:name="_GoBack"/>
      <w:bookmarkEnd w:id="0"/>
      <w:r>
        <w:rPr>
          <w:rFonts w:ascii="Times New Roman" w:hAnsi="Times New Roman"/>
          <w:b/>
          <w:sz w:val="24"/>
          <w:szCs w:val="24"/>
          <w:lang w:val="en-US"/>
        </w:rPr>
        <w:t>ZCZC</w:t>
      </w:r>
    </w:p>
    <w:p>
      <w:pPr>
        <w:pStyle w:val="NoSpacing"/>
        <w:ind w:left="-567" w:right="-1" w:hanging="0"/>
        <w:rPr/>
      </w:pPr>
      <w:r>
        <w:rPr>
          <w:rFonts w:ascii="Times New Roman" w:hAnsi="Times New Roman"/>
          <w:b/>
          <w:sz w:val="24"/>
          <w:szCs w:val="24"/>
          <w:lang w:val="en-US"/>
        </w:rPr>
        <w:t>AXCU40 MUHV 120700</w:t>
      </w:r>
    </w:p>
    <w:p>
      <w:pPr>
        <w:pStyle w:val="NoSpacing"/>
        <w:ind w:left="-567" w:right="-1" w:hanging="0"/>
        <w:jc w:val="both"/>
        <w:rPr/>
      </w:pPr>
      <w:r>
        <w:rPr>
          <w:rFonts w:ascii="Times New Roman" w:hAnsi="Times New Roman"/>
          <w:b/>
          <w:sz w:val="24"/>
          <w:szCs w:val="24"/>
          <w:lang w:val="en-US"/>
        </w:rPr>
        <w:t>Estado General del Tiempo 0000 UTC.</w:t>
      </w:r>
    </w:p>
    <w:p>
      <w:pPr>
        <w:pStyle w:val="NoSpacing"/>
        <w:ind w:left="-567" w:right="-1" w:hanging="0"/>
        <w:jc w:val="both"/>
        <w:rPr/>
      </w:pPr>
      <w:r>
        <w:rPr>
          <w:rFonts w:ascii="Times New Roman" w:hAnsi="Times New Roman"/>
          <w:b/>
          <w:sz w:val="24"/>
          <w:szCs w:val="24"/>
          <w:lang w:val="en-US"/>
        </w:rPr>
        <w:t>Centro de Pronósticos del Tiempo, INSMET</w:t>
      </w:r>
    </w:p>
    <w:p>
      <w:pPr>
        <w:pStyle w:val="NoSpacing"/>
        <w:ind w:left="-567" w:right="-1" w:hanging="0"/>
        <w:jc w:val="both"/>
        <w:rPr/>
      </w:pPr>
      <w:r>
        <w:rPr>
          <w:rFonts w:ascii="Times New Roman" w:hAnsi="Times New Roman"/>
          <w:b/>
          <w:sz w:val="24"/>
          <w:szCs w:val="24"/>
          <w:lang w:val="en-US"/>
        </w:rPr>
        <w:t>Fecha: 12 de septiembre de 2019. Hora: 03:00 a.m.</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t>(Uso Especializado. Prohibida su difusión pública).</w:t>
      </w:r>
    </w:p>
    <w:p>
      <w:pPr>
        <w:pStyle w:val="NoSpacing"/>
        <w:ind w:left="-567" w:right="-1" w:hanging="0"/>
        <w:jc w:val="both"/>
        <w:rPr>
          <w:rFonts w:ascii="Times New Roman" w:hAnsi="Times New Roman"/>
          <w:b/>
          <w:b/>
          <w:sz w:val="24"/>
          <w:szCs w:val="24"/>
          <w:lang w:val="en-US"/>
        </w:rPr>
      </w:pPr>
      <w:r>
        <w:rPr>
          <w:rFonts w:ascii="Times New Roman" w:hAnsi="Times New Roman"/>
          <w:b/>
          <w:sz w:val="24"/>
          <w:szCs w:val="24"/>
          <w:lang w:val="en-US"/>
        </w:rPr>
      </w:r>
    </w:p>
    <w:p>
      <w:pPr>
        <w:pStyle w:val="NoSpacing"/>
        <w:ind w:left="-567" w:right="-1" w:hanging="0"/>
        <w:jc w:val="both"/>
        <w:rPr>
          <w:rFonts w:ascii="Times New Roman" w:hAnsi="Times New Roman"/>
          <w:sz w:val="24"/>
          <w:szCs w:val="24"/>
        </w:rPr>
      </w:pPr>
      <w:r>
        <w:rPr>
          <w:rFonts w:ascii="Times New Roman" w:hAnsi="Times New Roman"/>
          <w:sz w:val="24"/>
          <w:szCs w:val="24"/>
        </w:rPr>
        <w:t>En las últimas doce horas ocurrieron algunas lluvias en gran parte del país, excepto en Artemisa y Mayabeque donde fueron aisladas. El mayor acumulado fue de 54 mm en Pinares de Mayarí (HOL). Estas lluvias estuvieron relacionadas con la presencia de una vaguada sobre el sur de las Bahamas, próxima al oriente de Cuba, el tránsito de una onda tropical por el Caribe occidental, unido al calentamiento del día y a condiciones locales.</w:t>
      </w:r>
    </w:p>
    <w:p>
      <w:pPr>
        <w:pStyle w:val="NoSpacing"/>
        <w:ind w:left="-567" w:right="-1" w:hanging="0"/>
        <w:jc w:val="both"/>
        <w:rPr>
          <w:rFonts w:ascii="Times New Roman" w:hAnsi="Times New Roman"/>
          <w:b/>
          <w:b/>
          <w:sz w:val="24"/>
          <w:szCs w:val="24"/>
        </w:rPr>
      </w:pPr>
      <w:r>
        <w:rPr>
          <w:rFonts w:ascii="Times New Roman" w:hAnsi="Times New Roman"/>
          <w:b/>
          <w:sz w:val="24"/>
          <w:szCs w:val="24"/>
        </w:rPr>
      </w:r>
    </w:p>
    <w:p>
      <w:pPr>
        <w:pStyle w:val="NoSpacing"/>
        <w:ind w:left="-567" w:right="-1" w:hanging="0"/>
        <w:jc w:val="both"/>
        <w:rPr>
          <w:rFonts w:ascii="Times New Roman" w:hAnsi="Times New Roman"/>
          <w:b/>
          <w:b/>
          <w:sz w:val="24"/>
          <w:szCs w:val="24"/>
        </w:rPr>
      </w:pPr>
      <w:r>
        <w:rPr>
          <w:rFonts w:ascii="Times New Roman" w:hAnsi="Times New Roman"/>
          <w:b/>
          <w:sz w:val="24"/>
          <w:szCs w:val="24"/>
        </w:rPr>
        <w:t>Alrededor de las 2045 UTC ocurrió un tornado en la localidad de Galafre Nuevo en el municipio San Juan y Martínez, Pinar del Río. Como información preliminar, según información del especialista de la estación meteorológica, se reportan daños en techos de viviendas, así como afectaciones a la escuela de la localidad. En el momento de redactar esta información las autoridades del municipio evalúan los daños.</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Las temperaturas máximas en la tarde estuvieron entre 31 y 34 ºC. El valor más elevado se reportó en la estación meteorológica de Paso Real de San Diego (PRI) con 34.3 ºC.</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Abundante nubosidad persiste sobre Las Bahamas orientales y a varios cientos de kilómetros al este sobre el Atlántico, con actividad de chubascos y tormentas eléctricas. Esto se relaciona con una vaguada, que en estos momentos presenta limitado desarrollo. Este sistema es reflejo de un centro de bajo geopotencial en niveles medios, localizado sobre Las Bahamas meridionales, desde donde extiende una vaguada hacia el suroeste sobre el oriente de Cuba hasta el Caribe occidental. En el nivel de 700 hPa tiene similar estructura y posición, mientras en 850 hPa aparece como una vaguada invertida. Se espera que este sistema se mueva al oeste noroeste cerca del sur de la península de La Florida y el este del golfo de México, tornándose las condiciones ambientales más favorables para el fin de semana, pudiéndose formar una depresión tropical.</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En el mapa de superficie de las 0000 UTC se observa una faja de altas presiones localiza por encima de los 30 ºN, con tres centros en el área geográfica analizada. Uno de los centros se localiza al sudeste de Nueva Escocia, otro al norte de las Bermudas y el tercero en el sudeste de los EE. UU. Similar posición tiene la faja de alto geopotencial hasta 700 hPa, aunque compuesta por dos amplios centros, uno sobre el Atlántico y el otro sobre el sudeste de Norteamérica. A partir del nivel de 500 hPa la configuración sinóptica cambia, al desplazarse la faja de alto geopotencial más al sur. En el nivel de 200 hPa, aparecen varias bajas superiores, formando dos zonas de vaguada, una extendida zonalmente alrededor de los 30 ºN, presentando un centro en el norte de la península de la Florida. Desde este centro se extiende hacia el sur una vaguada sobre Cuba, hasta conectarse a otra baja en el sur del Caribe central, que se encuentra inmersa en otra zona de vaguada al sur de los 15 ºN.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Una amplia zona de bajas presiones relacionado a una onda tropical se localiza alrededor de 1110 kilómetros al este de las Antillas Menores. En las últimas horas este disturbio ha disminuido la actividad de chubascos y tormentas eléctricas, debido a que los vientos en los niveles altos no son favorables para el desarrollo de este sistema.</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Una onda tropical activa se localiza en las inmediaciones al oeste de las Islas de Cabo Verde, con nublados en capas y convectivos de forma desorganizada. Este sistema se moverá al oeste en los próximos días, transitando por una zona donde las condiciones ambientales pudieran tornarse favorables para el desarrollo ciclónico a medida que se mueva sobre el Atlántico tropical. </w:t>
        <w:tab/>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 xml:space="preserve">Otras ondas tropicales se localizan en el Caribe, una al sur de la Española, a la que se le asocia muy poca nubosidad baja. Otra onda se mueve en el golfo de Honduras, la que tiene asociada algunos nublados convectivos. </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rFonts w:ascii="Times New Roman" w:hAnsi="Times New Roman"/>
          <w:sz w:val="24"/>
          <w:szCs w:val="24"/>
        </w:rPr>
      </w:pPr>
      <w:r>
        <w:rPr>
          <w:rFonts w:ascii="Times New Roman" w:hAnsi="Times New Roman"/>
          <w:sz w:val="24"/>
          <w:szCs w:val="24"/>
        </w:rPr>
        <w:t>En las imágenes de satélite se observa nublado las provincias orientales por nubes en capas, con predominio de los nublados altos. La Isla de la Juventud y los mares al sur del occidente de Cuba se encuentran mayormente nublados por nubes en capas y fuerte actividad convectiva. El resto del país se encuentra parcialmente nublado con Cu y aislados Ci.</w:t>
      </w:r>
    </w:p>
    <w:p>
      <w:pPr>
        <w:pStyle w:val="NoSpacing"/>
        <w:ind w:left="-567" w:right="-1" w:hanging="0"/>
        <w:jc w:val="both"/>
        <w:rPr>
          <w:rFonts w:ascii="Times New Roman" w:hAnsi="Times New Roman"/>
          <w:sz w:val="24"/>
          <w:szCs w:val="24"/>
        </w:rPr>
      </w:pPr>
      <w:r>
        <w:rPr>
          <w:rFonts w:ascii="Times New Roman" w:hAnsi="Times New Roman"/>
          <w:sz w:val="24"/>
          <w:szCs w:val="24"/>
        </w:rPr>
      </w:r>
    </w:p>
    <w:p>
      <w:pPr>
        <w:pStyle w:val="NoSpacing"/>
        <w:ind w:left="-567" w:right="-1" w:hanging="0"/>
        <w:jc w:val="both"/>
        <w:rPr/>
      </w:pPr>
      <w:r>
        <w:rPr>
          <w:rFonts w:ascii="Times New Roman" w:hAnsi="Times New Roman"/>
          <w:sz w:val="24"/>
          <w:szCs w:val="24"/>
        </w:rPr>
        <w:t>Para el resto del día la vaguada se moverá lentamente hacia el oeste avanzando por el norte de la mitad oriental de Cuba, por el canal Viejo de las Bahamas, con posibilidad que se forme un área de bajas presiones en su eje. La presencia de este sistema, favorecerá en la mañana nublados ocasionales en zonas de la costa norte occidental y central con la ocurrencia de aislados chubascos. En la tarde en combinación con el tránsito de una onda tropical por los mares al sur de la región oriental, unido a la combinación de factores en la mesoescala estarán estimulando los nublados convectivos en el interior y sur de occidente y centro, así como desde Camagüey hasta Holguín, con algunos chubascos y lluvias. Las temperaturas se mantendrán elevadas.</w:t>
      </w:r>
    </w:p>
    <w:p>
      <w:pPr>
        <w:pStyle w:val="NoSpacing"/>
        <w:ind w:left="-567" w:right="-1" w:hanging="0"/>
        <w:jc w:val="both"/>
        <w:rPr>
          <w:rFonts w:ascii="Times New Roman" w:hAnsi="Times New Roman" w:eastAsia="Times New Roman" w:cs="Times New Roman"/>
          <w:b/>
          <w:b/>
          <w:i/>
          <w:i/>
          <w:sz w:val="24"/>
          <w:szCs w:val="24"/>
          <w:lang w:val="en-US" w:eastAsia="en-US"/>
        </w:rPr>
      </w:pPr>
      <w:r>
        <w:rPr>
          <w:rFonts w:eastAsia="Times New Roman" w:cs="Times New Roman" w:ascii="Times New Roman" w:hAnsi="Times New Roman"/>
          <w:b/>
          <w:i/>
          <w:sz w:val="24"/>
          <w:szCs w:val="24"/>
          <w:lang w:val="en-US" w:eastAsia="en-US"/>
        </w:rPr>
      </w:r>
    </w:p>
    <w:p>
      <w:pPr>
        <w:pStyle w:val="NoSpacing"/>
        <w:ind w:left="-567" w:right="-1" w:hanging="0"/>
        <w:jc w:val="both"/>
        <w:rPr/>
      </w:pPr>
      <w:r>
        <w:rPr>
          <w:rFonts w:eastAsia="Times New Roman" w:cs="Times New Roman" w:ascii="Times New Roman" w:hAnsi="Times New Roman"/>
          <w:b/>
          <w:i/>
          <w:sz w:val="24"/>
          <w:szCs w:val="24"/>
          <w:lang w:val="en-US" w:eastAsia="en-US"/>
        </w:rPr>
        <w:t>Y. Delgado/A. Peñalver./C. Espinosa</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character" w:styleId="DefaultParagraphFont" w:default="1">
    <w:name w:val="Default Paragraph Font"/>
    <w:uiPriority w:val="1"/>
    <w:unhideWhenUsed/>
    <w:qFormat/>
    <w:rPr/>
  </w:style>
  <w:style w:type="character" w:styleId="HTMLconformatoprevioCar" w:customStyle="1">
    <w:name w:val="HTML con formato previo Car"/>
    <w:link w:val="HTMLconformatoprevio"/>
    <w:uiPriority w:val="99"/>
    <w:qFormat/>
    <w:rsid w:val="00c11f59"/>
    <w:rPr>
      <w:rFonts w:ascii="Courier New" w:hAnsi="Courier New" w:eastAsia="Times New Roman" w:cs="Courier New"/>
    </w:rPr>
  </w:style>
  <w:style w:type="character" w:styleId="TextosinformatoCar" w:customStyle="1">
    <w:name w:val="Texto sin formato Car"/>
    <w:link w:val="Textosinformato"/>
    <w:uiPriority w:val="99"/>
    <w:semiHidden/>
    <w:qFormat/>
    <w:rsid w:val="00fe637a"/>
    <w:rPr>
      <w:rFonts w:ascii="Courier New" w:hAnsi="Courier New" w:eastAsia="Times New Roman" w:cs="Courier New"/>
      <w:lang w:val="es-CO" w:eastAsia="es-CO"/>
    </w:rPr>
  </w:style>
  <w:style w:type="character" w:styleId="Tlidtranslation" w:customStyle="1">
    <w:name w:val="tlid-translation"/>
    <w:qFormat/>
    <w:rsid w:val="004268b4"/>
    <w:rPr/>
  </w:style>
  <w:style w:type="character" w:styleId="ListLabel1">
    <w:name w:val="ListLabel 1"/>
    <w:qFormat/>
    <w:rPr>
      <w:b/>
      <w:i/>
    </w:rPr>
  </w:style>
  <w:style w:type="character" w:styleId="ListLabel2">
    <w:name w:val="ListLabel 2"/>
    <w:qFormat/>
    <w:rPr>
      <w:b/>
      <w:i/>
    </w:rPr>
  </w:style>
  <w:style w:type="character" w:styleId="ListLabel3">
    <w:name w:val="ListLabel 3"/>
    <w:qFormat/>
    <w:rPr>
      <w:i/>
    </w:rPr>
  </w:style>
  <w:style w:type="character" w:styleId="ListLabel4">
    <w:name w:val="ListLabel 4"/>
    <w:qFormat/>
    <w:rPr>
      <w:b/>
      <w:i/>
    </w:rPr>
  </w:style>
  <w:style w:type="character" w:styleId="ListLabel5">
    <w:name w:val="ListLabel 5"/>
    <w:qFormat/>
    <w:rPr>
      <w:rFonts w:eastAsia="Calibri"/>
      <w:b w:val="false"/>
      <w:i w:val="fals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a27a9"/>
    <w:pPr>
      <w:widowControl/>
      <w:bidi w:val="0"/>
      <w:jc w:val="left"/>
    </w:pPr>
    <w:rPr>
      <w:rFonts w:ascii="Calibri" w:hAnsi="Calibri" w:eastAsia="Times New Roman" w:cs="Times New Roman"/>
      <w:color w:val="00000A"/>
      <w:sz w:val="22"/>
      <w:szCs w:val="22"/>
      <w:lang w:val="es-ES" w:eastAsia="en-US" w:bidi="ar-SA"/>
    </w:rPr>
  </w:style>
  <w:style w:type="paragraph" w:styleId="HTMLPreformatted">
    <w:name w:val="HTML Preformatted"/>
    <w:basedOn w:val="Normal"/>
    <w:link w:val="HTMLconformatoprevioCar"/>
    <w:uiPriority w:val="99"/>
    <w:unhideWhenUsed/>
    <w:qFormat/>
    <w:rsid w:val="00c11f5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PlainText">
    <w:name w:val="Plain Text"/>
    <w:basedOn w:val="Normal"/>
    <w:link w:val="TextosinformatoCar"/>
    <w:uiPriority w:val="99"/>
    <w:semiHidden/>
    <w:unhideWhenUsed/>
    <w:qFormat/>
    <w:rsid w:val="00fe637a"/>
    <w:pPr>
      <w:spacing w:lineRule="auto" w:line="240" w:before="0" w:after="0"/>
    </w:pPr>
    <w:rPr>
      <w:rFonts w:ascii="Courier New" w:hAnsi="Courier New" w:eastAsia="Times New Roman" w:cs="Courier New"/>
      <w:sz w:val="20"/>
      <w:szCs w:val="20"/>
      <w:lang w:val="es-CO" w:eastAsia="es-CO"/>
    </w:rPr>
  </w:style>
  <w:style w:type="paragraph" w:styleId="ListParagraph">
    <w:name w:val="List Paragraph"/>
    <w:basedOn w:val="Normal"/>
    <w:uiPriority w:val="34"/>
    <w:qFormat/>
    <w:rsid w:val="003b2315"/>
    <w:pPr>
      <w:ind w:left="708"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1594C-837E-4817-9E86-CE36E7D98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2</Pages>
  <Words>866</Words>
  <Characters>4267</Characters>
  <CharactersWithSpaces>5120</CharactersWithSpaces>
  <Paragraphs>17</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2019-10-24T12:48:00Z</dcterms:created>
  <dc:creator>Rocio Garcia</dc:creator>
  <dc:description/>
  <dc:language>en-US</dc:language>
  <cp:lastModifiedBy/>
  <dcterms:modified xsi:type="dcterms:W3CDTF">2020-06-22T17:40:45Z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