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hanging="0"/>
        <w:jc w:val="both"/>
        <w:rPr>
          <w:rFonts w:ascii="Times New Roman" w:hAnsi="Times New Roman"/>
          <w:b/>
          <w:b/>
          <w:sz w:val="24"/>
          <w:szCs w:val="24"/>
          <w:lang w:val="en-US"/>
        </w:rPr>
      </w:pPr>
      <w:bookmarkStart w:id="0" w:name="_GoBack"/>
      <w:bookmarkEnd w:id="0"/>
      <w:r>
        <w:rPr>
          <w:rFonts w:ascii="Times New Roman" w:hAnsi="Times New Roman"/>
          <w:b/>
          <w:sz w:val="24"/>
          <w:szCs w:val="24"/>
          <w:lang w:val="en-US"/>
        </w:rPr>
        <w:t>ZCZC</w:t>
      </w:r>
    </w:p>
    <w:p>
      <w:pPr>
        <w:pStyle w:val="NoSpacing"/>
        <w:ind w:left="-567" w:hanging="0"/>
        <w:jc w:val="both"/>
        <w:rPr/>
      </w:pPr>
      <w:r>
        <w:rPr>
          <w:rFonts w:ascii="Times New Roman" w:hAnsi="Times New Roman"/>
          <w:b/>
          <w:sz w:val="24"/>
          <w:szCs w:val="24"/>
          <w:lang w:val="en-US"/>
        </w:rPr>
        <w:t>AXCU40 MUHV 121900</w:t>
      </w:r>
    </w:p>
    <w:p>
      <w:pPr>
        <w:pStyle w:val="NoSpacing"/>
        <w:ind w:left="-567" w:hanging="0"/>
        <w:jc w:val="both"/>
        <w:rPr/>
      </w:pPr>
      <w:r>
        <w:rPr>
          <w:rFonts w:ascii="Times New Roman" w:hAnsi="Times New Roman"/>
          <w:b/>
          <w:sz w:val="24"/>
          <w:szCs w:val="24"/>
          <w:lang w:val="en-US"/>
        </w:rPr>
        <w:t>Centro de Pronósticos del Tiempo, INSMET</w:t>
      </w:r>
    </w:p>
    <w:p>
      <w:pPr>
        <w:pStyle w:val="NoSpacing"/>
        <w:ind w:left="-567" w:hanging="0"/>
        <w:jc w:val="both"/>
        <w:rPr/>
      </w:pPr>
      <w:r>
        <w:rPr>
          <w:rFonts w:ascii="Times New Roman" w:hAnsi="Times New Roman"/>
          <w:b/>
          <w:sz w:val="24"/>
          <w:szCs w:val="24"/>
          <w:lang w:val="en-US"/>
        </w:rPr>
        <w:t>Estado General del Tiempo 1200 UTC.</w:t>
      </w:r>
    </w:p>
    <w:p>
      <w:pPr>
        <w:pStyle w:val="NoSpacing"/>
        <w:ind w:left="-567" w:hanging="0"/>
        <w:jc w:val="both"/>
        <w:rPr>
          <w:rFonts w:ascii="Times New Roman" w:hAnsi="Times New Roman"/>
          <w:b/>
          <w:b/>
          <w:sz w:val="24"/>
          <w:szCs w:val="24"/>
          <w:lang w:val="en-US"/>
        </w:rPr>
      </w:pPr>
      <w:r>
        <w:rPr>
          <w:rFonts w:ascii="Times New Roman" w:hAnsi="Times New Roman"/>
          <w:b/>
          <w:sz w:val="24"/>
          <w:szCs w:val="24"/>
          <w:lang w:val="en-US"/>
        </w:rPr>
        <w:t>Fecha: 12 de septiembre de 2019 Hora: 3:00 PM</w:t>
      </w:r>
    </w:p>
    <w:p>
      <w:pPr>
        <w:pStyle w:val="NoSpacing"/>
        <w:ind w:left="-567" w:hanging="0"/>
        <w:jc w:val="both"/>
        <w:rPr>
          <w:rFonts w:ascii="Times New Roman" w:hAnsi="Times New Roman"/>
          <w:b/>
          <w:b/>
          <w:sz w:val="24"/>
          <w:szCs w:val="24"/>
          <w:lang w:val="en-US"/>
        </w:rPr>
      </w:pPr>
      <w:r>
        <w:rPr>
          <w:rFonts w:ascii="Times New Roman" w:hAnsi="Times New Roman"/>
          <w:b/>
          <w:sz w:val="24"/>
          <w:szCs w:val="24"/>
          <w:lang w:val="en-US"/>
        </w:rPr>
        <w:t>(Uso Especializado. Prohibida su difusión pública).</w:t>
      </w:r>
    </w:p>
    <w:p>
      <w:pPr>
        <w:pStyle w:val="NoSpacing"/>
        <w:ind w:left="-567" w:hanging="0"/>
        <w:jc w:val="both"/>
        <w:rPr>
          <w:rFonts w:ascii="Times New Roman" w:hAnsi="Times New Roman"/>
          <w:b/>
          <w:b/>
          <w:sz w:val="24"/>
          <w:szCs w:val="24"/>
          <w:lang w:val="en-US"/>
        </w:rPr>
      </w:pPr>
      <w:r>
        <w:rPr>
          <w:rFonts w:ascii="Times New Roman" w:hAnsi="Times New Roman"/>
          <w:b/>
          <w:sz w:val="24"/>
          <w:szCs w:val="24"/>
          <w:lang w:val="en-US"/>
        </w:rPr>
      </w:r>
    </w:p>
    <w:p>
      <w:pPr>
        <w:pStyle w:val="NoSpacing"/>
        <w:ind w:left="-567" w:right="-1" w:hanging="0"/>
        <w:jc w:val="both"/>
        <w:rPr>
          <w:rFonts w:ascii="Times New Roman" w:hAnsi="Times New Roman"/>
          <w:sz w:val="24"/>
          <w:szCs w:val="24"/>
        </w:rPr>
      </w:pPr>
      <w:r>
        <w:rPr>
          <w:rFonts w:ascii="Times New Roman" w:hAnsi="Times New Roman"/>
          <w:sz w:val="24"/>
          <w:szCs w:val="24"/>
        </w:rPr>
        <w:t>En las últimas veinticuatro horas se reportan numerosas lluvias en la mayor parte del país, excepto en Matanzas y Cienfuegos donde fueron algunas y aisladas en Artemisa y Mayabeque.  El mayor acumulado según la red de estaciones meteorológicas del país se registró en Pinares de Mayarí con 54.2 mm y según el INRH el mayor acumulado correspondió a la estación Las Maltinas en el municipio Sagua de Tánamo (HOL) con 80.0 mm. Estas precipitaciones estuvieron asociadas a la presencia de una hondonada en superficie que cruza sobre el oriente del país, con representación en niveles bajos y medios de la tropósfera, una vaguada superior extendida sobre la mitad oriental del archipiélago, el tránsito de una onda tropical por el Caribe occidental y la inestabilidad vespertina.</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b/>
          <w:b/>
          <w:sz w:val="24"/>
          <w:szCs w:val="28"/>
          <w:lang w:val="es-US" w:eastAsia="es-US"/>
        </w:rPr>
      </w:pPr>
      <w:r>
        <w:rPr>
          <w:rFonts w:ascii="Times New Roman" w:hAnsi="Times New Roman"/>
          <w:b/>
          <w:sz w:val="24"/>
          <w:szCs w:val="28"/>
          <w:lang w:val="es-US" w:eastAsia="es-US"/>
        </w:rPr>
        <w:t>En el día de ayer 11 de septiembre, entre las 15:30 (2030 UTC) y 15:50 (2050 UTC) ocurrió un tornado en la localidad de Galafre Nuevo, a unos 8 km al SSW de la Estación Meteorológica de San Juan y Martínez (PRI), dejando afectaciones a 18 viviendas, de ellas cuatro derrumbes totales, afectaciones parciales de techo a dos escuelas y una bodega, así como a una casa de curar tabaco, mientras otra fue destruida totalmente. Además, seis postes del tendido eléctrico primario fueron derribados. En la Estación Meteorológica se midió una racha de viento de 55 km/h a las 15:26 (2026 UTC) de región este (80º) y se totalizaron 7.0 mm de lluvia.</w:t>
      </w:r>
    </w:p>
    <w:p>
      <w:pPr>
        <w:pStyle w:val="NoSpacing"/>
        <w:ind w:left="-567" w:right="-1" w:hanging="0"/>
        <w:jc w:val="both"/>
        <w:rPr>
          <w:rFonts w:ascii="Times New Roman" w:hAnsi="Times New Roman"/>
          <w:sz w:val="24"/>
          <w:szCs w:val="28"/>
          <w:lang w:val="es-US" w:eastAsia="es-US"/>
        </w:rPr>
      </w:pPr>
      <w:r>
        <w:rPr>
          <w:rFonts w:ascii="Times New Roman" w:hAnsi="Times New Roman"/>
          <w:sz w:val="24"/>
          <w:szCs w:val="28"/>
          <w:lang w:val="es-US" w:eastAsia="es-US"/>
        </w:rPr>
      </w:r>
    </w:p>
    <w:p>
      <w:pPr>
        <w:pStyle w:val="NoSpacing"/>
        <w:ind w:left="-567" w:right="-1" w:hanging="0"/>
        <w:jc w:val="both"/>
        <w:rPr>
          <w:rFonts w:ascii="Times New Roman" w:hAnsi="Times New Roman"/>
          <w:sz w:val="24"/>
          <w:szCs w:val="24"/>
        </w:rPr>
      </w:pPr>
      <w:r>
        <w:rPr>
          <w:rFonts w:ascii="Times New Roman" w:hAnsi="Times New Roman"/>
          <w:sz w:val="24"/>
          <w:szCs w:val="24"/>
        </w:rPr>
        <w:t>Las temperaturas mínimas en la madrugada estuvieron entre 22 y 25ºC, superiores en algunas localidades costeras, con el valor más bajo reportado en la estación de Veguitas (GRM) con 21.8 ºC.</w:t>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t xml:space="preserve">En el mapa de superficie de las 1200 UTC se observa una hondonada sobre la región oriental del país, la cual se extiende desde el nordeste de Las Bahamas septentrionales hasta el norte de Jamaica. Este sistema está representado por una vaguada invertida en 850 hPa y por un centro de bajo valor geopotencial en 700 y 500 hPa. Dicha hondonada esta generado una desorganizada área de nublados en capas y convectivos entre los 65-80ºW y los 20-30ºN, nublando gran parte del oriente de Cuba, el resto del país se halla parcialmente nublado, llegando a nublado sobre la región occidental por nubes en capas y aislados convectivos, estimulados por un flujo difluente superior generado por una baja fría, centrada sobre la parte nordeste del golfo de México, de la cual se extiende una vaguada hacia el sudeste sobre la península de la Florida hasta el oriente del país. </w:t>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t xml:space="preserve">Sobre el resto del país predomina la influencia de las altas presiones, dada por la combinación del anticiclón subtropical del Atlántico norte centrado al sudeste de Nueva Escocia, con un anticiclón continental migratorio cuya región central se encuentra sobre el estado norteamericano de Kentucky, la periferia de esta circulación influye sobre el Caribe y el golfo de México, con un gradiente ligeramente más fuerte sobre Cuba, debido a la deformación que produce la hondonada antes mencionada sobre el campo bárico. Estos sistemas se hayan representado en los niveles bajos y medios como una celda de alto valor geopotencial con varios centros embebidos en su núcleo, los que descienden en latitud con la altura. A partir de 700 hasta 500 hPa se aprecia una celda de bajo valor geopotencial centrada al norte de la región oriental de Cuba, imponiendo en estos niveles un flujo del viento de región este sobre la mitad occidental, mientras que sobre el oriente del país es del tercer cuadrante. En la tropósfera alta, aparecen varias bajas superiores, formando una zona de vaguada extendida zonalmente alrededor de los 30 ºN, con centro sobre la parte nordeste del golfo de México, de la cual se extiende hacia el sudeste otra vaguada hasta el oriente del archipiélago, donde se conecta con una baja al sur de La Española, provocando un flujo difluente del suroeste al oeste sobre el país, el cual favorece la inestabilidad atmosférica. </w:t>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Una zona de bajas presiones relacionado a una onda tropical se localiza al este del Arco de las Antillas Menores. Este sistema tiene asociado un área de nubes en capas con el predominio de las convectivas. Los vientos en los niveles altos no son favorables para un futuro desarrollo ciclónico tropical. Otra onda tropical se localiza al sur de la región oriental del país con su eje extendido al sur de los 20 ºN, la misma tiene poco representación en el campo nuboso. Otra onda tropical se localiza en el mar caribe occidental al sur de los 18º N con su eje extendido a lo largo de los 88º W, presenta ligera actividad convectiva a ambos lados de su eje, principalmente sobre el golfo de Honduras. </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pPr>
      <w:r>
        <w:rPr>
          <w:rFonts w:ascii="Times New Roman" w:hAnsi="Times New Roman"/>
          <w:sz w:val="24"/>
          <w:szCs w:val="24"/>
        </w:rPr>
        <w:t>Para las próximas horas, la hondonada se moverá lentamente hacia el WNW avanzando por el norte de la mitad oriental de Cuba, con posibilidad de que se forme un área de bajas presiones en su eje y tenga algún desarrollo ciclónico sobre el N de Bahamas. La baja superior sobre el golfo de México, se desplazará hacia el W, produciendo un flujo zonal positivo y difluente sobre la mitad occidental de Cuba. La presencia de este sistema, unido con el tránsito de una onda tropical por los mares al sur de la mitad oriental del país y la inestabilidad vespertina típica de esta época del año, favorecerán en la tarde los procesos convectivos en gran parte del país con algunos chubascos y tormentas eléctricas en el occidente y centro, los que serán aislados en el resto del territorio nacional. Esta vaguada en proceso de organización, producirá debilidad en los vientos, que solo en zonas de la  costa norte occidental serán de 25 km/h. En la tarde serán del SW en el centro del país. Las temperaturas se mantendrán con poco cambio.</w:t>
      </w:r>
    </w:p>
    <w:p>
      <w:pPr>
        <w:pStyle w:val="NoSpacing"/>
        <w:ind w:left="-567" w:right="-1" w:hanging="0"/>
        <w:jc w:val="both"/>
        <w:rPr>
          <w:rFonts w:ascii="Times New Roman" w:hAnsi="Times New Roman" w:eastAsia="Times New Roman" w:cs="Times New Roman"/>
          <w:b/>
          <w:b/>
          <w:i/>
          <w:i/>
          <w:sz w:val="24"/>
          <w:szCs w:val="24"/>
          <w:lang w:val="en-US" w:eastAsia="en-US"/>
        </w:rPr>
      </w:pPr>
      <w:r>
        <w:rPr/>
      </w:r>
    </w:p>
    <w:p>
      <w:pPr>
        <w:pStyle w:val="NoSpacing"/>
        <w:ind w:left="-567" w:right="-1" w:hanging="0"/>
        <w:jc w:val="both"/>
        <w:rPr/>
      </w:pPr>
      <w:r>
        <w:rPr>
          <w:rFonts w:eastAsia="Times New Roman" w:cs="Times New Roman" w:ascii="Times New Roman" w:hAnsi="Times New Roman"/>
          <w:b/>
          <w:i/>
          <w:sz w:val="24"/>
          <w:szCs w:val="24"/>
          <w:lang w:val="en-US" w:eastAsia="en-US"/>
        </w:rPr>
        <w:t>Y. Bermúdez/A. Peñalver.</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link w:val="HTMLconformatoprevio"/>
    <w:uiPriority w:val="99"/>
    <w:qFormat/>
    <w:rsid w:val="00c11f59"/>
    <w:rPr>
      <w:rFonts w:ascii="Courier New" w:hAnsi="Courier New" w:eastAsia="Times New Roman"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a27a9"/>
    <w:pPr>
      <w:widowControl/>
      <w:bidi w:val="0"/>
      <w:jc w:val="left"/>
    </w:pPr>
    <w:rPr>
      <w:rFonts w:eastAsia="Times New Roman" w:ascii="Calibri" w:hAnsi="Calibri" w:cs="Times New Roman"/>
      <w:color w:val="auto"/>
      <w:sz w:val="22"/>
      <w:szCs w:val="22"/>
      <w:lang w:val="es-ES" w:eastAsia="en-US" w:bidi="ar-SA"/>
    </w:rPr>
  </w:style>
  <w:style w:type="paragraph" w:styleId="HTMLPreformatted">
    <w:name w:val="HTML Preformatted"/>
    <w:basedOn w:val="Normal"/>
    <w:link w:val="HTMLconformatoprevioCar"/>
    <w:uiPriority w:val="99"/>
    <w:unhideWhenUsed/>
    <w:qFormat/>
    <w:rsid w:val="00c11f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Default" w:customStyle="1">
    <w:name w:val="Default"/>
    <w:qFormat/>
    <w:rsid w:val="0040360c"/>
    <w:pPr>
      <w:widowControl/>
      <w:bidi w:val="0"/>
      <w:jc w:val="left"/>
    </w:pPr>
    <w:rPr>
      <w:rFonts w:ascii="Arial" w:hAnsi="Arial" w:cs="Arial" w:eastAsia="Calibri"/>
      <w:color w:val="000000"/>
      <w:sz w:val="24"/>
      <w:szCs w:val="24"/>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4B9CA-7715-4F6A-928D-B984FBAA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994</Words>
  <Characters>4867</Characters>
  <CharactersWithSpaces>5852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2019-10-24T12:52:00Z</dcterms:created>
  <dc:creator>Rocio Garcia</dc:creator>
  <dc:description/>
  <dc:language>en-US</dc:language>
  <cp:lastModifiedBy/>
  <dcterms:modified xsi:type="dcterms:W3CDTF">2019-11-07T18:56:34Z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