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spacing w:before="0" w:after="120"/>
      </w:pPr>
      <w:r>
        <w:rPr>
          <w:rFonts w:ascii="Arial" w:hAnsi="Arial" w:cs="Arial"/>
          <w:sz w:val="24"/>
          <w:szCs w:val="24"/>
          <w:rtl/>
        </w:rPr>
        <w:t xml:space="preserve">חתימת המנחה </w:t>
      </w:r>
      <w:r>
        <w:rPr>
          <w:rFonts w:ascii="Arial" w:hAnsi="Arial" w:cs="Arial"/>
          <w:sz w:val="24"/>
          <w:szCs w:val="24"/>
          <w:rtl w:val="false"/>
        </w:rPr>
        <w:t xml:space="preserve">_______________</w:t>
      </w:r>
      <w:r>
        <w:rPr>
          <w:rFonts w:ascii="Arial" w:hAnsi="Arial" w:cs="Arial"/>
          <w:sz w:val="24"/>
          <w:szCs w:val="24"/>
          <w:rtl/>
        </w:rPr>
        <w:t xml:space="preserve">            חתימת הסטודנט </w:t>
      </w:r>
      <w:r>
        <w:rPr>
          <w:rFonts w:ascii="Arial" w:hAnsi="Arial" w:cs="Arial"/>
          <w:sz w:val="24"/>
          <w:szCs w:val="24"/>
          <w:rtl w:val="false"/>
        </w:rPr>
        <w:t xml:space="preserve">_______________</w:t>
      </w:r>
    </w:p>
    <w:p>
      <w:pPr>
        <w:bidi/>
        <w:spacing w:before="287"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ראש המגמה במכללה</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ראש המגמה</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הגורם המקצועי מטעם מה"ט</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הגורם המקצועי מטעם מה"ט</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p>
      <w:pPr>
        <w:bidi/>
      </w:pPr>
      <w: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4 עד 15</w:t>
      </w:r>
    </w:p>
    <w:p>
      <w:pPr>
        <w:bidi/>
      </w:pPr>
      <w:r>
        <w:rPr>
          <w:rFonts w:ascii="Arial" w:hAnsi="Arial" w:cs="Arial"/>
          <w:rFonts w:ascii="David" w:hAnsi="David"/>
          <w:b w:val="0"/>
          <w:sz w:val="24"/>
          <w:szCs w:val="24"/>
          <w:rtl/>
        </w:rPr>
        <w:t>● סיפור לקוח – עמודים 16 עד 18</w:t>
      </w:r>
    </w:p>
    <w:p>
      <w:pPr>
        <w:bidi/>
      </w:pPr>
      <w:r>
        <w:rPr>
          <w:rFonts w:ascii="Arial" w:hAnsi="Arial" w:cs="Arial"/>
          <w:rFonts w:ascii="David" w:hAnsi="David"/>
          <w:b w:val="0"/>
          <w:sz w:val="24"/>
          <w:szCs w:val="24"/>
          <w:rtl/>
        </w:rPr>
        <w:t>● מפרט דרישות מערכת/תוכנה (SRS) – עמודים 19 עד 44</w:t>
      </w:r>
    </w:p>
    <w:p>
      <w:pPr>
        <w:bidi/>
      </w:pPr>
      <w:r>
        <w:rPr>
          <w:rFonts w:ascii="Arial" w:hAnsi="Arial" w:cs="Arial"/>
          <w:rFonts w:ascii="David" w:hAnsi="David"/>
          <w:b w:val="0"/>
          <w:sz w:val="24"/>
          <w:szCs w:val="24"/>
          <w:rtl/>
        </w:rPr>
        <w:t>● מפרט ארכיטקטורת תוכנה (SAD) – עמודים 45 עד 53</w:t>
      </w:r>
    </w:p>
    <w:p>
      <w:pPr>
        <w:bidi/>
      </w:pPr>
      <w:r>
        <w:rPr>
          <w:rFonts w:ascii="Arial" w:hAnsi="Arial" w:cs="Arial"/>
          <w:rFonts w:ascii="David" w:hAnsi="David"/>
          <w:b w:val="0"/>
          <w:sz w:val="24"/>
          <w:szCs w:val="24"/>
          <w:rtl/>
        </w:rPr>
        <w:t>● תרשימי רצף לתהליכי מערכת – עמודים 54 עד 65</w:t>
      </w:r>
    </w:p>
    <w:p>
      <w:pPr>
        <w:bidi/>
      </w:pPr>
      <w:r>
        <w:rPr>
          <w:rFonts w:ascii="Arial" w:hAnsi="Arial" w:cs="Arial"/>
          <w:rFonts w:ascii="David" w:hAnsi="David"/>
          <w:b w:val="0"/>
          <w:sz w:val="24"/>
          <w:szCs w:val="24"/>
          <w:rtl/>
        </w:rPr>
        <w:t>● מפרט תכן תוכנה (SDD) – עמודים 66 עד 73</w:t>
      </w:r>
    </w:p>
    <w:p>
      <w:pPr>
        <w:bidi/>
      </w:pPr>
      <w:r>
        <w:rPr>
          <w:rFonts w:ascii="Arial" w:hAnsi="Arial" w:cs="Arial"/>
          <w:rFonts w:ascii="David" w:hAnsi="David"/>
          <w:b w:val="0"/>
          <w:sz w:val="24"/>
          <w:szCs w:val="24"/>
          <w:rtl/>
        </w:rPr>
        <w:t>● מסכי האפליקציה – עמודים 74 עד 85</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5644800"/>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5644800"/>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4708800"/>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4708800"/>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5676953"/>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5676953"/>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945600"/>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945600"/>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000166" cy="7560000"/>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000166" cy="7560000"/>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7200000"/>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7200000"/>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4512162" cy="7560000"/>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4512162" cy="7560000"/>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918400"/>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918400"/>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167866"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167866"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6364800"/>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6364800"/>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945600"/>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945600"/>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000166" cy="7560000"/>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000166" cy="7560000"/>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register</w:t>
      </w:r>
      <w:r>
        <w:rPr>
          <w:rFonts w:ascii="Arial" w:hAnsi="Arial" w:cs="Arial"/>
          <w:b/>
          <w:bCs/>
          <w:sz w:val="24"/>
          <w:szCs w:val="24"/>
          <w:rtl/>
        </w:rPr>
        <w:t xml:space="preserve"> בתרחיש </w:t>
      </w:r>
      <w:r>
        <w:rPr>
          <w:rFonts w:ascii="Arial" w:hAnsi="Arial" w:cs="Arial"/>
          <w:b/>
          <w:bCs/>
          <w:sz w:val="24"/>
          <w:szCs w:val="24"/>
          <w:rtl w:val="false"/>
        </w:rPr>
        <w:t xml:space="preserve">SUC-1</w:t>
      </w:r>
      <w:r>
        <w:rPr>
          <w:rFonts w:ascii="Arial" w:hAnsi="Arial" w:cs="Arial"/>
          <w:b/>
          <w:bCs/>
          <w:sz w:val="24"/>
          <w:szCs w:val="24"/>
          <w:rtl/>
        </w:rPr>
        <w:t xml:space="preserve"> – הרשמה לאפליקציה</w:t>
      </w:r>
    </w:p>
    <w:p>
      <w:pPr>
        <w:bidi/>
        <w:jc w:val="center"/>
      </w:pPr>
      <w:r>
        <w:rPr>
          <w:rFonts w:ascii="Arial" w:hAnsi="Arial" w:cs="Arial"/>
        </w:rPr>
        <w:drawing>
          <wp:inline xmlns:a="http://schemas.openxmlformats.org/drawingml/2006/main" xmlns:pic="http://schemas.openxmlformats.org/drawingml/2006/picture">
            <wp:extent cx="5724000" cy="7468695"/>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7468695"/>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 xml:space="preserve">א. תרשים מחלקות</w:t>
      </w:r>
    </w:p>
    <w:p>
      <w:pPr>
        <w:bidi/>
        <w:jc w:val="center"/>
      </w:pPr>
      <w:r>
        <w:rPr>
          <w:rFonts w:ascii="Arial" w:hAnsi="Arial" w:cs="Arial"/>
        </w:rPr>
        <w:drawing>
          <wp:inline xmlns:a="http://schemas.openxmlformats.org/drawingml/2006/main" xmlns:pic="http://schemas.openxmlformats.org/drawingml/2006/picture">
            <wp:extent cx="5724000" cy="647738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6477386"/>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הזמנת תור בתרחיש </w:t>
      </w:r>
      <w:r>
        <w:rPr>
          <w:rFonts w:ascii="Arial" w:hAnsi="Arial" w:cs="Arial"/>
          <w:b/>
          <w:bCs/>
          <w:sz w:val="24"/>
          <w:szCs w:val="24"/>
          <w:rtl w:val="false"/>
        </w:rPr>
        <w:t xml:space="preserve">SUC-3</w:t>
      </w:r>
      <w:r>
        <w:rPr>
          <w:rFonts w:ascii="Arial" w:hAnsi="Arial" w:cs="Arial"/>
          <w:b/>
          <w:bCs/>
          <w:sz w:val="24"/>
          <w:szCs w:val="24"/>
          <w:rtl/>
        </w:rPr>
        <w:t xml:space="preserve"> – בשני שלבים</w:t>
      </w:r>
    </w:p>
    <w:p>
      <w:pPr>
        <w:keepNext/>
        <w:bidi/>
        <w:spacing w:before="120"/>
      </w:pPr>
      <w:r>
        <w:rPr>
          <w:rFonts w:ascii="Arial" w:hAnsi="Arial" w:cs="Arial"/>
          <w:b/>
          <w:bCs/>
          <w:sz w:val="22"/>
          <w:szCs w:val="22"/>
          <w:rtl/>
        </w:rPr>
        <w:t xml:space="preserve">שלב 1 – הצגת התורים הפנויים (</w:t>
      </w:r>
      <w:r>
        <w:rPr>
          <w:rFonts w:ascii="Arial" w:hAnsi="Arial" w:cs="Arial"/>
          <w:b/>
          <w:bCs/>
          <w:sz w:val="22"/>
          <w:szCs w:val="22"/>
          <w:rtl w:val="false"/>
        </w:rPr>
        <w:t xml:space="preserve">getFreeSlots</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6638840"/>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6638840"/>
                    </a:xfrm>
                    <a:prstGeom prst="rect"/>
                  </pic:spPr>
                </pic:pic>
              </a:graphicData>
            </a:graphic>
          </wp:inline>
        </w:drawing>
      </w:r>
    </w:p>
    <w:p>
      <w:pPr>
        <w:keepNext/>
        <w:bidi/>
        <w:spacing w:before="120"/>
      </w:pPr>
      <w:r>
        <w:rPr>
          <w:rFonts w:ascii="Arial" w:hAnsi="Arial" w:cs="Arial"/>
          <w:b/>
          <w:bCs/>
          <w:sz w:val="22"/>
          <w:szCs w:val="22"/>
          <w:rtl/>
        </w:rPr>
        <w:t xml:space="preserve">שלב 2 – קביעת התור (</w:t>
      </w:r>
      <w:r>
        <w:rPr>
          <w:rFonts w:ascii="Arial" w:hAnsi="Arial" w:cs="Arial"/>
          <w:b/>
          <w:bCs/>
          <w:sz w:val="22"/>
          <w:szCs w:val="22"/>
          <w:rtl w:val="false"/>
        </w:rPr>
        <w:t xml:space="preserve">bookAppointment</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7038770"/>
            <wp:docPr id="900" name="Picture 900"/>
            <wp:cNvGraphicFramePr>
              <a:graphicFrameLocks noChangeAspect="1"/>
            </wp:cNvGraphicFramePr>
            <a:graphic>
              <a:graphicData uri="http://schemas.openxmlformats.org/drawingml/2006/picture">
                <pic:pic>
                  <pic:nvPicPr>
                    <pic:cNvPr id="0" name="OBJ-BookAppointment-2.png"/>
                    <pic:cNvPicPr/>
                  </pic:nvPicPr>
                  <pic:blipFill>
                    <a:blip r:embed="rId900"/>
                    <a:stretch>
                      <a:fillRect/>
                    </a:stretch>
                  </pic:blipFill>
                  <pic:spPr>
                    <a:xfrm>
                      <a:off x="0" y="0"/>
                      <a:ext cx="5724000" cy="7038770"/>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255819"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255819"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784932"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784932"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3840649"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3840649"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87747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87747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900" Type="http://schemas.openxmlformats.org/officeDocument/2006/relationships/image" Target="media/image26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