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1303" w14:textId="6BEFD590" w:rsidR="00D54C9E" w:rsidRDefault="0090072D" w:rsidP="0090072D">
      <w:pPr>
        <w:pStyle w:val="Heading1"/>
      </w:pPr>
      <w:r>
        <w:t>Dissertation Literature Review</w:t>
      </w:r>
    </w:p>
    <w:p w14:paraId="36AA3B60" w14:textId="2AF99C54" w:rsidR="0090072D" w:rsidRDefault="0090072D" w:rsidP="0090072D">
      <w:pPr>
        <w:pStyle w:val="Subtitle"/>
      </w:pPr>
      <w:r>
        <w:t xml:space="preserve">Background + Expected Trend </w:t>
      </w:r>
    </w:p>
    <w:p w14:paraId="3DB2FD27" w14:textId="5130446C" w:rsidR="0090072D" w:rsidRDefault="0090072D" w:rsidP="0090072D">
      <w:pPr>
        <w:pStyle w:val="ListParagraph"/>
        <w:numPr>
          <w:ilvl w:val="0"/>
          <w:numId w:val="1"/>
        </w:numPr>
      </w:pPr>
      <w:r>
        <w:t xml:space="preserve">Water quality of Loch Leven: response to enrichment, restoration and climate change </w:t>
      </w:r>
      <w:r w:rsidR="003F22BD">
        <w:t>(Data from 1968-2007)</w:t>
      </w:r>
    </w:p>
    <w:p w14:paraId="382A6671" w14:textId="0F20E9EC" w:rsidR="0090072D" w:rsidRDefault="0090072D" w:rsidP="0090072D">
      <w:pPr>
        <w:pStyle w:val="ListParagraph"/>
      </w:pPr>
      <w:r>
        <w:t>DOI: 10.1007/s10750-011-0923-x</w:t>
      </w:r>
    </w:p>
    <w:p w14:paraId="242ECD4C" w14:textId="5D5DAC59" w:rsidR="0090072D" w:rsidRDefault="0090072D" w:rsidP="0090072D">
      <w:r>
        <w:t>Abstract</w:t>
      </w:r>
    </w:p>
    <w:p w14:paraId="26076E91" w14:textId="3FBB886B" w:rsidR="0090072D" w:rsidRDefault="0090072D" w:rsidP="0090072D">
      <w:pPr>
        <w:pStyle w:val="ListParagraph"/>
        <w:numPr>
          <w:ilvl w:val="0"/>
          <w:numId w:val="4"/>
        </w:numPr>
      </w:pPr>
      <w:r>
        <w:t>Seasonal changes in temperature and rainfall may have positive and negative impacts on water quality</w:t>
      </w:r>
    </w:p>
    <w:p w14:paraId="33A9FBDC" w14:textId="051DFB48" w:rsidR="0090072D" w:rsidRDefault="0090072D" w:rsidP="0090072D">
      <w:pPr>
        <w:pStyle w:val="ListParagraph"/>
        <w:numPr>
          <w:ilvl w:val="0"/>
          <w:numId w:val="4"/>
        </w:numPr>
      </w:pPr>
      <w:r>
        <w:t xml:space="preserve">Warmer spring temperatures appear to have a positive effect on Daphnia densities = reduced </w:t>
      </w:r>
      <w:proofErr w:type="spellStart"/>
      <w:r>
        <w:t>ChlA</w:t>
      </w:r>
      <w:proofErr w:type="spellEnd"/>
      <w:r>
        <w:t xml:space="preserve"> concentration in springs = improvement in water clarity in May and June </w:t>
      </w:r>
    </w:p>
    <w:p w14:paraId="5A0660AE" w14:textId="4F341413" w:rsidR="0090072D" w:rsidRDefault="00AD1135" w:rsidP="0090072D">
      <w:pPr>
        <w:pStyle w:val="ListParagraph"/>
        <w:numPr>
          <w:ilvl w:val="0"/>
          <w:numId w:val="4"/>
        </w:numPr>
      </w:pPr>
      <w:r>
        <w:t xml:space="preserve">Negative relationships between summer rainfall and </w:t>
      </w:r>
      <w:proofErr w:type="spellStart"/>
      <w:r>
        <w:t>ChlA</w:t>
      </w:r>
      <w:proofErr w:type="spellEnd"/>
      <w:r>
        <w:t xml:space="preserve"> concentrations </w:t>
      </w:r>
    </w:p>
    <w:p w14:paraId="56016563" w14:textId="0A59E9D2" w:rsidR="00AD1135" w:rsidRDefault="00AD1135" w:rsidP="00AD1135">
      <w:pPr>
        <w:pStyle w:val="ListParagraph"/>
        <w:numPr>
          <w:ilvl w:val="1"/>
          <w:numId w:val="4"/>
        </w:numPr>
      </w:pPr>
      <w:r>
        <w:t xml:space="preserve">3 wettest summers have low </w:t>
      </w:r>
      <w:proofErr w:type="spellStart"/>
      <w:r>
        <w:t>ChlA</w:t>
      </w:r>
      <w:proofErr w:type="spellEnd"/>
      <w:r>
        <w:t xml:space="preserve"> concentrations &amp; driest summers having high concentration </w:t>
      </w:r>
    </w:p>
    <w:p w14:paraId="60182DAD" w14:textId="593F9592" w:rsidR="00AD1135" w:rsidRDefault="00AD1135" w:rsidP="00AD1135">
      <w:r>
        <w:t>Introduction (Background)</w:t>
      </w:r>
    </w:p>
    <w:p w14:paraId="4D88D615" w14:textId="6C429EA8" w:rsidR="00AD1135" w:rsidRPr="00AD1135" w:rsidRDefault="00AD1135" w:rsidP="00AD1135">
      <w:pPr>
        <w:pStyle w:val="ListParagraph"/>
        <w:numPr>
          <w:ilvl w:val="0"/>
          <w:numId w:val="4"/>
        </w:numPr>
      </w:pPr>
      <w:r>
        <w:t xml:space="preserve">Over the last few decades, efforts have been made to restore enriched systems, </w:t>
      </w:r>
      <w:r>
        <w:rPr>
          <w:b/>
          <w:bCs/>
        </w:rPr>
        <w:t xml:space="preserve">largely through reductions in point sources of nutrients entering lakes </w:t>
      </w:r>
    </w:p>
    <w:p w14:paraId="2F016B4F" w14:textId="3C7F7246" w:rsidR="00AD1135" w:rsidRPr="00AD1135" w:rsidRDefault="00AD1135" w:rsidP="00AD1135">
      <w:pPr>
        <w:pStyle w:val="ListParagraph"/>
        <w:numPr>
          <w:ilvl w:val="0"/>
          <w:numId w:val="4"/>
        </w:numPr>
      </w:pPr>
      <w:r>
        <w:t xml:space="preserve">Attempts to restore the lakes are often hindered by </w:t>
      </w:r>
      <w:r>
        <w:rPr>
          <w:b/>
          <w:bCs/>
        </w:rPr>
        <w:t xml:space="preserve">internal loading from nutrients that have stockpiled in the lake’s sediments </w:t>
      </w:r>
    </w:p>
    <w:p w14:paraId="0D940131" w14:textId="11986AB1" w:rsidR="00AD1135" w:rsidRDefault="0024313E" w:rsidP="00AD1135">
      <w:pPr>
        <w:pStyle w:val="ListParagraph"/>
        <w:numPr>
          <w:ilvl w:val="0"/>
          <w:numId w:val="4"/>
        </w:numPr>
      </w:pPr>
      <w:r>
        <w:t>It is often assumed that rising temperatures will lead to a deterioration in water quality – stimulating plankton growth (particularly cyanobacteria)</w:t>
      </w:r>
    </w:p>
    <w:p w14:paraId="3968A079" w14:textId="21260389" w:rsidR="0024313E" w:rsidRDefault="0024313E" w:rsidP="0024313E">
      <w:pPr>
        <w:pStyle w:val="ListParagraph"/>
        <w:numPr>
          <w:ilvl w:val="1"/>
          <w:numId w:val="4"/>
        </w:numPr>
      </w:pPr>
      <w:r>
        <w:t>However, changes in bacteria also affect the growth and reproduction of zooplankton grazers</w:t>
      </w:r>
    </w:p>
    <w:p w14:paraId="3DF09366" w14:textId="5237D252" w:rsidR="0024313E" w:rsidRDefault="0024313E" w:rsidP="0024313E">
      <w:pPr>
        <w:pStyle w:val="ListParagraph"/>
        <w:numPr>
          <w:ilvl w:val="0"/>
          <w:numId w:val="4"/>
        </w:numPr>
      </w:pPr>
      <w:r>
        <w:t>Other climate parameters, such as rainfall may have confounding influences as well</w:t>
      </w:r>
    </w:p>
    <w:p w14:paraId="1F7EF4DD" w14:textId="2D554127" w:rsidR="0024313E" w:rsidRDefault="0024313E" w:rsidP="0024313E">
      <w:pPr>
        <w:ind w:left="360"/>
      </w:pPr>
      <w:r>
        <w:t>Site details</w:t>
      </w:r>
    </w:p>
    <w:p w14:paraId="3F1412B1" w14:textId="6568C79A" w:rsidR="0024313E" w:rsidRDefault="0024313E" w:rsidP="0024313E">
      <w:pPr>
        <w:pStyle w:val="ListParagraph"/>
        <w:numPr>
          <w:ilvl w:val="0"/>
          <w:numId w:val="4"/>
        </w:numPr>
      </w:pPr>
      <w:r>
        <w:t xml:space="preserve">Loch received phosphorous rich effluent from woollen mill </w:t>
      </w:r>
    </w:p>
    <w:p w14:paraId="5C7C6D5E" w14:textId="78E99105" w:rsidR="0024313E" w:rsidRDefault="0024313E" w:rsidP="0024313E">
      <w:pPr>
        <w:pStyle w:val="ListParagraph"/>
        <w:numPr>
          <w:ilvl w:val="0"/>
          <w:numId w:val="4"/>
        </w:numPr>
      </w:pPr>
      <w:r>
        <w:t>Progressively reduced from a peak in the 1960s and 1970s – the mill ceased using P-based materials in 1989</w:t>
      </w:r>
    </w:p>
    <w:p w14:paraId="04F6ED6E" w14:textId="4E71AC2B" w:rsidR="0024313E" w:rsidRDefault="0024313E" w:rsidP="0024313E">
      <w:pPr>
        <w:pStyle w:val="ListParagraph"/>
        <w:numPr>
          <w:ilvl w:val="0"/>
          <w:numId w:val="4"/>
        </w:numPr>
      </w:pPr>
      <w:r>
        <w:t xml:space="preserve">Sewage works were also a major source – tertiary treatment and effluent diversion measures were introduced at these works in the 1990s </w:t>
      </w:r>
    </w:p>
    <w:p w14:paraId="24F7B19F" w14:textId="6D41B609" w:rsidR="0024313E" w:rsidRDefault="00537029" w:rsidP="0024313E">
      <w:pPr>
        <w:pStyle w:val="ListParagraph"/>
        <w:numPr>
          <w:ilvl w:val="0"/>
          <w:numId w:val="4"/>
        </w:numPr>
      </w:pPr>
      <w:r>
        <w:t xml:space="preserve">TP risen to 20tP/year by 1985 </w:t>
      </w:r>
      <w:r>
        <w:sym w:font="Wingdings" w:char="F0E0"/>
      </w:r>
      <w:r>
        <w:t xml:space="preserve"> reduced to 8tP/y by 1995 and remained at this level in 2005 </w:t>
      </w:r>
    </w:p>
    <w:p w14:paraId="26AC4CD7" w14:textId="4FA880C3" w:rsidR="00537029" w:rsidRDefault="00537029" w:rsidP="0024313E">
      <w:pPr>
        <w:pStyle w:val="ListParagraph"/>
        <w:numPr>
          <w:ilvl w:val="0"/>
          <w:numId w:val="4"/>
        </w:numPr>
      </w:pPr>
      <w:r>
        <w:t xml:space="preserve">Since 1995, diffuse nutrient loads from agricultural have also been targeted through the introduction of buffer strips – impact currently unclear </w:t>
      </w:r>
    </w:p>
    <w:p w14:paraId="2ADF23C3" w14:textId="3876567D" w:rsidR="00537029" w:rsidRPr="003F22BD" w:rsidRDefault="00537029" w:rsidP="0024313E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SITE SPECIFIC CHLA TARGETS FOR LOCH LEVEN WOULD BE 11</w:t>
      </w:r>
      <w:r w:rsidRPr="00537029">
        <w:rPr>
          <w:b/>
          <w:bCs/>
        </w:rPr>
        <w:t>μg</w:t>
      </w:r>
      <w:r>
        <w:rPr>
          <w:b/>
          <w:bCs/>
        </w:rPr>
        <w:t>/L FOR THE G/M BOUNDARY AND 22</w:t>
      </w:r>
      <w:r w:rsidRPr="00537029">
        <w:rPr>
          <w:b/>
          <w:bCs/>
        </w:rPr>
        <w:t xml:space="preserve"> </w:t>
      </w:r>
      <w:proofErr w:type="spellStart"/>
      <w:r w:rsidRPr="00537029">
        <w:rPr>
          <w:b/>
          <w:bCs/>
        </w:rPr>
        <w:t>μg</w:t>
      </w:r>
      <w:proofErr w:type="spellEnd"/>
      <w:r>
        <w:rPr>
          <w:b/>
          <w:bCs/>
        </w:rPr>
        <w:t>/L</w:t>
      </w:r>
      <w:r>
        <w:rPr>
          <w:b/>
          <w:bCs/>
        </w:rPr>
        <w:t xml:space="preserve"> FOR THE M/P BOUNDARY </w:t>
      </w:r>
    </w:p>
    <w:p w14:paraId="629D1933" w14:textId="683EB02A" w:rsidR="003F22BD" w:rsidRDefault="003F22BD" w:rsidP="003F22BD">
      <w:r>
        <w:t xml:space="preserve">Results </w:t>
      </w:r>
    </w:p>
    <w:p w14:paraId="3AB60134" w14:textId="659B85D9" w:rsidR="003F22BD" w:rsidRDefault="003F22BD" w:rsidP="003F22BD">
      <w:pPr>
        <w:pStyle w:val="ListParagraph"/>
        <w:numPr>
          <w:ilvl w:val="0"/>
          <w:numId w:val="4"/>
        </w:numPr>
      </w:pPr>
      <w:r>
        <w:t xml:space="preserve">Highly significant trends were observed between </w:t>
      </w:r>
      <w:proofErr w:type="spellStart"/>
      <w:r>
        <w:t>ChlA</w:t>
      </w:r>
      <w:proofErr w:type="spellEnd"/>
      <w:r>
        <w:t xml:space="preserve"> and TP concentrations, as well as </w:t>
      </w:r>
      <w:proofErr w:type="spellStart"/>
      <w:r>
        <w:t>ChlA</w:t>
      </w:r>
      <w:proofErr w:type="spellEnd"/>
      <w:r>
        <w:t xml:space="preserve"> and SD </w:t>
      </w:r>
    </w:p>
    <w:p w14:paraId="0D9C8039" w14:textId="7A059829" w:rsidR="003F22BD" w:rsidRDefault="003F22BD" w:rsidP="003F22BD">
      <w:pPr>
        <w:pStyle w:val="ListParagraph"/>
        <w:numPr>
          <w:ilvl w:val="1"/>
          <w:numId w:val="4"/>
        </w:numPr>
      </w:pPr>
      <w:r>
        <w:t>There is some evidence of levelling off at low TP concentrations (less than 70</w:t>
      </w:r>
      <w:r w:rsidRPr="003F22BD">
        <w:t xml:space="preserve">22 </w:t>
      </w:r>
      <w:proofErr w:type="spellStart"/>
      <w:r w:rsidRPr="003F22BD">
        <w:t>μg</w:t>
      </w:r>
      <w:proofErr w:type="spellEnd"/>
      <w:r w:rsidRPr="003F22BD">
        <w:t>/L</w:t>
      </w:r>
    </w:p>
    <w:p w14:paraId="1CB2A15A" w14:textId="786FA7B2" w:rsidR="003F22BD" w:rsidRDefault="003F22BD" w:rsidP="003F22BD">
      <w:r>
        <w:t xml:space="preserve">Discussion </w:t>
      </w:r>
    </w:p>
    <w:p w14:paraId="6F4EDCD9" w14:textId="58A27B8D" w:rsidR="003F22BD" w:rsidRPr="0090072D" w:rsidRDefault="003F22BD" w:rsidP="003F22BD">
      <w:pPr>
        <w:pStyle w:val="ListParagraph"/>
        <w:numPr>
          <w:ilvl w:val="0"/>
          <w:numId w:val="4"/>
        </w:numPr>
      </w:pPr>
      <w:r>
        <w:t>This highlights how significant Daphnia grazing is to the water quality of the Loch</w:t>
      </w:r>
    </w:p>
    <w:sectPr w:rsidR="003F22BD" w:rsidRPr="0090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AFB"/>
    <w:multiLevelType w:val="hybridMultilevel"/>
    <w:tmpl w:val="E6BECC5C"/>
    <w:lvl w:ilvl="0" w:tplc="D0F620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142A"/>
    <w:multiLevelType w:val="hybridMultilevel"/>
    <w:tmpl w:val="9D949D0E"/>
    <w:lvl w:ilvl="0" w:tplc="D05264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33CA2"/>
    <w:multiLevelType w:val="hybridMultilevel"/>
    <w:tmpl w:val="999C9EEE"/>
    <w:lvl w:ilvl="0" w:tplc="83AA98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222C0"/>
    <w:multiLevelType w:val="hybridMultilevel"/>
    <w:tmpl w:val="F528C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1967">
    <w:abstractNumId w:val="3"/>
  </w:num>
  <w:num w:numId="2" w16cid:durableId="718673066">
    <w:abstractNumId w:val="0"/>
  </w:num>
  <w:num w:numId="3" w16cid:durableId="2028554316">
    <w:abstractNumId w:val="2"/>
  </w:num>
  <w:num w:numId="4" w16cid:durableId="199152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F8"/>
    <w:rsid w:val="0024313E"/>
    <w:rsid w:val="003F22BD"/>
    <w:rsid w:val="00537029"/>
    <w:rsid w:val="006555C4"/>
    <w:rsid w:val="006958F8"/>
    <w:rsid w:val="006D3835"/>
    <w:rsid w:val="0090072D"/>
    <w:rsid w:val="00A3703F"/>
    <w:rsid w:val="00AD1135"/>
    <w:rsid w:val="00D5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EBE7"/>
  <w15:chartTrackingRefBased/>
  <w15:docId w15:val="{53C56F33-13D9-4F75-997E-0BA6B66F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Koh</dc:creator>
  <cp:keywords/>
  <dc:description/>
  <cp:lastModifiedBy>Ariel Koh</cp:lastModifiedBy>
  <cp:revision>2</cp:revision>
  <dcterms:created xsi:type="dcterms:W3CDTF">2025-03-11T15:22:00Z</dcterms:created>
  <dcterms:modified xsi:type="dcterms:W3CDTF">2025-03-11T16:38:00Z</dcterms:modified>
</cp:coreProperties>
</file>