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PLAYBOOK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Investigation Phishing Email</w:t>
      </w:r>
    </w:p>
    <w:p>
      <w:pPr>
        <w:pBdr>
          <w:bottom w:val="single" w:color="E74C3C" w:sz="6" w:space="1"/>
        </w:pBdr>
        <w:spacing w:after="600"/>
        <w:jc w:val="center"/>
      </w:pPr>
      <w:r>
        <w:rPr>
          <w:sz w:val="10"/>
          <w:szCs w:val="10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Phishing Email Forensics Project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— Juin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CONFIDENTIEL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 de l'analyste]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Approbateur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[Responsable SOC / RSSI]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Dernière révision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26/06/2026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Objectif et portée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playbook fournit une méthodologie standardisée pour l'investigation des emails de phishing. Il s'adresse aux analystes SOC (N1/N2/N3), aux équipes de réponse aux incidents (CSIRT/CERT) et aux administrateurs de messagerie.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Périmètre couvert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Détection et qualification des emails de phishing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Analyse technique des headers, liens et pièces jointes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Extraction et documentation des indicateurs de compromission (IOCs)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Évaluation du risque et escalade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Confinement, remédiation et retour d'expérience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Taxonomie des menaces phishing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Avant d'investiguer, il est essentiel de classifier correctement la menace. La catégorisation guide le niveau de priorité et les actions de réponse.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de risque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Phishing de masse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 générique ciblant un grand nombre d'utilisateurs avec des leurres standards (faux login, fausse facture)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Moyen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Spear phishing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personnalisé ciblant un individu ou groupe spécifique, utilisant des informations de reconnaissance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Élevé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ciblant les cadres dirigeants (CEO, CFO) avec des prétextes de haute importance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 Compromise — usurpation d'identité d'un dirigeant pour obtenir des transferts financiers ou des données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Smishing / Vishing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par SMS ou appel vocal, souvent en complément d'un 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Moyen à Élevé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Procédure d'investigation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L'investigation se déroule en 6 phases séquentielles. Chaque phase produit des livrables qui alimentent la suivante.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Phase 1 — Réception et triage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qualifier rapidement l'email signalé et déterminer le niveau de priorité.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Vérifier que l'email a été signalé via le canal officiel (bouton de signalement, boîte SOC, ticket)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 jamais ouvrir les liens ou pièces jointes sur un poste non isolé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Créer un ticket d'incident avec les informations de base (expéditeur, sujet, date, nombre de destinataires)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Attribuer une priorité initiale selon la taxonomie (Section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plusieurs signalements pour le même email : escalader immédiatement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Livrable : Ticket d'incident créé avec priorité initiale.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Phase 2 — Analyse des headers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tracer l'origine réelle de l'email et vérifier l'authentification.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Checklist d'analyse des headers 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Extraire les headers complets (format .eml)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Vérifier la chaîne Received (du bas vers le haut) pour identifier le serveur d'origine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Comparer From, Reply-To et Return-Path — les incohérences sont un signal fort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Vérifier le résultat SPF (pass/fail/softfail/none)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Vérifier le résultat DKIM (pass/fail/none)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Vérifier le résultat DMARC (pass/fail/none)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Identifier le domaine d'envoi réel vs le domaine affiché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Géolocaliser les IPs des serveurs de la chaîne Received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Outil recommandé : phishing_analyzer.py (script du projet) pour l'analyse automatisée.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Phase 3 — Analyse du contenu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identifier les techniques de manipulation et extraire les IOCs.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Éléments à analyser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Contenu textuel : mots-clés d'urgence, fautes d'orthographe, incohérences de style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Liens : extraire toutes les URLs, comparer le texte affiché vs la destination réelle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Pièces jointes : type de fichier, hash (MD5/SHA256), analyse en sandbox si nécessaire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Images : logos contrefaits, images hébergées sur des serveurs externes (tracking pixel)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HTML : redirections JavaScript, formulaires intégrés, obfuscation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Techniques de désobfuscation courantes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Base64 : décoder avec base64 -d ou CyberChef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encoding : décoder les %XX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Caractères Unicode homoglyphes : comparer visuellement avec le domaine légitime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Raccourcisseurs d'URL : résoudre via curl -I ou expandurl.net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Phase 4 — Recherche de contexte et corrélation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déterminer l'ampleur de l'attaque et identifier d'autres victimes potentielles.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Rechercher dans les logs de messagerie d'autres destinataires du même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Vérifier les IOCs extraits contre les bases de Threat Intelligence (VirusTotal, OTX, AbuseIPDB, URLhaus)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Consulter les alertes SIEM corrélées (connexions suspectes, téléchargements, exécutions)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Vérifier si des utilisateurs ont cliqué sur les liens (logs proxy/firewall)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Rechercher des campagnes similaires dans les bases publiques (PhishTank, OpenPhish)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3.5 Phase 5 — Confinement et remédiation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neutraliser la menace et protéger les utilisateurs.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 — Immédiat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Supprimer/quarantaine l'email de toutes les boîtes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messagerie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 — Immédiat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Bloquer les IOCs (domaines, IPs, URLs) sur proxy/firewall/EDR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/ NetSec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&lt; 1h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Réinitialiser les identifiants des utilisateurs ayant cliqué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Support / IAM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&lt; 1h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les postes des utilisateurs compromis (EDR full scan)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/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— &lt; 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Notifier les utilisateurs ciblés avec les consignes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— &lt; 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les règles de détection (SIEM, mail gateway)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Engineering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3.6 Phase 6 — Documentation et retour d'expérience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capitaliser sur l'incident pour améliorer la posture de sécurité.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rapport d'incident final doit contenir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Chronologie complète de l'incident (détection → confinement → résolution)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 exhaustive des IOCs avec contexte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 d'utilisateurs ciblés vs impactés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TTPs utilisées par l'attaquant (matrice MITRE ATT&amp;CK)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Efficacité des contrôles existants (qu'est-ce qui a marché / échoué)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Recommandations d'amélioration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Leçons apprises et actions correctives avec responsable et deadline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Matrice de scoring du risque phishing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scoring permet de standardiser l'évaluation du risque. Le score total (0–100) détermine le niveau de réponse.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 fail/softfail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Authentication-Results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 fail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Authentication-Results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 fail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Authentication-Results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≠ Return-Path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headers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≠ Reply-To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headers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suspecte (TLD, IP, shortener)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par URL (max 20)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du contenu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avec texte trompeur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href ≠ texte affiché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Mots-clés phishing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par mot (max 15)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sémantique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Pièce jointe suspecte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par fichier (max 15)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exécutable/macro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Grille de décision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1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probablement du phishing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Investigation immédiate + confinement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Indicateurs forts de phishing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Analyse approfondie requise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Éléments suspects détectés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Vérification manuelle conseillée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éléments inhabituels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Monitoring standard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INFO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indicateur significatif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/>
              </w:rPr>
              <w:t xml:space="preserve">Aucune action requise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Template de rapport d'incident phishing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Utiliser ce template pour documenter chaque incident de phishing investigué.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Incident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PHISH-YYYY-NNNN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de détection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[JJ/MM/AAAA HH:MM UTC]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[Phishing de masse | Spear | Whaling | BEC]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[P0 | P1 | P2 | P3]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de risque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[0-100] — Niveau : [CRITICAL|HIGH|MEDIUM|LOW|INFO]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Expéditeur (affiché)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[adresse email]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Expéditeur (réel)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[adresse du Return-Path ou Received]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[sujet de l'email]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 utilisateur(s) ciblé(s)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IOCs identifiés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[URLs, domaines, IPs, hashes — un par ligne]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Utilisateurs impactés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ayant cliqué / soumis des identifiants]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de confinement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[actions prises avec horodatage]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 cours | Résolu | Clôturé]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Outils et ressources recommandés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Outils internes au projet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phishing_analyzer.py — Analyse automatisée des fichiers .eml (headers, IOCs, scoring)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dashboard.html — Tableau de bord interactif pour visualiser les résultats d'analyse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Outils externes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 Intel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VirusTotal, OTX AlienVault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IOCs (URLs, hashes, domaines)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Analyse 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URLScan.io, Any.Run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et analyse comportementale des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Réputation 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AbuseIPDB, Shodan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et réputation des IPs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Sandbox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Any.Run, Hybrid Analysis, Joe Sandbox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Détonation de pièces jointes en environnement isolé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WHOIS, DNSdumpster, crt.sh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d'informations sur les domaines suspects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Décodage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CyberChef, base64decode.org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Désobfuscation de contenu encodé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Mapping MITRE ATT&amp;CK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techniques phishing les plus courantes dans le framework MITRE ATT&amp;CK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T1566.001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Spearphishing Attachment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avec pièce jointe malveillante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T1566.002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Spearphishing 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avec lien vers site de credential harvesting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T1566.003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Spearphishing via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via services tiers (LinkedIn, Teams,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for Information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visant la collecte d'informations (reconnaissance)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Spearphishing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interne depuis un compte compromis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Référence complète : https://attack.mitre.org/techniques/T1566/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Playbook Investigation Phishing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2026-06-26T17:56:04.504Z</dcterms:created>
  <dcterms:modified xsi:type="dcterms:W3CDTF">2026-06-26T17:56:04.506Z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