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600"/>
      </w:pPr>
      <w:r>
        <w:rPr>
          <w:sz w:val="20"/>
          <w:szCs w:val="20"/>
        </w:rPr>
        <w:t xml:space="preserve"/>
      </w:r>
    </w:p>
    <w:p>
      <w:pPr>
        <w:spacing w:after="120"/>
      </w:pPr>
      <w:r>
        <w:rPr>
          <w:rFonts w:ascii="Aptos Display" w:cs="Aptos Display" w:eastAsia="Aptos Display" w:hAnsi="Aptos Display"/>
          <w:b/>
          <w:bCs/>
          <w:color w:val="0B0E2C"/>
          <w:spacing w:val="20"/>
          <w:sz w:val="52"/>
          <w:szCs w:val="52"/>
        </w:rPr>
        <w:t xml:space="preserve">AI READINESS ASSESSMENT</w:t>
      </w:r>
    </w:p>
    <w:p>
      <w:pPr>
        <w:spacing w:after="420"/>
      </w:pPr>
      <w:r>
        <w:rPr>
          <w:rFonts w:ascii="Aptos Display" w:cs="Aptos Display" w:eastAsia="Aptos Display" w:hAnsi="Aptos Display"/>
          <w:color w:val="5341F2"/>
          <w:sz w:val="34"/>
          <w:szCs w:val="34"/>
        </w:rPr>
        <w:t xml:space="preserve">Master Reference</w:t>
      </w:r>
    </w:p>
    <w:p>
      <w:pPr>
        <w:pBdr>
          <w:top w:val="single" w:color="D9D6FA" w:sz="6" w:space="14"/>
        </w:pBdr>
        <w:spacing w:after="520"/>
      </w:pPr>
      <w:r>
        <w:rPr>
          <w:rFonts w:ascii="Aptos" w:cs="Aptos" w:eastAsia="Aptos" w:hAnsi="Aptos"/>
          <w:color w:val="44477A"/>
          <w:sz w:val="22"/>
          <w:szCs w:val="22"/>
        </w:rPr>
        <w:t xml:space="preserve">The complete specification: all 14 questions, three scoring layers, archetype assignment, qualification gates, and the ScoreApp build.</w:t>
      </w:r>
    </w:p>
    <w:p>
      <w:pPr>
        <w:spacing w:after="60"/>
      </w:pPr>
      <w:r>
        <w:rPr>
          <w:rFonts w:ascii="Consolas" w:cs="Consolas" w:eastAsia="Consolas" w:hAnsi="Consolas"/>
          <w:b/>
          <w:bCs/>
          <w:color w:val="5341F2"/>
          <w:sz w:val="19"/>
          <w:szCs w:val="19"/>
        </w:rPr>
        <w:t xml:space="preserve">Version 2.0</w:t>
      </w:r>
      <w:r>
        <w:rPr>
          <w:rFonts w:ascii="Consolas" w:cs="Consolas" w:eastAsia="Consolas" w:hAnsi="Consolas"/>
          <w:color w:val="7B7FB5"/>
          <w:sz w:val="19"/>
          <w:szCs w:val="19"/>
        </w:rPr>
        <w:t xml:space="preserve">   ·   21 August 2026   ·   Canonical</w:t>
      </w:r>
    </w:p>
    <w:p>
      <w:r>
        <w:rPr>
          <w:rFonts w:ascii="Consolas" w:cs="Consolas" w:eastAsia="Consolas" w:hAnsi="Consolas"/>
          <w:color w:val="7B7FB5"/>
          <w:sz w:val="18"/>
          <w:szCs w:val="18"/>
        </w:rPr>
        <w:t xml:space="preserve">14 questions   ·   3 scoring layers   ·   ScoreApp Business</w:t>
      </w:r>
    </w:p>
    <w:p>
      <w:r>
        <w:br w:type="page"/>
      </w:r>
    </w:p>
    <w:p>
      <w:pPr>
        <w:pStyle w:val="Heading1"/>
        <w:pBdr>
          <w:bottom w:val="single" w:color="D9D6FA" w:sz="6" w:space="6"/>
        </w:pBdr>
        <w:spacing w:after="200"/>
      </w:pPr>
      <w:r>
        <w:rPr>
          <w:rFonts w:ascii="Aptos Display" w:cs="Aptos Display" w:eastAsia="Aptos Display" w:hAnsi="Aptos Display"/>
          <w:b/>
          <w:bCs/>
          <w:color w:val="5341F2"/>
          <w:sz w:val="30"/>
          <w:szCs w:val="30"/>
        </w:rPr>
        <w:t xml:space="preserve">Contents</w:t>
      </w:r>
    </w:p>
    <w:sdt>
      <w:sdtPr>
        <w:alias w:val="toc"/>
      </w:sdtPr>
      <w:sdtContent>
        <w:p>
          <w:r>
            <w:fldChar w:fldCharType="begin" w:dirty="true"/>
            <w:instrText xml:space="preserve">TOC \h \o "1-2"</w:instrText>
            <w:fldChar w:fldCharType="separate"/>
          </w:r>
        </w:p>
        <w:p>
          <w:r>
            <w:fldChar w:fldCharType="end"/>
          </w:r>
        </w:p>
      </w:sdtContent>
    </w:sdt>
    <w:p>
      <w:r>
        <w:br w:type="page"/>
      </w:r>
    </w:p>
    <w:p>
      <w:pPr>
        <w:sectPr>
          <w:pgSz w:w="12240" w:h="15840" w:orient="portrait"/>
          <w:pgMar w:top="1440" w:right="1440" w:bottom="1440" w:left="1440" w:header="708" w:footer="708" w:gutter="0"/>
          <w:pgNumType/>
          <w:docGrid w:linePitch="360"/>
        </w:sectPr>
      </w:pPr>
    </w:p>
    <w:p>
      <w:pPr>
        <w:pStyle w:val="Title"/>
        <w:spacing w:after="80"/>
      </w:pPr>
      <w:r>
        <w:rPr>
          <w:rFonts w:ascii="Aptos Display" w:cs="Aptos Display" w:eastAsia="Aptos Display" w:hAnsi="Aptos Display"/>
          <w:b/>
          <w:bCs/>
          <w:color w:val="0B0E2C"/>
          <w:sz w:val="56"/>
          <w:szCs w:val="56"/>
        </w:rPr>
        <w:t xml:space="preserve">AI Readiness Assessment</w:t>
      </w:r>
    </w:p>
    <w:p>
      <w:pPr>
        <w:spacing w:after="120" w:before="0" w:line="276"/>
      </w:pPr>
      <w:r>
        <w:rPr>
          <w:rFonts w:ascii="Aptos" w:cs="Aptos" w:eastAsia="Aptos" w:hAnsi="Aptos"/>
          <w:b/>
          <w:bCs/>
          <w:i w:val="false"/>
          <w:iCs w:val="false"/>
          <w:color w:val="0B0E2C"/>
          <w:sz w:val="20"/>
          <w:szCs w:val="20"/>
        </w:rPr>
        <w:t xml:space="preserve">Version 2.0 · 2026-08-21 · Canonical</w:t>
      </w:r>
    </w:p>
    <w:p>
      <w:pPr>
        <w:spacing w:after="120" w:before="0" w:line="276"/>
      </w:pPr>
      <w:r>
        <w:rPr>
          <w:rFonts w:ascii="Aptos" w:cs="Aptos" w:eastAsia="Aptos" w:hAnsi="Aptos"/>
          <w:b w:val="false"/>
          <w:bCs w:val="false"/>
          <w:i w:val="false"/>
          <w:iCs w:val="false"/>
          <w:color w:val="44477A"/>
          <w:sz w:val="20"/>
          <w:szCs w:val="20"/>
        </w:rPr>
        <w:t xml:space="preserve">The complete specification for the AI Readiness Assessment: what it is, every question, all three scoring layers, archetype assignment, qualification logic, results copy, internal process, and the ScoreApp build.</w:t>
      </w:r>
    </w:p>
    <w:p>
      <w:pPr>
        <w:pStyle w:val="Heading1"/>
        <w:keepNext/>
        <w:pBdr>
          <w:bottom w:val="single" w:color="D9D6FA" w:sz="6" w:space="6"/>
        </w:pBdr>
        <w:spacing w:after="150" w:before="400"/>
      </w:pPr>
      <w:r>
        <w:rPr>
          <w:rFonts w:ascii="Aptos Display" w:cs="Aptos Display" w:eastAsia="Aptos Display" w:hAnsi="Aptos Display"/>
          <w:b/>
          <w:bCs/>
          <w:color w:val="5341F2"/>
          <w:sz w:val="30"/>
          <w:szCs w:val="30"/>
        </w:rPr>
        <w:t xml:space="preserve">0. How to Use This Document</w:t>
      </w:r>
    </w:p>
    <w:p>
      <w:pPr>
        <w:spacing w:after="120" w:before="0" w:line="276"/>
      </w:pPr>
      <w:r>
        <w:rPr>
          <w:rFonts w:ascii="Aptos" w:cs="Aptos" w:eastAsia="Aptos" w:hAnsi="Aptos"/>
          <w:b w:val="false"/>
          <w:bCs w:val="false"/>
          <w:i w:val="false"/>
          <w:iCs w:val="false"/>
          <w:color w:val="44477A"/>
          <w:sz w:val="20"/>
          <w:szCs w:val="20"/>
        </w:rPr>
        <w:t xml:space="preserve">This is the </w:t>
      </w:r>
      <w:r>
        <w:rPr>
          <w:rFonts w:ascii="Aptos" w:cs="Aptos" w:eastAsia="Aptos" w:hAnsi="Aptos"/>
          <w:b/>
          <w:bCs/>
          <w:i w:val="false"/>
          <w:iCs w:val="false"/>
          <w:color w:val="0B0E2C"/>
          <w:sz w:val="20"/>
          <w:szCs w:val="20"/>
        </w:rPr>
        <w:t xml:space="preserve">canonical reference</w:t>
      </w:r>
      <w:r>
        <w:rPr>
          <w:rFonts w:ascii="Aptos" w:cs="Aptos" w:eastAsia="Aptos" w:hAnsi="Aptos"/>
          <w:b w:val="false"/>
          <w:bCs w:val="false"/>
          <w:i w:val="false"/>
          <w:iCs w:val="false"/>
          <w:color w:val="44477A"/>
          <w:sz w:val="20"/>
          <w:szCs w:val="20"/>
        </w:rPr>
        <w:t xml:space="preserve">. If any other file disagrees with it, this document wins and the other file should be corrected.</w:t>
      </w:r>
    </w:p>
    <w:tbl>
      <w:tblPr>
        <w:tblW w:type="dxa" w:w="9360"/>
        <w:tblBorders>
          <w:top w:val="single" w:color="D9D6FA" w:sz="2"/>
          <w:left w:val="single" w:color="D9D6FA" w:sz="2"/>
          <w:bottom w:val="single" w:color="D9D6FA" w:sz="2"/>
          <w:right w:val="single" w:color="D9D6FA" w:sz="2"/>
          <w:insideH w:val="single" w:color="D9D6FA" w:sz="2"/>
          <w:insideV w:val="single" w:color="D9D6FA" w:sz="2"/>
        </w:tblBorders>
      </w:tblPr>
      <w:tblGrid>
        <w:gridCol w:w="3931"/>
        <w:gridCol w:w="5429"/>
      </w:tblGrid>
      <w:tr>
        <w:trPr>
          <w:tblHeader/>
        </w:trPr>
        <w:tc>
          <w:tcPr>
            <w:tcW w:type="dxa" w:w="3931"/>
            <w:shd w:fill="ECEEFF" w:val="clear"/>
            <w:tcMar>
              <w:top w:type="dxa" w:w="70"/>
              <w:left w:type="dxa" w:w="110"/>
              <w:bottom w:type="dxa" w:w="70"/>
              <w:right w:type="dxa" w:w="110"/>
            </w:tcMar>
          </w:tcPr>
          <w:p>
            <w:pPr>
              <w:spacing w:after="0" w:line="250"/>
              <w:jc w:val="left"/>
            </w:pPr>
            <w:r>
              <w:rPr>
                <w:rFonts w:ascii="Aptos" w:cs="Aptos" w:eastAsia="Aptos" w:hAnsi="Aptos"/>
                <w:b/>
                <w:bCs/>
                <w:caps/>
                <w:color w:val="44477A"/>
                <w:spacing w:val="12"/>
                <w:sz w:val="16"/>
                <w:szCs w:val="16"/>
              </w:rPr>
              <w:t xml:space="preserve">File</w:t>
            </w:r>
          </w:p>
        </w:tc>
        <w:tc>
          <w:tcPr>
            <w:tcW w:type="dxa" w:w="5429"/>
            <w:shd w:fill="ECEEFF" w:val="clear"/>
            <w:tcMar>
              <w:top w:type="dxa" w:w="70"/>
              <w:left w:type="dxa" w:w="110"/>
              <w:bottom w:type="dxa" w:w="70"/>
              <w:right w:type="dxa" w:w="110"/>
            </w:tcMar>
          </w:tcPr>
          <w:p>
            <w:pPr>
              <w:spacing w:after="0" w:line="250"/>
              <w:jc w:val="left"/>
            </w:pPr>
            <w:r>
              <w:rPr>
                <w:rFonts w:ascii="Aptos" w:cs="Aptos" w:eastAsia="Aptos" w:hAnsi="Aptos"/>
                <w:b/>
                <w:bCs/>
                <w:caps/>
                <w:color w:val="44477A"/>
                <w:spacing w:val="12"/>
                <w:sz w:val="16"/>
                <w:szCs w:val="16"/>
              </w:rPr>
              <w:t xml:space="preserve">Role</w:t>
            </w:r>
          </w:p>
        </w:tc>
      </w:tr>
      <w:tr>
        <w:tc>
          <w:tcPr>
            <w:tcW w:type="dxa" w:w="3931"/>
            <w:shd w:fill="FFFFFF" w:val="clear"/>
            <w:tcMar>
              <w:top w:type="dxa" w:w="70"/>
              <w:left w:type="dxa" w:w="110"/>
              <w:bottom w:type="dxa" w:w="70"/>
              <w:right w:type="dxa" w:w="110"/>
            </w:tcMar>
          </w:tcPr>
          <w:p>
            <w:pPr>
              <w:spacing w:after="0" w:line="250"/>
              <w:jc w:val="left"/>
            </w:pPr>
            <w:r>
              <w:rPr>
                <w:rFonts w:ascii="Aptos" w:cs="Aptos" w:eastAsia="Aptos" w:hAnsi="Aptos"/>
                <w:b/>
                <w:bCs/>
                <w:i w:val="false"/>
                <w:iCs w:val="false"/>
                <w:color w:val="0B0E2C"/>
                <w:sz w:val="20"/>
                <w:szCs w:val="20"/>
              </w:rPr>
              <w:t xml:space="preserve">This document</w:t>
            </w:r>
          </w:p>
        </w:tc>
        <w:tc>
          <w:tcPr>
            <w:tcW w:type="dxa" w:w="5429"/>
            <w:shd w:fill="FFFF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Complete specification. Read this to understand or hand off the whole system.</w:t>
            </w:r>
          </w:p>
        </w:tc>
      </w:tr>
      <w:tr>
        <w:tc>
          <w:tcPr>
            <w:tcW w:type="dxa" w:w="3931"/>
            <w:shd w:fill="F7F6FF" w:val="clear"/>
            <w:tcMar>
              <w:top w:type="dxa" w:w="70"/>
              <w:left w:type="dxa" w:w="110"/>
              <w:bottom w:type="dxa" w:w="70"/>
              <w:right w:type="dxa" w:w="110"/>
            </w:tcMar>
          </w:tcPr>
          <w:p>
            <w:pPr>
              <w:spacing w:after="0" w:line="250"/>
              <w:jc w:val="left"/>
            </w:pPr>
            <w:r>
              <w:rPr>
                <w:rFonts w:ascii="Consolas" w:cs="Consolas" w:eastAsia="Consolas" w:hAnsi="Consolas"/>
                <w:b w:val="false"/>
                <w:bCs w:val="false"/>
                <w:i w:val="false"/>
                <w:iCs w:val="false"/>
                <w:color w:val="0B0E2C"/>
                <w:sz w:val="18"/>
                <w:szCs w:val="18"/>
                <w:shd w:fill="F1F0FE" w:val="clear"/>
              </w:rPr>
              <w:t xml:space="preserve">content/quiz-questions.md</w:t>
            </w:r>
          </w:p>
        </w:tc>
        <w:tc>
          <w:tcPr>
            <w:tcW w:type="dxa" w:w="5429"/>
            <w:shd w:fill="F7F6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Question build sheet — same content as §3–§6 here, sliced for ScoreApp configuration work.</w:t>
            </w:r>
          </w:p>
        </w:tc>
      </w:tr>
      <w:tr>
        <w:tc>
          <w:tcPr>
            <w:tcW w:type="dxa" w:w="3931"/>
            <w:shd w:fill="FFFFFF" w:val="clear"/>
            <w:tcMar>
              <w:top w:type="dxa" w:w="70"/>
              <w:left w:type="dxa" w:w="110"/>
              <w:bottom w:type="dxa" w:w="70"/>
              <w:right w:type="dxa" w:w="110"/>
            </w:tcMar>
          </w:tcPr>
          <w:p>
            <w:pPr>
              <w:spacing w:after="0" w:line="250"/>
              <w:jc w:val="left"/>
            </w:pPr>
            <w:r>
              <w:rPr>
                <w:rFonts w:ascii="Consolas" w:cs="Consolas" w:eastAsia="Consolas" w:hAnsi="Consolas"/>
                <w:b w:val="false"/>
                <w:bCs w:val="false"/>
                <w:i w:val="false"/>
                <w:iCs w:val="false"/>
                <w:color w:val="0B0E2C"/>
                <w:sz w:val="18"/>
                <w:szCs w:val="18"/>
                <w:shd w:fill="F1F0FE" w:val="clear"/>
              </w:rPr>
              <w:t xml:space="preserve">content/archetypes.md</w:t>
            </w:r>
          </w:p>
        </w:tc>
        <w:tc>
          <w:tcPr>
            <w:tcW w:type="dxa" w:w="5429"/>
            <w:shd w:fill="FFFF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Archetype hero copy — reproduced in full in §4.4.</w:t>
            </w:r>
          </w:p>
        </w:tc>
      </w:tr>
      <w:tr>
        <w:tc>
          <w:tcPr>
            <w:tcW w:type="dxa" w:w="3931"/>
            <w:shd w:fill="F7F6FF" w:val="clear"/>
            <w:tcMar>
              <w:top w:type="dxa" w:w="70"/>
              <w:left w:type="dxa" w:w="110"/>
              <w:bottom w:type="dxa" w:w="70"/>
              <w:right w:type="dxa" w:w="110"/>
            </w:tcMar>
          </w:tcPr>
          <w:p>
            <w:pPr>
              <w:spacing w:after="0" w:line="250"/>
              <w:jc w:val="left"/>
            </w:pPr>
            <w:r>
              <w:rPr>
                <w:rFonts w:ascii="Consolas" w:cs="Consolas" w:eastAsia="Consolas" w:hAnsi="Consolas"/>
                <w:b w:val="false"/>
                <w:bCs w:val="false"/>
                <w:i w:val="false"/>
                <w:iCs w:val="false"/>
                <w:color w:val="0B0E2C"/>
                <w:sz w:val="18"/>
                <w:szCs w:val="18"/>
                <w:shd w:fill="F1F0FE" w:val="clear"/>
              </w:rPr>
              <w:t xml:space="preserve">content/results-copy.md</w:t>
            </w:r>
          </w:p>
        </w:tc>
        <w:tc>
          <w:tcPr>
            <w:tcW w:type="dxa" w:w="5429"/>
            <w:shd w:fill="F7F6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Results page copy, </w:t>
            </w:r>
            <w:r>
              <w:rPr>
                <w:rFonts w:ascii="Aptos" w:cs="Aptos" w:eastAsia="Aptos" w:hAnsi="Aptos"/>
                <w:b/>
                <w:bCs/>
                <w:i w:val="false"/>
                <w:iCs w:val="false"/>
                <w:color w:val="0B0E2C"/>
                <w:sz w:val="20"/>
                <w:szCs w:val="20"/>
              </w:rPr>
              <w:t xml:space="preserve">including the 48-variant insight matrix not reproduced here</w:t>
            </w:r>
            <w:r>
              <w:rPr>
                <w:rFonts w:ascii="Aptos" w:cs="Aptos" w:eastAsia="Aptos" w:hAnsi="Aptos"/>
                <w:b w:val="false"/>
                <w:bCs w:val="false"/>
                <w:i w:val="false"/>
                <w:iCs w:val="false"/>
                <w:color w:val="44477A"/>
                <w:sz w:val="20"/>
                <w:szCs w:val="20"/>
              </w:rPr>
              <w:t xml:space="preserve"> (see §7.4).</w:t>
            </w:r>
          </w:p>
        </w:tc>
      </w:tr>
      <w:tr>
        <w:tc>
          <w:tcPr>
            <w:tcW w:type="dxa" w:w="3931"/>
            <w:shd w:fill="FFFFFF" w:val="clear"/>
            <w:tcMar>
              <w:top w:type="dxa" w:w="70"/>
              <w:left w:type="dxa" w:w="110"/>
              <w:bottom w:type="dxa" w:w="70"/>
              <w:right w:type="dxa" w:w="110"/>
            </w:tcMar>
          </w:tcPr>
          <w:p>
            <w:pPr>
              <w:spacing w:after="0" w:line="250"/>
              <w:jc w:val="left"/>
            </w:pPr>
            <w:r>
              <w:rPr>
                <w:rFonts w:ascii="Consolas" w:cs="Consolas" w:eastAsia="Consolas" w:hAnsi="Consolas"/>
                <w:b w:val="false"/>
                <w:bCs w:val="false"/>
                <w:i w:val="false"/>
                <w:iCs w:val="false"/>
                <w:color w:val="0B0E2C"/>
                <w:sz w:val="18"/>
                <w:szCs w:val="18"/>
                <w:shd w:fill="F1F0FE" w:val="clear"/>
              </w:rPr>
              <w:t xml:space="preserve">content/internal-brief-template.md</w:t>
            </w:r>
          </w:p>
        </w:tc>
        <w:tc>
          <w:tcPr>
            <w:tcW w:type="dxa" w:w="5429"/>
            <w:shd w:fill="FFFF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Internal brief template — summarized in §8.</w:t>
            </w:r>
          </w:p>
        </w:tc>
      </w:tr>
      <w:tr>
        <w:tc>
          <w:tcPr>
            <w:tcW w:type="dxa" w:w="3931"/>
            <w:shd w:fill="F7F6FF" w:val="clear"/>
            <w:tcMar>
              <w:top w:type="dxa" w:w="70"/>
              <w:left w:type="dxa" w:w="110"/>
              <w:bottom w:type="dxa" w:w="70"/>
              <w:right w:type="dxa" w:w="110"/>
            </w:tcMar>
          </w:tcPr>
          <w:p>
            <w:pPr>
              <w:spacing w:after="0" w:line="250"/>
              <w:jc w:val="left"/>
            </w:pPr>
            <w:r>
              <w:rPr>
                <w:rFonts w:ascii="Consolas" w:cs="Consolas" w:eastAsia="Consolas" w:hAnsi="Consolas"/>
                <w:b w:val="false"/>
                <w:bCs w:val="false"/>
                <w:i w:val="false"/>
                <w:iCs w:val="false"/>
                <w:color w:val="0B0E2C"/>
                <w:sz w:val="18"/>
                <w:szCs w:val="18"/>
                <w:shd w:fill="F1F0FE" w:val="clear"/>
              </w:rPr>
              <w:t xml:space="preserve">content/follow-up-sequences.md</w:t>
            </w:r>
          </w:p>
        </w:tc>
        <w:tc>
          <w:tcPr>
            <w:tcW w:type="dxa" w:w="5429"/>
            <w:shd w:fill="F7F6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Email copy — summarized in §9.</w:t>
            </w:r>
          </w:p>
        </w:tc>
      </w:tr>
      <w:tr>
        <w:tc>
          <w:tcPr>
            <w:tcW w:type="dxa" w:w="3931"/>
            <w:shd w:fill="FFFFFF" w:val="clear"/>
            <w:tcMar>
              <w:top w:type="dxa" w:w="70"/>
              <w:left w:type="dxa" w:w="110"/>
              <w:bottom w:type="dxa" w:w="70"/>
              <w:right w:type="dxa" w:w="110"/>
            </w:tcMar>
          </w:tcPr>
          <w:p>
            <w:pPr>
              <w:spacing w:after="0" w:line="250"/>
              <w:jc w:val="left"/>
            </w:pPr>
            <w:r>
              <w:rPr>
                <w:rFonts w:ascii="Consolas" w:cs="Consolas" w:eastAsia="Consolas" w:hAnsi="Consolas"/>
                <w:b w:val="false"/>
                <w:bCs w:val="false"/>
                <w:i w:val="false"/>
                <w:iCs w:val="false"/>
                <w:color w:val="0B0E2C"/>
                <w:sz w:val="18"/>
                <w:szCs w:val="18"/>
                <w:shd w:fill="F1F0FE" w:val="clear"/>
              </w:rPr>
              <w:t xml:space="preserve">docs/superpowers/specs/2026-08-21-quiz-scoring-architecture-design.md</w:t>
            </w:r>
          </w:p>
        </w:tc>
        <w:tc>
          <w:tcPr>
            <w:tcW w:type="dxa" w:w="5429"/>
            <w:shd w:fill="FFFF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Design rationale: why each number is what it is, alternatives considered, worked examples.</w:t>
            </w:r>
          </w:p>
        </w:tc>
      </w:tr>
    </w:tbl>
    <w:p>
      <w:pPr>
        <w:spacing w:after="160"/>
      </w:pPr>
      <w:r>
        <w:rPr>
          <w:sz w:val="8"/>
          <w:szCs w:val="8"/>
        </w:rPr>
        <w:t xml:space="preserve"/>
      </w:r>
    </w:p>
    <w:p>
      <w:pPr>
        <w:spacing w:after="120" w:before="0" w:line="276"/>
      </w:pPr>
      <w:r>
        <w:rPr>
          <w:rFonts w:ascii="Aptos" w:cs="Aptos" w:eastAsia="Aptos" w:hAnsi="Aptos"/>
          <w:b/>
          <w:bCs/>
          <w:i w:val="false"/>
          <w:iCs w:val="false"/>
          <w:color w:val="0B0E2C"/>
          <w:sz w:val="20"/>
          <w:szCs w:val="20"/>
        </w:rPr>
        <w:t xml:space="preserve">One thing is deliberately not here:</w:t>
      </w:r>
      <w:r>
        <w:rPr>
          <w:rFonts w:ascii="Aptos" w:cs="Aptos" w:eastAsia="Aptos" w:hAnsi="Aptos"/>
          <w:b w:val="false"/>
          <w:bCs w:val="false"/>
          <w:i w:val="false"/>
          <w:iCs w:val="false"/>
          <w:color w:val="44477A"/>
          <w:sz w:val="20"/>
          <w:szCs w:val="20"/>
        </w:rPr>
        <w:t xml:space="preserve"> the 48 personalized insight paragraphs (8 workflow categories × 6 pain types). They are ~5,000 words of near-parallel copy that would dominate this document without making the logic clearer. They live in </w:t>
      </w:r>
      <w:r>
        <w:rPr>
          <w:rFonts w:ascii="Consolas" w:cs="Consolas" w:eastAsia="Consolas" w:hAnsi="Consolas"/>
          <w:b w:val="false"/>
          <w:bCs w:val="false"/>
          <w:i w:val="false"/>
          <w:iCs w:val="false"/>
          <w:color w:val="0B0E2C"/>
          <w:sz w:val="18"/>
          <w:szCs w:val="18"/>
          <w:shd w:fill="F1F0FE" w:val="clear"/>
        </w:rPr>
        <w:t xml:space="preserve">content/results-copy.md</w:t>
      </w:r>
      <w:r>
        <w:rPr>
          <w:rFonts w:ascii="Aptos" w:cs="Aptos" w:eastAsia="Aptos" w:hAnsi="Aptos"/>
          <w:b w:val="false"/>
          <w:bCs w:val="false"/>
          <w:i w:val="false"/>
          <w:iCs w:val="false"/>
          <w:color w:val="44477A"/>
          <w:sz w:val="20"/>
          <w:szCs w:val="20"/>
        </w:rPr>
        <w:t xml:space="preserve"> §Layer 3. Everything else is here in full.</w:t>
      </w:r>
    </w:p>
    <w:p>
      <w:pPr>
        <w:spacing w:after="120" w:before="0" w:line="276"/>
      </w:pPr>
      <w:r>
        <w:rPr>
          <w:rFonts w:ascii="Aptos" w:cs="Aptos" w:eastAsia="Aptos" w:hAnsi="Aptos"/>
          <w:b/>
          <w:bCs/>
          <w:i w:val="false"/>
          <w:iCs w:val="false"/>
          <w:color w:val="0B0E2C"/>
          <w:sz w:val="20"/>
          <w:szCs w:val="20"/>
        </w:rPr>
        <w:t xml:space="preserve">Maintenance rule:</w:t>
      </w:r>
      <w:r>
        <w:rPr>
          <w:rFonts w:ascii="Aptos" w:cs="Aptos" w:eastAsia="Aptos" w:hAnsi="Aptos"/>
          <w:b w:val="false"/>
          <w:bCs w:val="false"/>
          <w:i w:val="false"/>
          <w:iCs w:val="false"/>
          <w:color w:val="44477A"/>
          <w:sz w:val="20"/>
          <w:szCs w:val="20"/>
        </w:rPr>
        <w:t xml:space="preserve"> change this document first, then propagate. Two places holding the same fact will drift; the only defence is a clear order of precedence.</w:t>
      </w:r>
    </w:p>
    <w:p>
      <w:pPr>
        <w:pStyle w:val="Heading1"/>
        <w:keepNext/>
        <w:pBdr>
          <w:bottom w:val="single" w:color="D9D6FA" w:sz="6" w:space="6"/>
        </w:pBdr>
        <w:spacing w:after="150" w:before="400"/>
      </w:pPr>
      <w:r>
        <w:rPr>
          <w:rFonts w:ascii="Aptos Display" w:cs="Aptos Display" w:eastAsia="Aptos Display" w:hAnsi="Aptos Display"/>
          <w:b/>
          <w:bCs/>
          <w:color w:val="5341F2"/>
          <w:sz w:val="30"/>
          <w:szCs w:val="30"/>
        </w:rPr>
        <w:t xml:space="preserve">1. What This Is</w:t>
      </w:r>
    </w:p>
    <w:p>
      <w:pPr>
        <w:spacing w:after="120" w:before="0" w:line="276"/>
      </w:pPr>
      <w:r>
        <w:rPr>
          <w:rFonts w:ascii="Aptos" w:cs="Aptos" w:eastAsia="Aptos" w:hAnsi="Aptos"/>
          <w:b w:val="false"/>
          <w:bCs w:val="false"/>
          <w:i w:val="false"/>
          <w:iCs w:val="false"/>
          <w:color w:val="44477A"/>
          <w:sz w:val="20"/>
          <w:szCs w:val="20"/>
        </w:rPr>
        <w:t xml:space="preserve">A 14-question assessment that a business leader completes in 4–5 minutes and receives an immediate, personalized result. It sits at the top of the funnel for the </w:t>
      </w:r>
      <w:r>
        <w:rPr>
          <w:rFonts w:ascii="Aptos" w:cs="Aptos" w:eastAsia="Aptos" w:hAnsi="Aptos"/>
          <w:b/>
          <w:bCs/>
          <w:i w:val="false"/>
          <w:iCs w:val="false"/>
          <w:color w:val="0B0E2C"/>
          <w:sz w:val="20"/>
          <w:szCs w:val="20"/>
        </w:rPr>
        <w:t xml:space="preserve">AI Workflow ROI Diagnostic</w:t>
      </w:r>
      <w:r>
        <w:rPr>
          <w:rFonts w:ascii="Aptos" w:cs="Aptos" w:eastAsia="Aptos" w:hAnsi="Aptos"/>
          <w:b w:val="false"/>
          <w:bCs w:val="false"/>
          <w:i w:val="false"/>
          <w:iCs w:val="false"/>
          <w:color w:val="44477A"/>
          <w:sz w:val="20"/>
          <w:szCs w:val="20"/>
        </w:rPr>
        <w:t xml:space="preserve">.</w:t>
      </w:r>
    </w:p>
    <w:p>
      <w:pPr>
        <w:spacing w:after="120" w:before="0" w:line="276"/>
      </w:pPr>
      <w:r>
        <w:rPr>
          <w:rFonts w:ascii="Aptos" w:cs="Aptos" w:eastAsia="Aptos" w:hAnsi="Aptos"/>
          <w:b/>
          <w:bCs/>
          <w:i w:val="false"/>
          <w:iCs w:val="false"/>
          <w:color w:val="0B0E2C"/>
          <w:sz w:val="20"/>
          <w:szCs w:val="20"/>
        </w:rPr>
        <w:t xml:space="preserve">Position in the funnel:</w:t>
      </w:r>
    </w:p>
    <w:p>
      <w:pPr>
        <w:shd w:fill="F7F6FF" w:val="clear"/>
        <w:spacing w:after="0" w:before="60" w:line="230"/>
        <w:ind w:left="180" w:right="180"/>
      </w:pPr>
      <w:r>
        <w:rPr>
          <w:rFonts w:ascii="Consolas" w:cs="Consolas" w:eastAsia="Consolas" w:hAnsi="Consolas"/>
          <w:color w:val="44477A"/>
          <w:sz w:val="16"/>
          <w:szCs w:val="16"/>
        </w:rPr>
        <w:t xml:space="preserve">CTA / LinkedIn / Referral</w:t>
      </w:r>
    </w:p>
    <w:p>
      <w:pPr>
        <w:shd w:fill="F7F6FF" w:val="clear"/>
        <w:spacing w:after="0" w:before="0" w:line="230"/>
        <w:ind w:left="180" w:right="180"/>
      </w:pPr>
      <w:r>
        <w:rPr>
          <w:rFonts w:ascii="Consolas" w:cs="Consolas" w:eastAsia="Consolas" w:hAnsi="Consolas"/>
          <w:color w:val="44477A"/>
          <w:sz w:val="16"/>
          <w:szCs w:val="16"/>
        </w:rPr>
        <w:t xml:space="preserve">        ↓</w:t>
      </w:r>
    </w:p>
    <w:p>
      <w:pPr>
        <w:shd w:fill="F7F6FF" w:val="clear"/>
        <w:spacing w:after="0" w:before="0" w:line="230"/>
        <w:ind w:left="180" w:right="180"/>
      </w:pPr>
      <w:r>
        <w:rPr>
          <w:rFonts w:ascii="Consolas" w:cs="Consolas" w:eastAsia="Consolas" w:hAnsi="Consolas"/>
          <w:color w:val="44477A"/>
          <w:sz w:val="16"/>
          <w:szCs w:val="16"/>
        </w:rPr>
        <w:t xml:space="preserve">   AI Readiness Assessment</w:t>
      </w:r>
    </w:p>
    <w:p>
      <w:pPr>
        <w:shd w:fill="F7F6FF" w:val="clear"/>
        <w:spacing w:after="0" w:before="0" w:line="230"/>
        <w:ind w:left="180" w:right="180"/>
      </w:pPr>
      <w:r>
        <w:rPr>
          <w:rFonts w:ascii="Consolas" w:cs="Consolas" w:eastAsia="Consolas" w:hAnsi="Consolas"/>
          <w:color w:val="44477A"/>
          <w:sz w:val="16"/>
          <w:szCs w:val="16"/>
        </w:rPr>
        <w:t xml:space="preserve">        ↓</w:t>
      </w:r>
    </w:p>
    <w:p>
      <w:pPr>
        <w:shd w:fill="F7F6FF" w:val="clear"/>
        <w:spacing w:after="0" w:before="0" w:line="230"/>
        <w:ind w:left="180" w:right="180"/>
      </w:pPr>
      <w:r>
        <w:rPr>
          <w:rFonts w:ascii="Consolas" w:cs="Consolas" w:eastAsia="Consolas" w:hAnsi="Consolas"/>
          <w:color w:val="44477A"/>
          <w:sz w:val="16"/>
          <w:szCs w:val="16"/>
        </w:rPr>
        <w:t xml:space="preserve">Archetype + two scores, instantly</w:t>
      </w:r>
    </w:p>
    <w:p>
      <w:pPr>
        <w:shd w:fill="F7F6FF" w:val="clear"/>
        <w:spacing w:after="0" w:before="0" w:line="230"/>
        <w:ind w:left="180" w:right="180"/>
      </w:pPr>
      <w:r>
        <w:rPr>
          <w:rFonts w:ascii="Consolas" w:cs="Consolas" w:eastAsia="Consolas" w:hAnsi="Consolas"/>
          <w:color w:val="44477A"/>
          <w:sz w:val="16"/>
          <w:szCs w:val="16"/>
        </w:rPr>
        <w:t xml:space="preserve">        ↓</w:t>
      </w:r>
    </w:p>
    <w:p>
      <w:pPr>
        <w:shd w:fill="F7F6FF" w:val="clear"/>
        <w:spacing w:after="0" w:before="0" w:line="230"/>
        <w:ind w:left="180" w:right="180"/>
      </w:pPr>
      <w:r>
        <w:rPr>
          <w:rFonts w:ascii="Consolas" w:cs="Consolas" w:eastAsia="Consolas" w:hAnsi="Consolas"/>
          <w:color w:val="44477A"/>
          <w:sz w:val="16"/>
          <w:szCs w:val="16"/>
        </w:rPr>
        <w:t xml:space="preserve">   Layer C qualification (invisible)</w:t>
      </w:r>
    </w:p>
    <w:p>
      <w:pPr>
        <w:shd w:fill="F7F6FF" w:val="clear"/>
        <w:spacing w:after="0" w:before="0" w:line="230"/>
        <w:ind w:left="180" w:right="180"/>
      </w:pPr>
      <w:r>
        <w:rPr>
          <w:rFonts w:ascii="Consolas" w:cs="Consolas" w:eastAsia="Consolas" w:hAnsi="Consolas"/>
          <w:color w:val="44477A"/>
          <w:sz w:val="16"/>
          <w:szCs w:val="16"/>
        </w:rPr>
        <w:t xml:space="preserve">        ↓</w:t>
      </w:r>
    </w:p>
    <w:p>
      <w:pPr>
        <w:shd w:fill="F7F6FF" w:val="clear"/>
        <w:spacing w:after="0" w:before="0" w:line="230"/>
        <w:ind w:left="180" w:right="180"/>
      </w:pPr>
      <w:r>
        <w:rPr>
          <w:rFonts w:ascii="Consolas" w:cs="Consolas" w:eastAsia="Consolas" w:hAnsi="Consolas"/>
          <w:color w:val="44477A"/>
          <w:sz w:val="16"/>
          <w:szCs w:val="16"/>
        </w:rPr>
        <w:t xml:space="preserve">Qualified → Calendly booking     Not qualified → nurture</w:t>
      </w:r>
    </w:p>
    <w:p>
      <w:pPr>
        <w:shd w:fill="F7F6FF" w:val="clear"/>
        <w:spacing w:after="0" w:before="0" w:line="230"/>
        <w:ind w:left="180" w:right="180"/>
      </w:pPr>
      <w:r>
        <w:rPr>
          <w:rFonts w:ascii="Consolas" w:cs="Consolas" w:eastAsia="Consolas" w:hAnsi="Consolas"/>
          <w:color w:val="44477A"/>
          <w:sz w:val="16"/>
          <w:szCs w:val="16"/>
        </w:rPr>
        <w:t xml:space="preserve">        ↓</w:t>
      </w:r>
    </w:p>
    <w:p>
      <w:pPr>
        <w:shd w:fill="F7F6FF" w:val="clear"/>
        <w:spacing w:after="0" w:before="0" w:line="230"/>
        <w:ind w:left="180" w:right="180"/>
      </w:pPr>
      <w:r>
        <w:rPr>
          <w:rFonts w:ascii="Consolas" w:cs="Consolas" w:eastAsia="Consolas" w:hAnsi="Consolas"/>
          <w:color w:val="44477A"/>
          <w:sz w:val="16"/>
          <w:szCs w:val="16"/>
        </w:rPr>
        <w:t xml:space="preserve">Internal brief to Uzziah + Arielle (30 min delay)</w:t>
      </w:r>
    </w:p>
    <w:p>
      <w:pPr>
        <w:shd w:fill="F7F6FF" w:val="clear"/>
        <w:spacing w:after="0" w:before="0" w:line="230"/>
        <w:ind w:left="180" w:right="180"/>
      </w:pPr>
      <w:r>
        <w:rPr>
          <w:rFonts w:ascii="Consolas" w:cs="Consolas" w:eastAsia="Consolas" w:hAnsi="Consolas"/>
          <w:color w:val="44477A"/>
          <w:sz w:val="16"/>
          <w:szCs w:val="16"/>
        </w:rPr>
        <w:t xml:space="preserve">        ↓</w:t>
      </w:r>
    </w:p>
    <w:p>
      <w:pPr>
        <w:shd w:fill="F7F6FF" w:val="clear"/>
        <w:spacing w:after="160" w:before="0" w:line="230"/>
        <w:ind w:left="180" w:right="180"/>
      </w:pPr>
      <w:r>
        <w:rPr>
          <w:rFonts w:ascii="Consolas" w:cs="Consolas" w:eastAsia="Consolas" w:hAnsi="Consolas"/>
          <w:color w:val="44477A"/>
          <w:sz w:val="16"/>
          <w:szCs w:val="16"/>
        </w:rPr>
        <w:t xml:space="preserve">   30-minute Diagnostic</w:t>
      </w:r>
    </w:p>
    <w:p>
      <w:pPr>
        <w:spacing w:after="120" w:before="0" w:line="276"/>
      </w:pPr>
      <w:r>
        <w:rPr>
          <w:rFonts w:ascii="Aptos" w:cs="Aptos" w:eastAsia="Aptos" w:hAnsi="Aptos"/>
          <w:b/>
          <w:bCs/>
          <w:i w:val="false"/>
          <w:iCs w:val="false"/>
          <w:color w:val="0B0E2C"/>
          <w:sz w:val="20"/>
          <w:szCs w:val="20"/>
        </w:rPr>
        <w:t xml:space="preserve">The two jobs it does at once:</w:t>
      </w:r>
    </w:p>
    <w:tbl>
      <w:tblPr>
        <w:tblW w:type="dxa" w:w="9360"/>
        <w:tblBorders>
          <w:top w:val="single" w:color="D9D6FA" w:sz="2"/>
          <w:left w:val="single" w:color="D9D6FA" w:sz="2"/>
          <w:bottom w:val="single" w:color="D9D6FA" w:sz="2"/>
          <w:right w:val="single" w:color="D9D6FA" w:sz="2"/>
          <w:insideH w:val="single" w:color="D9D6FA" w:sz="2"/>
          <w:insideV w:val="single" w:color="D9D6FA" w:sz="2"/>
        </w:tblBorders>
      </w:tblPr>
      <w:tblGrid>
        <w:gridCol w:w="3931"/>
        <w:gridCol w:w="5429"/>
      </w:tblGrid>
      <w:tr>
        <w:trPr>
          <w:tblHeader/>
        </w:trPr>
        <w:tc>
          <w:tcPr>
            <w:tcW w:type="dxa" w:w="3931"/>
            <w:shd w:fill="ECEEFF" w:val="clear"/>
            <w:tcMar>
              <w:top w:type="dxa" w:w="70"/>
              <w:left w:type="dxa" w:w="110"/>
              <w:bottom w:type="dxa" w:w="70"/>
              <w:right w:type="dxa" w:w="110"/>
            </w:tcMar>
          </w:tcPr>
          <w:p>
            <w:pPr>
              <w:spacing w:after="0" w:line="250"/>
              <w:jc w:val="left"/>
            </w:pPr>
            <w:r>
              <w:rPr>
                <w:rFonts w:ascii="Aptos" w:cs="Aptos" w:eastAsia="Aptos" w:hAnsi="Aptos"/>
                <w:b/>
                <w:bCs/>
                <w:caps/>
                <w:color w:val="44477A"/>
                <w:spacing w:val="12"/>
                <w:sz w:val="16"/>
                <w:szCs w:val="16"/>
              </w:rPr>
              <w:t xml:space="preserve">To the respondent</w:t>
            </w:r>
          </w:p>
        </w:tc>
        <w:tc>
          <w:tcPr>
            <w:tcW w:type="dxa" w:w="5429"/>
            <w:shd w:fill="ECEEFF" w:val="clear"/>
            <w:tcMar>
              <w:top w:type="dxa" w:w="70"/>
              <w:left w:type="dxa" w:w="110"/>
              <w:bottom w:type="dxa" w:w="70"/>
              <w:right w:type="dxa" w:w="110"/>
            </w:tcMar>
          </w:tcPr>
          <w:p>
            <w:pPr>
              <w:spacing w:after="0" w:line="250"/>
              <w:jc w:val="left"/>
            </w:pPr>
            <w:r>
              <w:rPr>
                <w:rFonts w:ascii="Aptos" w:cs="Aptos" w:eastAsia="Aptos" w:hAnsi="Aptos"/>
                <w:b/>
                <w:bCs/>
                <w:caps/>
                <w:color w:val="44477A"/>
                <w:spacing w:val="12"/>
                <w:sz w:val="16"/>
                <w:szCs w:val="16"/>
              </w:rPr>
              <w:t xml:space="preserve">To us</w:t>
            </w:r>
          </w:p>
        </w:tc>
      </w:tr>
      <w:tr>
        <w:tc>
          <w:tcPr>
            <w:tcW w:type="dxa" w:w="3931"/>
            <w:shd w:fill="FFFF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A useful AI-readiness assessment with a result worth discussing internally</w:t>
            </w:r>
          </w:p>
        </w:tc>
        <w:tc>
          <w:tcPr>
            <w:tcW w:type="dxa" w:w="5429"/>
            <w:shd w:fill="FFFF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Qualification data: company fit, authority, AI maturity, workflow economics, willingness to act</w:t>
            </w:r>
          </w:p>
        </w:tc>
      </w:tr>
    </w:tbl>
    <w:p>
      <w:pPr>
        <w:spacing w:after="160"/>
      </w:pPr>
      <w:r>
        <w:rPr>
          <w:sz w:val="8"/>
          <w:szCs w:val="8"/>
        </w:rPr>
        <w:t xml:space="preserve"/>
      </w:r>
    </w:p>
    <w:p>
      <w:pPr>
        <w:spacing w:after="120" w:before="0" w:line="276"/>
      </w:pPr>
      <w:r>
        <w:rPr>
          <w:rFonts w:ascii="Aptos" w:cs="Aptos" w:eastAsia="Aptos" w:hAnsi="Aptos"/>
          <w:b/>
          <w:bCs/>
          <w:i w:val="false"/>
          <w:iCs w:val="false"/>
          <w:color w:val="0B0E2C"/>
          <w:sz w:val="20"/>
          <w:szCs w:val="20"/>
        </w:rPr>
        <w:t xml:space="preserve">Design promise:</w:t>
      </w:r>
      <w:r>
        <w:rPr>
          <w:rFonts w:ascii="Aptos" w:cs="Aptos" w:eastAsia="Aptos" w:hAnsi="Aptos"/>
          <w:b w:val="false"/>
          <w:bCs w:val="false"/>
          <w:i w:val="false"/>
          <w:iCs w:val="false"/>
          <w:color w:val="44477A"/>
          <w:sz w:val="20"/>
          <w:szCs w:val="20"/>
        </w:rPr>
        <w:t xml:space="preserve"> the result should be specific enough that the respondent wants to show someone. The target reaction is </w:t>
      </w:r>
      <w:r>
        <w:rPr>
          <w:rFonts w:ascii="Aptos" w:cs="Aptos" w:eastAsia="Aptos" w:hAnsi="Aptos"/>
          <w:b w:val="false"/>
          <w:bCs w:val="false"/>
          <w:i/>
          <w:iCs/>
          <w:color w:val="44477A"/>
          <w:sz w:val="20"/>
          <w:szCs w:val="20"/>
        </w:rPr>
        <w:t xml:space="preserve">"This describes us. We should talk about this."</w:t>
      </w:r>
      <w:r>
        <w:rPr>
          <w:rFonts w:ascii="Aptos" w:cs="Aptos" w:eastAsia="Aptos" w:hAnsi="Aptos"/>
          <w:b w:val="false"/>
          <w:bCs w:val="false"/>
          <w:i w:val="false"/>
          <w:iCs w:val="false"/>
          <w:color w:val="44477A"/>
          <w:sz w:val="20"/>
          <w:szCs w:val="20"/>
        </w:rPr>
        <w:t xml:space="preserve"> Not </w:t>
      </w:r>
      <w:r>
        <w:rPr>
          <w:rFonts w:ascii="Aptos" w:cs="Aptos" w:eastAsia="Aptos" w:hAnsi="Aptos"/>
          <w:b w:val="false"/>
          <w:bCs w:val="false"/>
          <w:i/>
          <w:iCs/>
          <w:color w:val="44477A"/>
          <w:sz w:val="20"/>
          <w:szCs w:val="20"/>
        </w:rPr>
        <w:t xml:space="preserve">"I've been sold to."</w:t>
      </w:r>
    </w:p>
    <w:p>
      <w:pPr>
        <w:spacing w:after="120" w:before="0" w:line="276"/>
      </w:pPr>
      <w:r>
        <w:rPr>
          <w:rFonts w:ascii="Aptos" w:cs="Aptos" w:eastAsia="Aptos" w:hAnsi="Aptos"/>
          <w:b/>
          <w:bCs/>
          <w:i w:val="false"/>
          <w:iCs w:val="false"/>
          <w:color w:val="0B0E2C"/>
          <w:sz w:val="20"/>
          <w:szCs w:val="20"/>
        </w:rPr>
        <w:t xml:space="preserve">Who it's for</w:t>
      </w:r>
      <w:r>
        <w:rPr>
          <w:rFonts w:ascii="Aptos" w:cs="Aptos" w:eastAsia="Aptos" w:hAnsi="Aptos"/>
          <w:b w:val="false"/>
          <w:bCs w:val="false"/>
          <w:i w:val="false"/>
          <w:iCs w:val="false"/>
          <w:color w:val="44477A"/>
          <w:sz w:val="20"/>
          <w:szCs w:val="20"/>
        </w:rPr>
        <w:t xml:space="preserve"> (from </w:t>
      </w:r>
      <w:r>
        <w:rPr>
          <w:rFonts w:ascii="Consolas" w:cs="Consolas" w:eastAsia="Consolas" w:hAnsi="Consolas"/>
          <w:b w:val="false"/>
          <w:bCs w:val="false"/>
          <w:i w:val="false"/>
          <w:iCs w:val="false"/>
          <w:color w:val="0B0E2C"/>
          <w:sz w:val="18"/>
          <w:szCs w:val="18"/>
          <w:shd w:fill="F1F0FE" w:val="clear"/>
        </w:rPr>
        <w:t xml:space="preserve">Initial_Ideal_Customer_Profile_ICP.md</w:t>
      </w:r>
      <w:r>
        <w:rPr>
          <w:rFonts w:ascii="Aptos" w:cs="Aptos" w:eastAsia="Aptos" w:hAnsi="Aptos"/>
          <w:b w:val="false"/>
          <w:bCs w:val="false"/>
          <w:i w:val="false"/>
          <w:iCs w:val="false"/>
          <w:color w:val="44477A"/>
          <w:sz w:val="20"/>
          <w:szCs w:val="20"/>
        </w:rPr>
        <w:t xml:space="preserve">): 50–250 employee knowledge-work-heavy companies whose leaders already believe AI matters and whose teams are using it, but who have not translated adoption into coordinated workflows and measurable impact. The </w:t>
      </w:r>
      <w:r>
        <w:rPr>
          <w:rFonts w:ascii="Aptos" w:cs="Aptos" w:eastAsia="Aptos" w:hAnsi="Aptos"/>
          <w:b/>
          <w:bCs/>
          <w:i w:val="false"/>
          <w:iCs w:val="false"/>
          <w:color w:val="0B0E2C"/>
          <w:sz w:val="20"/>
          <w:szCs w:val="20"/>
        </w:rPr>
        <w:t xml:space="preserve">"messy middle" — not AI-resistant, not AI-optimized.</w:t>
      </w:r>
    </w:p>
    <w:p>
      <w:pPr>
        <w:pStyle w:val="Heading1"/>
        <w:keepNext/>
        <w:pageBreakBefore/>
        <w:pBdr>
          <w:bottom w:val="single" w:color="D9D6FA" w:sz="6" w:space="6"/>
        </w:pBdr>
        <w:spacing w:after="150" w:before="400"/>
      </w:pPr>
      <w:r>
        <w:rPr>
          <w:rFonts w:ascii="Aptos Display" w:cs="Aptos Display" w:eastAsia="Aptos Display" w:hAnsi="Aptos Display"/>
          <w:b/>
          <w:bCs/>
          <w:color w:val="5341F2"/>
          <w:sz w:val="30"/>
          <w:szCs w:val="30"/>
        </w:rPr>
        <w:t xml:space="preserve">2. The Scoring Architecture</w:t>
      </w:r>
    </w:p>
    <w:p>
      <w:pPr>
        <w:pStyle w:val="Heading2"/>
        <w:keepNext/>
        <w:spacing w:after="110" w:before="280"/>
      </w:pPr>
      <w:r>
        <w:rPr>
          <w:rFonts w:ascii="Aptos Display" w:cs="Aptos Display" w:eastAsia="Aptos Display" w:hAnsi="Aptos Display"/>
          <w:b/>
          <w:bCs/>
          <w:color w:val="0B0E2C"/>
          <w:sz w:val="24"/>
          <w:szCs w:val="24"/>
        </w:rPr>
        <w:t xml:space="preserve">2.1 Three layers</w:t>
      </w:r>
    </w:p>
    <w:tbl>
      <w:tblPr>
        <w:tblW w:type="dxa" w:w="9360"/>
        <w:tblBorders>
          <w:top w:val="single" w:color="D9D6FA" w:sz="2"/>
          <w:left w:val="single" w:color="D9D6FA" w:sz="2"/>
          <w:bottom w:val="single" w:color="D9D6FA" w:sz="2"/>
          <w:right w:val="single" w:color="D9D6FA" w:sz="2"/>
          <w:insideH w:val="single" w:color="D9D6FA" w:sz="2"/>
          <w:insideV w:val="single" w:color="D9D6FA" w:sz="2"/>
        </w:tblBorders>
      </w:tblPr>
      <w:tblGrid>
        <w:gridCol w:w="2683"/>
        <w:gridCol w:w="1335"/>
        <w:gridCol w:w="1335"/>
        <w:gridCol w:w="1335"/>
        <w:gridCol w:w="1335"/>
        <w:gridCol w:w="1337"/>
      </w:tblGrid>
      <w:tr>
        <w:trPr>
          <w:tblHeader/>
        </w:trPr>
        <w:tc>
          <w:tcPr>
            <w:tcW w:type="dxa" w:w="2683"/>
            <w:shd w:fill="ECEEFF" w:val="clear"/>
            <w:tcMar>
              <w:top w:type="dxa" w:w="70"/>
              <w:left w:type="dxa" w:w="110"/>
              <w:bottom w:type="dxa" w:w="70"/>
              <w:right w:type="dxa" w:w="110"/>
            </w:tcMar>
          </w:tcPr>
          <w:p>
            <w:pPr>
              <w:spacing w:after="0" w:line="250"/>
              <w:jc w:val="left"/>
            </w:pPr>
            <w:r>
              <w:rPr>
                <w:rFonts w:ascii="Aptos" w:cs="Aptos" w:eastAsia="Aptos" w:hAnsi="Aptos"/>
                <w:b/>
                <w:bCs/>
                <w:caps/>
                <w:color w:val="44477A"/>
                <w:spacing w:val="12"/>
                <w:sz w:val="16"/>
                <w:szCs w:val="16"/>
              </w:rPr>
              <w:t xml:space="preserve">Layer</w:t>
            </w:r>
          </w:p>
        </w:tc>
        <w:tc>
          <w:tcPr>
            <w:tcW w:type="dxa" w:w="1335"/>
            <w:shd w:fill="ECEEFF" w:val="clear"/>
            <w:tcMar>
              <w:top w:type="dxa" w:w="70"/>
              <w:left w:type="dxa" w:w="110"/>
              <w:bottom w:type="dxa" w:w="70"/>
              <w:right w:type="dxa" w:w="110"/>
            </w:tcMar>
          </w:tcPr>
          <w:p>
            <w:pPr>
              <w:spacing w:after="0" w:line="250"/>
              <w:jc w:val="left"/>
            </w:pPr>
            <w:r>
              <w:rPr>
                <w:rFonts w:ascii="Aptos" w:cs="Aptos" w:eastAsia="Aptos" w:hAnsi="Aptos"/>
                <w:b/>
                <w:bCs/>
                <w:caps/>
                <w:color w:val="44477A"/>
                <w:spacing w:val="12"/>
                <w:sz w:val="16"/>
                <w:szCs w:val="16"/>
              </w:rPr>
              <w:t xml:space="preserve">Name</w:t>
            </w:r>
          </w:p>
        </w:tc>
        <w:tc>
          <w:tcPr>
            <w:tcW w:type="dxa" w:w="1335"/>
            <w:shd w:fill="ECEEFF" w:val="clear"/>
            <w:tcMar>
              <w:top w:type="dxa" w:w="70"/>
              <w:left w:type="dxa" w:w="110"/>
              <w:bottom w:type="dxa" w:w="70"/>
              <w:right w:type="dxa" w:w="110"/>
            </w:tcMar>
          </w:tcPr>
          <w:p>
            <w:pPr>
              <w:spacing w:after="0" w:line="250"/>
              <w:jc w:val="left"/>
            </w:pPr>
            <w:r>
              <w:rPr>
                <w:rFonts w:ascii="Aptos" w:cs="Aptos" w:eastAsia="Aptos" w:hAnsi="Aptos"/>
                <w:b/>
                <w:bCs/>
                <w:caps/>
                <w:color w:val="44477A"/>
                <w:spacing w:val="12"/>
                <w:sz w:val="16"/>
                <w:szCs w:val="16"/>
              </w:rPr>
              <w:t xml:space="preserve">Range</w:t>
            </w:r>
          </w:p>
        </w:tc>
        <w:tc>
          <w:tcPr>
            <w:tcW w:type="dxa" w:w="1335"/>
            <w:shd w:fill="ECEEFF" w:val="clear"/>
            <w:tcMar>
              <w:top w:type="dxa" w:w="70"/>
              <w:left w:type="dxa" w:w="110"/>
              <w:bottom w:type="dxa" w:w="70"/>
              <w:right w:type="dxa" w:w="110"/>
            </w:tcMar>
          </w:tcPr>
          <w:p>
            <w:pPr>
              <w:spacing w:after="0" w:line="250"/>
              <w:jc w:val="left"/>
            </w:pPr>
            <w:r>
              <w:rPr>
                <w:rFonts w:ascii="Aptos" w:cs="Aptos" w:eastAsia="Aptos" w:hAnsi="Aptos"/>
                <w:b/>
                <w:bCs/>
                <w:caps/>
                <w:color w:val="44477A"/>
                <w:spacing w:val="12"/>
                <w:sz w:val="16"/>
                <w:szCs w:val="16"/>
              </w:rPr>
              <w:t xml:space="preserve">Visible</w:t>
            </w:r>
          </w:p>
        </w:tc>
        <w:tc>
          <w:tcPr>
            <w:tcW w:type="dxa" w:w="1335"/>
            <w:shd w:fill="ECEEFF" w:val="clear"/>
            <w:tcMar>
              <w:top w:type="dxa" w:w="70"/>
              <w:left w:type="dxa" w:w="110"/>
              <w:bottom w:type="dxa" w:w="70"/>
              <w:right w:type="dxa" w:w="110"/>
            </w:tcMar>
          </w:tcPr>
          <w:p>
            <w:pPr>
              <w:spacing w:after="0" w:line="250"/>
              <w:jc w:val="left"/>
            </w:pPr>
            <w:r>
              <w:rPr>
                <w:rFonts w:ascii="Aptos" w:cs="Aptos" w:eastAsia="Aptos" w:hAnsi="Aptos"/>
                <w:b/>
                <w:bCs/>
                <w:caps/>
                <w:color w:val="44477A"/>
                <w:spacing w:val="12"/>
                <w:sz w:val="16"/>
                <w:szCs w:val="16"/>
              </w:rPr>
              <w:t xml:space="preserve">Inputs</w:t>
            </w:r>
          </w:p>
        </w:tc>
        <w:tc>
          <w:tcPr>
            <w:tcW w:type="dxa" w:w="1337"/>
            <w:shd w:fill="ECEEFF" w:val="clear"/>
            <w:tcMar>
              <w:top w:type="dxa" w:w="70"/>
              <w:left w:type="dxa" w:w="110"/>
              <w:bottom w:type="dxa" w:w="70"/>
              <w:right w:type="dxa" w:w="110"/>
            </w:tcMar>
          </w:tcPr>
          <w:p>
            <w:pPr>
              <w:spacing w:after="0" w:line="250"/>
              <w:jc w:val="left"/>
            </w:pPr>
            <w:r>
              <w:rPr>
                <w:rFonts w:ascii="Aptos" w:cs="Aptos" w:eastAsia="Aptos" w:hAnsi="Aptos"/>
                <w:b/>
                <w:bCs/>
                <w:caps/>
                <w:color w:val="44477A"/>
                <w:spacing w:val="12"/>
                <w:sz w:val="16"/>
                <w:szCs w:val="16"/>
              </w:rPr>
              <w:t xml:space="preserve">Drives</w:t>
            </w:r>
          </w:p>
        </w:tc>
      </w:tr>
      <w:tr>
        <w:tc>
          <w:tcPr>
            <w:tcW w:type="dxa" w:w="2683"/>
            <w:shd w:fill="FFFFFF" w:val="clear"/>
            <w:tcMar>
              <w:top w:type="dxa" w:w="70"/>
              <w:left w:type="dxa" w:w="110"/>
              <w:bottom w:type="dxa" w:w="70"/>
              <w:right w:type="dxa" w:w="110"/>
            </w:tcMar>
          </w:tcPr>
          <w:p>
            <w:pPr>
              <w:spacing w:after="0" w:line="250"/>
              <w:jc w:val="left"/>
            </w:pPr>
            <w:r>
              <w:rPr>
                <w:rFonts w:ascii="Aptos" w:cs="Aptos" w:eastAsia="Aptos" w:hAnsi="Aptos"/>
                <w:b/>
                <w:bCs/>
                <w:i w:val="false"/>
                <w:iCs w:val="false"/>
                <w:color w:val="0B0E2C"/>
                <w:sz w:val="20"/>
                <w:szCs w:val="20"/>
              </w:rPr>
              <w:t xml:space="preserve">A</w:t>
            </w:r>
          </w:p>
        </w:tc>
        <w:tc>
          <w:tcPr>
            <w:tcW w:type="dxa" w:w="1335"/>
            <w:shd w:fill="FFFF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AI Readiness Score</w:t>
            </w:r>
          </w:p>
        </w:tc>
        <w:tc>
          <w:tcPr>
            <w:tcW w:type="dxa" w:w="1335"/>
            <w:shd w:fill="FFFF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0–100</w:t>
            </w:r>
          </w:p>
        </w:tc>
        <w:tc>
          <w:tcPr>
            <w:tcW w:type="dxa" w:w="1335"/>
            <w:shd w:fill="FFFF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Yes — hero</w:t>
            </w:r>
          </w:p>
        </w:tc>
        <w:tc>
          <w:tcPr>
            <w:tcW w:type="dxa" w:w="1335"/>
            <w:shd w:fill="FFFF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Q3, Q4, Q5, Q6</w:t>
            </w:r>
          </w:p>
        </w:tc>
        <w:tc>
          <w:tcPr>
            <w:tcW w:type="dxa" w:w="1337"/>
            <w:shd w:fill="FFFF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The archetype</w:t>
            </w:r>
          </w:p>
        </w:tc>
      </w:tr>
      <w:tr>
        <w:tc>
          <w:tcPr>
            <w:tcW w:type="dxa" w:w="2683"/>
            <w:shd w:fill="F7F6FF" w:val="clear"/>
            <w:tcMar>
              <w:top w:type="dxa" w:w="70"/>
              <w:left w:type="dxa" w:w="110"/>
              <w:bottom w:type="dxa" w:w="70"/>
              <w:right w:type="dxa" w:w="110"/>
            </w:tcMar>
          </w:tcPr>
          <w:p>
            <w:pPr>
              <w:spacing w:after="0" w:line="250"/>
              <w:jc w:val="left"/>
            </w:pPr>
            <w:r>
              <w:rPr>
                <w:rFonts w:ascii="Aptos" w:cs="Aptos" w:eastAsia="Aptos" w:hAnsi="Aptos"/>
                <w:b/>
                <w:bCs/>
                <w:i w:val="false"/>
                <w:iCs w:val="false"/>
                <w:color w:val="0B0E2C"/>
                <w:sz w:val="20"/>
                <w:szCs w:val="20"/>
              </w:rPr>
              <w:t xml:space="preserve">B</w:t>
            </w:r>
          </w:p>
        </w:tc>
        <w:tc>
          <w:tcPr>
            <w:tcW w:type="dxa" w:w="1335"/>
            <w:shd w:fill="F7F6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Workflow Opportunity Score</w:t>
            </w:r>
          </w:p>
        </w:tc>
        <w:tc>
          <w:tcPr>
            <w:tcW w:type="dxa" w:w="1335"/>
            <w:shd w:fill="F7F6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0–100</w:t>
            </w:r>
          </w:p>
        </w:tc>
        <w:tc>
          <w:tcPr>
            <w:tcW w:type="dxa" w:w="1335"/>
            <w:shd w:fill="F7F6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Yes — secondary</w:t>
            </w:r>
          </w:p>
        </w:tc>
        <w:tc>
          <w:tcPr>
            <w:tcW w:type="dxa" w:w="1335"/>
            <w:shd w:fill="F7F6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Q8–Q12</w:t>
            </w:r>
          </w:p>
        </w:tc>
        <w:tc>
          <w:tcPr>
            <w:tcW w:type="dxa" w:w="1337"/>
            <w:shd w:fill="F7F6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Opportunity tier + cost estimate</w:t>
            </w:r>
          </w:p>
        </w:tc>
      </w:tr>
      <w:tr>
        <w:tc>
          <w:tcPr>
            <w:tcW w:type="dxa" w:w="2683"/>
            <w:shd w:fill="FFFFFF" w:val="clear"/>
            <w:tcMar>
              <w:top w:type="dxa" w:w="70"/>
              <w:left w:type="dxa" w:w="110"/>
              <w:bottom w:type="dxa" w:w="70"/>
              <w:right w:type="dxa" w:w="110"/>
            </w:tcMar>
          </w:tcPr>
          <w:p>
            <w:pPr>
              <w:spacing w:after="0" w:line="250"/>
              <w:jc w:val="left"/>
            </w:pPr>
            <w:r>
              <w:rPr>
                <w:rFonts w:ascii="Aptos" w:cs="Aptos" w:eastAsia="Aptos" w:hAnsi="Aptos"/>
                <w:b/>
                <w:bCs/>
                <w:i w:val="false"/>
                <w:iCs w:val="false"/>
                <w:color w:val="0B0E2C"/>
                <w:sz w:val="20"/>
                <w:szCs w:val="20"/>
              </w:rPr>
              <w:t xml:space="preserve">C</w:t>
            </w:r>
          </w:p>
        </w:tc>
        <w:tc>
          <w:tcPr>
            <w:tcW w:type="dxa" w:w="1335"/>
            <w:shd w:fill="FFFF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Diagnostic Fit Score</w:t>
            </w:r>
          </w:p>
        </w:tc>
        <w:tc>
          <w:tcPr>
            <w:tcW w:type="dxa" w:w="1335"/>
            <w:shd w:fill="FFFF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0–100</w:t>
            </w:r>
          </w:p>
        </w:tc>
        <w:tc>
          <w:tcPr>
            <w:tcW w:type="dxa" w:w="1335"/>
            <w:shd w:fill="FFFFFF" w:val="clear"/>
            <w:tcMar>
              <w:top w:type="dxa" w:w="70"/>
              <w:left w:type="dxa" w:w="110"/>
              <w:bottom w:type="dxa" w:w="70"/>
              <w:right w:type="dxa" w:w="110"/>
            </w:tcMar>
          </w:tcPr>
          <w:p>
            <w:pPr>
              <w:spacing w:after="0" w:line="250"/>
              <w:jc w:val="left"/>
            </w:pPr>
            <w:r>
              <w:rPr>
                <w:rFonts w:ascii="Aptos" w:cs="Aptos" w:eastAsia="Aptos" w:hAnsi="Aptos"/>
                <w:b/>
                <w:bCs/>
                <w:i w:val="false"/>
                <w:iCs w:val="false"/>
                <w:color w:val="0B0E2C"/>
                <w:sz w:val="20"/>
                <w:szCs w:val="20"/>
              </w:rPr>
              <w:t xml:space="preserve">Never</w:t>
            </w:r>
          </w:p>
        </w:tc>
        <w:tc>
          <w:tcPr>
            <w:tcW w:type="dxa" w:w="1335"/>
            <w:shd w:fill="FFFF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Q1–Q6, Q8–Q13 + function</w:t>
            </w:r>
          </w:p>
        </w:tc>
        <w:tc>
          <w:tcPr>
            <w:tcW w:type="dxa" w:w="1337"/>
            <w:shd w:fill="FFFF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Diagnostic CTA + internal brief</w:t>
            </w:r>
          </w:p>
        </w:tc>
      </w:tr>
    </w:tbl>
    <w:p>
      <w:pPr>
        <w:spacing w:after="160"/>
      </w:pPr>
      <w:r>
        <w:rPr>
          <w:sz w:val="8"/>
          <w:szCs w:val="8"/>
        </w:rPr>
        <w:t xml:space="preserve"/>
      </w:r>
    </w:p>
    <w:p>
      <w:pPr>
        <w:spacing w:after="120" w:before="0" w:line="276"/>
      </w:pPr>
      <w:r>
        <w:rPr>
          <w:rFonts w:ascii="Aptos" w:cs="Aptos" w:eastAsia="Aptos" w:hAnsi="Aptos"/>
          <w:b w:val="false"/>
          <w:bCs w:val="false"/>
          <w:i w:val="false"/>
          <w:iCs w:val="false"/>
          <w:color w:val="44477A"/>
          <w:sz w:val="20"/>
          <w:szCs w:val="20"/>
        </w:rPr>
        <w:t xml:space="preserve">All three read the same answers with different weightings. None is derived from another.</w:t>
      </w:r>
    </w:p>
    <w:p>
      <w:pPr>
        <w:pStyle w:val="Heading2"/>
        <w:keepNext/>
        <w:spacing w:after="110" w:before="280"/>
      </w:pPr>
      <w:r>
        <w:rPr>
          <w:rFonts w:ascii="Aptos Display" w:cs="Aptos Display" w:eastAsia="Aptos Display" w:hAnsi="Aptos Display"/>
          <w:b/>
          <w:bCs/>
          <w:color w:val="0B0E2C"/>
          <w:sz w:val="24"/>
          <w:szCs w:val="24"/>
        </w:rPr>
        <w:t xml:space="preserve">2.2 Why three, and not one</w:t>
      </w:r>
    </w:p>
    <w:p>
      <w:pPr>
        <w:spacing w:after="120" w:before="0" w:line="276"/>
      </w:pPr>
      <w:r>
        <w:rPr>
          <w:rFonts w:ascii="Aptos" w:cs="Aptos" w:eastAsia="Aptos" w:hAnsi="Aptos"/>
          <w:b w:val="false"/>
          <w:bCs w:val="false"/>
          <w:i w:val="false"/>
          <w:iCs w:val="false"/>
          <w:color w:val="44477A"/>
          <w:sz w:val="20"/>
          <w:szCs w:val="20"/>
        </w:rPr>
        <w:t xml:space="preserve">The v1 assessment computed a single 0–100 number blending company fit (~21%), AI maturity (~31%), and workflow economics (~49%). That number drove the score, the archetype, and the CTA simultaneously.</w:t>
      </w:r>
    </w:p>
    <w:p>
      <w:pPr>
        <w:spacing w:after="120" w:before="0" w:line="276"/>
      </w:pPr>
      <w:r>
        <w:rPr>
          <w:rFonts w:ascii="Aptos" w:cs="Aptos" w:eastAsia="Aptos" w:hAnsi="Aptos"/>
          <w:b w:val="false"/>
          <w:bCs w:val="false"/>
          <w:i w:val="false"/>
          <w:iCs w:val="false"/>
          <w:color w:val="44477A"/>
          <w:sz w:val="20"/>
          <w:szCs w:val="20"/>
        </w:rPr>
        <w:t xml:space="preserve">The root problem is sharper than "it mixes concepts":</w:t>
      </w:r>
    </w:p>
    <w:p>
      <w:pPr>
        <w:pBdr>
          <w:left w:val="single" w:color="5341F2" w:sz="14" w:space="8"/>
        </w:pBdr>
        <w:shd w:fill="F7F6FF" w:val="clear"/>
        <w:spacing w:after="170" w:before="60" w:line="276"/>
        <w:ind w:left="280" w:right="180"/>
      </w:pPr>
      <w:r>
        <w:rPr>
          <w:rFonts w:ascii="Aptos" w:cs="Aptos" w:eastAsia="Aptos" w:hAnsi="Aptos"/>
          <w:b/>
          <w:bCs/>
          <w:i w:val="false"/>
          <w:iCs w:val="false"/>
          <w:color w:val="0B0E2C"/>
          <w:sz w:val="20"/>
          <w:szCs w:val="20"/>
        </w:rPr>
        <w:t xml:space="preserve">AI maturity relates to prospect value monotonically, but to internal opportunity as an inverted U.</w:t>
      </w:r>
    </w:p>
    <w:p>
      <w:pPr>
        <w:spacing w:after="120" w:before="0" w:line="276"/>
      </w:pPr>
      <w:r>
        <w:rPr>
          <w:rFonts w:ascii="Aptos" w:cs="Aptos" w:eastAsia="Aptos" w:hAnsi="Aptos"/>
          <w:b w:val="false"/>
          <w:bCs w:val="false"/>
          <w:i w:val="false"/>
          <w:iCs w:val="false"/>
          <w:color w:val="44477A"/>
          <w:sz w:val="20"/>
          <w:szCs w:val="20"/>
        </w:rPr>
        <w:t xml:space="preserve">The ICP defines the target as the messy middle and lists "already highly AI-optimized with a mature internal transformation team" as a disqualifier. A monotonic score cannot express a non-monotonic preference. The two audiences rank the same answers in a different order:</w:t>
      </w:r>
    </w:p>
    <w:tbl>
      <w:tblPr>
        <w:tblW w:type="dxa" w:w="9360"/>
        <w:tblBorders>
          <w:top w:val="single" w:color="D9D6FA" w:sz="2"/>
          <w:left w:val="single" w:color="D9D6FA" w:sz="2"/>
          <w:bottom w:val="single" w:color="D9D6FA" w:sz="2"/>
          <w:right w:val="single" w:color="D9D6FA" w:sz="2"/>
          <w:insideH w:val="single" w:color="D9D6FA" w:sz="2"/>
          <w:insideV w:val="single" w:color="D9D6FA" w:sz="2"/>
        </w:tblBorders>
      </w:tblPr>
      <w:tblGrid>
        <w:gridCol w:w="3931"/>
        <w:gridCol w:w="2714"/>
        <w:gridCol w:w="2715"/>
      </w:tblGrid>
      <w:tr>
        <w:trPr>
          <w:tblHeader/>
        </w:trPr>
        <w:tc>
          <w:tcPr>
            <w:tcW w:type="dxa" w:w="3931"/>
            <w:shd w:fill="ECEEFF" w:val="clear"/>
            <w:tcMar>
              <w:top w:type="dxa" w:w="70"/>
              <w:left w:type="dxa" w:w="110"/>
              <w:bottom w:type="dxa" w:w="70"/>
              <w:right w:type="dxa" w:w="110"/>
            </w:tcMar>
          </w:tcPr>
          <w:p>
            <w:pPr>
              <w:spacing w:after="0" w:line="250"/>
              <w:jc w:val="left"/>
            </w:pPr>
            <w:r>
              <w:rPr>
                <w:rFonts w:ascii="Aptos" w:cs="Aptos" w:eastAsia="Aptos" w:hAnsi="Aptos"/>
                <w:b/>
                <w:bCs/>
                <w:caps/>
                <w:color w:val="44477A"/>
                <w:spacing w:val="12"/>
                <w:sz w:val="16"/>
                <w:szCs w:val="16"/>
              </w:rPr>
              <w:t xml:space="preserve">Q5 — "Is AI actually moving the needle?"</w:t>
            </w:r>
          </w:p>
        </w:tc>
        <w:tc>
          <w:tcPr>
            <w:tcW w:type="dxa" w:w="2714"/>
            <w:shd w:fill="ECEEFF" w:val="clear"/>
            <w:tcMar>
              <w:top w:type="dxa" w:w="70"/>
              <w:left w:type="dxa" w:w="110"/>
              <w:bottom w:type="dxa" w:w="70"/>
              <w:right w:type="dxa" w:w="110"/>
            </w:tcMar>
          </w:tcPr>
          <w:p>
            <w:pPr>
              <w:spacing w:after="0" w:line="250"/>
              <w:jc w:val="left"/>
            </w:pPr>
            <w:r>
              <w:rPr>
                <w:rFonts w:ascii="Aptos" w:cs="Aptos" w:eastAsia="Aptos" w:hAnsi="Aptos"/>
                <w:b/>
                <w:bCs/>
                <w:caps/>
                <w:color w:val="44477A"/>
                <w:spacing w:val="12"/>
                <w:sz w:val="16"/>
                <w:szCs w:val="16"/>
              </w:rPr>
              <w:t xml:space="preserve">To the respondent</w:t>
            </w:r>
          </w:p>
        </w:tc>
        <w:tc>
          <w:tcPr>
            <w:tcW w:type="dxa" w:w="2715"/>
            <w:shd w:fill="ECEEFF" w:val="clear"/>
            <w:tcMar>
              <w:top w:type="dxa" w:w="70"/>
              <w:left w:type="dxa" w:w="110"/>
              <w:bottom w:type="dxa" w:w="70"/>
              <w:right w:type="dxa" w:w="110"/>
            </w:tcMar>
          </w:tcPr>
          <w:p>
            <w:pPr>
              <w:spacing w:after="0" w:line="250"/>
              <w:jc w:val="left"/>
            </w:pPr>
            <w:r>
              <w:rPr>
                <w:rFonts w:ascii="Aptos" w:cs="Aptos" w:eastAsia="Aptos" w:hAnsi="Aptos"/>
                <w:b/>
                <w:bCs/>
                <w:caps/>
                <w:color w:val="44477A"/>
                <w:spacing w:val="12"/>
                <w:sz w:val="16"/>
                <w:szCs w:val="16"/>
              </w:rPr>
              <w:t xml:space="preserve">To us</w:t>
            </w:r>
          </w:p>
        </w:tc>
      </w:tr>
      <w:tr>
        <w:tc>
          <w:tcPr>
            <w:tcW w:type="dxa" w:w="3931"/>
            <w:shd w:fill="FFFF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We're not really using it yet</w:t>
            </w:r>
          </w:p>
        </w:tc>
        <w:tc>
          <w:tcPr>
            <w:tcW w:type="dxa" w:w="2714"/>
            <w:shd w:fill="FFFF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Lowest</w:t>
            </w:r>
          </w:p>
        </w:tc>
        <w:tc>
          <w:tcPr>
            <w:tcW w:type="dxa" w:w="2715"/>
            <w:shd w:fill="FFFFFF" w:val="clear"/>
            <w:tcMar>
              <w:top w:type="dxa" w:w="70"/>
              <w:left w:type="dxa" w:w="110"/>
              <w:bottom w:type="dxa" w:w="70"/>
              <w:right w:type="dxa" w:w="110"/>
            </w:tcMar>
          </w:tcPr>
          <w:p>
            <w:pPr>
              <w:spacing w:after="0" w:line="250"/>
              <w:jc w:val="left"/>
            </w:pPr>
            <w:r>
              <w:rPr>
                <w:rFonts w:ascii="Aptos" w:cs="Aptos" w:eastAsia="Aptos" w:hAnsi="Aptos"/>
                <w:b/>
                <w:bCs/>
                <w:i w:val="false"/>
                <w:iCs w:val="false"/>
                <w:color w:val="0B0E2C"/>
                <w:sz w:val="20"/>
                <w:szCs w:val="20"/>
              </w:rPr>
              <w:t xml:space="preserve">Low</w:t>
            </w:r>
            <w:r>
              <w:rPr>
                <w:rFonts w:ascii="Aptos" w:cs="Aptos" w:eastAsia="Aptos" w:hAnsi="Aptos"/>
                <w:b w:val="false"/>
                <w:bCs w:val="false"/>
                <w:i w:val="false"/>
                <w:iCs w:val="false"/>
                <w:color w:val="44477A"/>
                <w:sz w:val="20"/>
                <w:szCs w:val="20"/>
              </w:rPr>
              <w:t xml:space="preserve"> — we'd have to sell the category first</w:t>
            </w:r>
          </w:p>
        </w:tc>
      </w:tr>
      <w:tr>
        <w:tc>
          <w:tcPr>
            <w:tcW w:type="dxa" w:w="3931"/>
            <w:shd w:fill="F7F6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Using AI tools but no clear business impact</w:t>
            </w:r>
          </w:p>
        </w:tc>
        <w:tc>
          <w:tcPr>
            <w:tcW w:type="dxa" w:w="2714"/>
            <w:shd w:fill="F7F6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Low</w:t>
            </w:r>
          </w:p>
        </w:tc>
        <w:tc>
          <w:tcPr>
            <w:tcW w:type="dxa" w:w="2715"/>
            <w:shd w:fill="F7F6FF" w:val="clear"/>
            <w:tcMar>
              <w:top w:type="dxa" w:w="70"/>
              <w:left w:type="dxa" w:w="110"/>
              <w:bottom w:type="dxa" w:w="70"/>
              <w:right w:type="dxa" w:w="110"/>
            </w:tcMar>
          </w:tcPr>
          <w:p>
            <w:pPr>
              <w:spacing w:after="0" w:line="250"/>
              <w:jc w:val="left"/>
            </w:pPr>
            <w:r>
              <w:rPr>
                <w:rFonts w:ascii="Aptos" w:cs="Aptos" w:eastAsia="Aptos" w:hAnsi="Aptos"/>
                <w:b/>
                <w:bCs/>
                <w:i w:val="false"/>
                <w:iCs w:val="false"/>
                <w:color w:val="0B0E2C"/>
                <w:sz w:val="20"/>
                <w:szCs w:val="20"/>
              </w:rPr>
              <w:t xml:space="preserve">Highest</w:t>
            </w:r>
            <w:r>
              <w:rPr>
                <w:rFonts w:ascii="Aptos" w:cs="Aptos" w:eastAsia="Aptos" w:hAnsi="Aptos"/>
                <w:b w:val="false"/>
                <w:bCs w:val="false"/>
                <w:i w:val="false"/>
                <w:iCs w:val="false"/>
                <w:color w:val="44477A"/>
                <w:sz w:val="20"/>
                <w:szCs w:val="20"/>
              </w:rPr>
              <w:t xml:space="preserve"> — the exact ICP pain state</w:t>
            </w:r>
          </w:p>
        </w:tc>
      </w:tr>
      <w:tr>
        <w:tc>
          <w:tcPr>
            <w:tcW w:type="dxa" w:w="3931"/>
            <w:shd w:fill="FFFF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Productivity gains, nothing company-wide</w:t>
            </w:r>
          </w:p>
        </w:tc>
        <w:tc>
          <w:tcPr>
            <w:tcW w:type="dxa" w:w="2714"/>
            <w:shd w:fill="FFFF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Mid</w:t>
            </w:r>
          </w:p>
        </w:tc>
        <w:tc>
          <w:tcPr>
            <w:tcW w:type="dxa" w:w="2715"/>
            <w:shd w:fill="FFFFFF" w:val="clear"/>
            <w:tcMar>
              <w:top w:type="dxa" w:w="70"/>
              <w:left w:type="dxa" w:w="110"/>
              <w:bottom w:type="dxa" w:w="70"/>
              <w:right w:type="dxa" w:w="110"/>
            </w:tcMar>
          </w:tcPr>
          <w:p>
            <w:pPr>
              <w:spacing w:after="0" w:line="250"/>
              <w:jc w:val="left"/>
            </w:pPr>
            <w:r>
              <w:rPr>
                <w:rFonts w:ascii="Aptos" w:cs="Aptos" w:eastAsia="Aptos" w:hAnsi="Aptos"/>
                <w:b/>
                <w:bCs/>
                <w:i w:val="false"/>
                <w:iCs w:val="false"/>
                <w:color w:val="0B0E2C"/>
                <w:sz w:val="20"/>
                <w:szCs w:val="20"/>
              </w:rPr>
              <w:t xml:space="preserve">High</w:t>
            </w:r>
            <w:r>
              <w:rPr>
                <w:rFonts w:ascii="Aptos" w:cs="Aptos" w:eastAsia="Aptos" w:hAnsi="Aptos"/>
                <w:b w:val="false"/>
                <w:bCs w:val="false"/>
                <w:i w:val="false"/>
                <w:iCs w:val="false"/>
                <w:color w:val="44477A"/>
                <w:sz w:val="20"/>
                <w:szCs w:val="20"/>
              </w:rPr>
              <w:t xml:space="preserve"> — the messy middle</w:t>
            </w:r>
          </w:p>
        </w:tc>
      </w:tr>
      <w:tr>
        <w:tc>
          <w:tcPr>
            <w:tcW w:type="dxa" w:w="3931"/>
            <w:shd w:fill="F7F6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Real, measurable business results</w:t>
            </w:r>
          </w:p>
        </w:tc>
        <w:tc>
          <w:tcPr>
            <w:tcW w:type="dxa" w:w="2714"/>
            <w:shd w:fill="F7F6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Highest</w:t>
            </w:r>
          </w:p>
        </w:tc>
        <w:tc>
          <w:tcPr>
            <w:tcW w:type="dxa" w:w="2715"/>
            <w:shd w:fill="F7F6FF" w:val="clear"/>
            <w:tcMar>
              <w:top w:type="dxa" w:w="70"/>
              <w:left w:type="dxa" w:w="110"/>
              <w:bottom w:type="dxa" w:w="70"/>
              <w:right w:type="dxa" w:w="110"/>
            </w:tcMar>
          </w:tcPr>
          <w:p>
            <w:pPr>
              <w:spacing w:after="0" w:line="250"/>
              <w:jc w:val="left"/>
            </w:pPr>
            <w:r>
              <w:rPr>
                <w:rFonts w:ascii="Aptos" w:cs="Aptos" w:eastAsia="Aptos" w:hAnsi="Aptos"/>
                <w:b/>
                <w:bCs/>
                <w:i w:val="false"/>
                <w:iCs w:val="false"/>
                <w:color w:val="0B0E2C"/>
                <w:sz w:val="20"/>
                <w:szCs w:val="20"/>
              </w:rPr>
              <w:t xml:space="preserve">Moderate</w:t>
            </w:r>
            <w:r>
              <w:rPr>
                <w:rFonts w:ascii="Aptos" w:cs="Aptos" w:eastAsia="Aptos" w:hAnsi="Aptos"/>
                <w:b w:val="false"/>
                <w:bCs w:val="false"/>
                <w:i w:val="false"/>
                <w:iCs w:val="false"/>
                <w:color w:val="44477A"/>
                <w:sz w:val="20"/>
                <w:szCs w:val="20"/>
              </w:rPr>
              <w:t xml:space="preserve"> — may already have internal capability</w:t>
            </w:r>
          </w:p>
        </w:tc>
      </w:tr>
    </w:tbl>
    <w:p>
      <w:pPr>
        <w:spacing w:after="160"/>
      </w:pPr>
      <w:r>
        <w:rPr>
          <w:sz w:val="8"/>
          <w:szCs w:val="8"/>
        </w:rPr>
        <w:t xml:space="preserve"/>
      </w:r>
    </w:p>
    <w:p>
      <w:pPr>
        <w:spacing w:after="120" w:before="0" w:line="276"/>
      </w:pPr>
      <w:r>
        <w:rPr>
          <w:rFonts w:ascii="Aptos" w:cs="Aptos" w:eastAsia="Aptos" w:hAnsi="Aptos"/>
          <w:b w:val="false"/>
          <w:bCs w:val="false"/>
          <w:i w:val="false"/>
          <w:iCs w:val="false"/>
          <w:color w:val="44477A"/>
          <w:sz w:val="20"/>
          <w:szCs w:val="20"/>
        </w:rPr>
        <w:t xml:space="preserve">Q3 behaves identically. "We use AI across teams, but each team does it differently" reads as mid-maturity to the respondent and is the </w:t>
      </w:r>
      <w:r>
        <w:rPr>
          <w:rFonts w:ascii="Aptos" w:cs="Aptos" w:eastAsia="Aptos" w:hAnsi="Aptos"/>
          <w:b/>
          <w:bCs/>
          <w:i w:val="false"/>
          <w:iCs w:val="false"/>
          <w:color w:val="0B0E2C"/>
          <w:sz w:val="20"/>
          <w:szCs w:val="20"/>
        </w:rPr>
        <w:t xml:space="preserve">single highest-value answer in the quiz</w:t>
      </w:r>
      <w:r>
        <w:rPr>
          <w:rFonts w:ascii="Aptos" w:cs="Aptos" w:eastAsia="Aptos" w:hAnsi="Aptos"/>
          <w:b w:val="false"/>
          <w:bCs w:val="false"/>
          <w:i w:val="false"/>
          <w:iCs w:val="false"/>
          <w:color w:val="44477A"/>
          <w:sz w:val="20"/>
          <w:szCs w:val="20"/>
        </w:rPr>
        <w:t xml:space="preserve"> for us, because fragmentation is what the offer sells against.</w:t>
      </w:r>
    </w:p>
    <w:p>
      <w:pPr>
        <w:spacing w:after="120" w:before="0" w:line="276"/>
      </w:pPr>
      <w:r>
        <w:rPr>
          <w:rFonts w:ascii="Aptos" w:cs="Aptos" w:eastAsia="Aptos" w:hAnsi="Aptos"/>
          <w:b w:val="false"/>
          <w:bCs w:val="false"/>
          <w:i w:val="false"/>
          <w:iCs w:val="false"/>
          <w:color w:val="44477A"/>
          <w:sz w:val="20"/>
          <w:szCs w:val="20"/>
        </w:rPr>
        <w:t xml:space="preserve">One score cannot carry both shapes.</w:t>
      </w:r>
    </w:p>
    <w:p>
      <w:pPr>
        <w:pStyle w:val="Heading2"/>
        <w:keepNext/>
        <w:spacing w:after="110" w:before="280"/>
      </w:pPr>
      <w:r>
        <w:rPr>
          <w:rFonts w:ascii="Aptos Display" w:cs="Aptos Display" w:eastAsia="Aptos Display" w:hAnsi="Aptos Display"/>
          <w:b/>
          <w:bCs/>
          <w:color w:val="0B0E2C"/>
          <w:sz w:val="24"/>
          <w:szCs w:val="24"/>
        </w:rPr>
        <w:t xml:space="preserve">2.3 Design principles</w:t>
      </w:r>
    </w:p>
    <w:p>
      <w:pPr>
        <w:pStyle w:val="ListParagraph"/>
        <w:numPr>
          <w:ilvl w:val="0"/>
          <w:numId w:val="2"/>
        </w:numPr>
        <w:spacing w:after="70" w:line="276"/>
      </w:pPr>
      <w:r>
        <w:rPr>
          <w:rFonts w:ascii="Aptos" w:cs="Aptos" w:eastAsia="Aptos" w:hAnsi="Aptos"/>
          <w:b/>
          <w:bCs/>
          <w:i w:val="false"/>
          <w:iCs w:val="false"/>
          <w:color w:val="0B0E2C"/>
          <w:sz w:val="20"/>
          <w:szCs w:val="20"/>
        </w:rPr>
        <w:t xml:space="preserve">Nothing about company size or job title touches a visible score.</w:t>
      </w:r>
      <w:r>
        <w:rPr>
          <w:rFonts w:ascii="Aptos" w:cs="Aptos" w:eastAsia="Aptos" w:hAnsi="Aptos"/>
          <w:b w:val="false"/>
          <w:bCs w:val="false"/>
          <w:i w:val="false"/>
          <w:iCs w:val="false"/>
          <w:color w:val="44477A"/>
          <w:sz w:val="20"/>
          <w:szCs w:val="20"/>
        </w:rPr>
        <w:t xml:space="preserve"> Marking a 400-person company down on a score claiming to measure </w:t>
      </w:r>
      <w:r>
        <w:rPr>
          <w:rFonts w:ascii="Aptos" w:cs="Aptos" w:eastAsia="Aptos" w:hAnsi="Aptos"/>
          <w:b w:val="false"/>
          <w:bCs w:val="false"/>
          <w:i/>
          <w:iCs/>
          <w:color w:val="44477A"/>
          <w:sz w:val="20"/>
          <w:szCs w:val="20"/>
        </w:rPr>
        <w:t xml:space="preserve">their AI readiness</w:t>
      </w:r>
      <w:r>
        <w:rPr>
          <w:rFonts w:ascii="Aptos" w:cs="Aptos" w:eastAsia="Aptos" w:hAnsi="Aptos"/>
          <w:b w:val="false"/>
          <w:bCs w:val="false"/>
          <w:i w:val="false"/>
          <w:iCs w:val="false"/>
          <w:color w:val="44477A"/>
          <w:sz w:val="20"/>
          <w:szCs w:val="20"/>
        </w:rPr>
        <w:t xml:space="preserve"> is indefensible to them. Q1 and Q2 are Layer C only.</w:t>
      </w:r>
    </w:p>
    <w:p>
      <w:pPr>
        <w:pStyle w:val="ListParagraph"/>
        <w:numPr>
          <w:ilvl w:val="0"/>
          <w:numId w:val="2"/>
        </w:numPr>
        <w:spacing w:after="70" w:line="276"/>
      </w:pPr>
      <w:r>
        <w:rPr>
          <w:rFonts w:ascii="Aptos" w:cs="Aptos" w:eastAsia="Aptos" w:hAnsi="Aptos"/>
          <w:b/>
          <w:bCs/>
          <w:i w:val="false"/>
          <w:iCs w:val="false"/>
          <w:color w:val="0B0E2C"/>
          <w:sz w:val="20"/>
          <w:szCs w:val="20"/>
        </w:rPr>
        <w:t xml:space="preserve">The archetype never overclaims.</w:t>
      </w:r>
      <w:r>
        <w:rPr>
          <w:rFonts w:ascii="Aptos" w:cs="Aptos" w:eastAsia="Aptos" w:hAnsi="Aptos"/>
          <w:b w:val="false"/>
          <w:bCs w:val="false"/>
          <w:i w:val="false"/>
          <w:iCs w:val="false"/>
          <w:color w:val="44477A"/>
          <w:sz w:val="20"/>
          <w:szCs w:val="20"/>
        </w:rPr>
        <w:t xml:space="preserve"> Gates demote, never promote (§4.3).</w:t>
      </w:r>
    </w:p>
    <w:p>
      <w:pPr>
        <w:pStyle w:val="ListParagraph"/>
        <w:numPr>
          <w:ilvl w:val="0"/>
          <w:numId w:val="2"/>
        </w:numPr>
        <w:spacing w:after="70" w:line="276"/>
      </w:pPr>
      <w:r>
        <w:rPr>
          <w:rFonts w:ascii="Aptos" w:cs="Aptos" w:eastAsia="Aptos" w:hAnsi="Aptos"/>
          <w:b/>
          <w:bCs/>
          <w:i w:val="false"/>
          <w:iCs w:val="false"/>
          <w:color w:val="0B0E2C"/>
          <w:sz w:val="20"/>
          <w:szCs w:val="20"/>
        </w:rPr>
        <w:t xml:space="preserve">The CTA is decoupled from the archetype.</w:t>
      </w:r>
      <w:r>
        <w:rPr>
          <w:rFonts w:ascii="Aptos" w:cs="Aptos" w:eastAsia="Aptos" w:hAnsi="Aptos"/>
          <w:b w:val="false"/>
          <w:bCs w:val="false"/>
          <w:i w:val="false"/>
          <w:iCs w:val="false"/>
          <w:color w:val="44477A"/>
          <w:sz w:val="20"/>
          <w:szCs w:val="20"/>
        </w:rPr>
        <w:t xml:space="preserve"> Qualification runs entirely on Layer C. An Architect with no pain gets no CTA; a Spectator who clears every gate does.</w:t>
      </w:r>
    </w:p>
    <w:p>
      <w:pPr>
        <w:pStyle w:val="ListParagraph"/>
        <w:numPr>
          <w:ilvl w:val="0"/>
          <w:numId w:val="2"/>
        </w:numPr>
        <w:spacing w:after="70" w:line="276"/>
      </w:pPr>
      <w:r>
        <w:rPr>
          <w:rFonts w:ascii="Aptos" w:cs="Aptos" w:eastAsia="Aptos" w:hAnsi="Aptos"/>
          <w:b/>
          <w:bCs/>
          <w:i w:val="false"/>
          <w:iCs w:val="false"/>
          <w:color w:val="0B0E2C"/>
          <w:sz w:val="20"/>
          <w:szCs w:val="20"/>
        </w:rPr>
        <w:t xml:space="preserve">Layer C reuses existing decision vocabulary.</w:t>
      </w:r>
      <w:r>
        <w:rPr>
          <w:rFonts w:ascii="Aptos" w:cs="Aptos" w:eastAsia="Aptos" w:hAnsi="Aptos"/>
          <w:b w:val="false"/>
          <w:bCs w:val="false"/>
          <w:i w:val="false"/>
          <w:iCs w:val="false"/>
          <w:color w:val="44477A"/>
          <w:sz w:val="20"/>
          <w:szCs w:val="20"/>
        </w:rPr>
        <w:t xml:space="preserve"> ACCEPT / HOLD / REJECT, already defined in </w:t>
      </w:r>
      <w:r>
        <w:rPr>
          <w:rFonts w:ascii="Consolas" w:cs="Consolas" w:eastAsia="Consolas" w:hAnsi="Consolas"/>
          <w:b w:val="false"/>
          <w:bCs w:val="false"/>
          <w:i w:val="false"/>
          <w:iCs w:val="false"/>
          <w:color w:val="0B0E2C"/>
          <w:sz w:val="18"/>
          <w:szCs w:val="18"/>
          <w:shd w:fill="F1F0FE" w:val="clear"/>
        </w:rPr>
        <w:t xml:space="preserve">AI Workflow ROI Diagnostic Qualification Criteria.md</w:t>
      </w:r>
      <w:r>
        <w:rPr>
          <w:rFonts w:ascii="Aptos" w:cs="Aptos" w:eastAsia="Aptos" w:hAnsi="Aptos"/>
          <w:b w:val="false"/>
          <w:bCs w:val="false"/>
          <w:i w:val="false"/>
          <w:iCs w:val="false"/>
          <w:color w:val="44477A"/>
          <w:sz w:val="20"/>
          <w:szCs w:val="20"/>
        </w:rPr>
        <w:t xml:space="preserve">.</w:t>
      </w:r>
    </w:p>
    <w:p>
      <w:pPr>
        <w:pStyle w:val="Heading2"/>
        <w:keepNext/>
        <w:spacing w:after="110" w:before="280"/>
      </w:pPr>
      <w:r>
        <w:rPr>
          <w:rFonts w:ascii="Aptos Display" w:cs="Aptos Display" w:eastAsia="Aptos Display" w:hAnsi="Aptos Display"/>
          <w:b/>
          <w:bCs/>
          <w:color w:val="0B0E2C"/>
          <w:sz w:val="24"/>
          <w:szCs w:val="24"/>
        </w:rPr>
        <w:t xml:space="preserve">2.4 Input-type rules</w:t>
      </w:r>
    </w:p>
    <w:p>
      <w:pPr>
        <w:pStyle w:val="ListParagraph"/>
        <w:numPr>
          <w:ilvl w:val="0"/>
          <w:numId w:val="2"/>
        </w:numPr>
        <w:spacing w:after="70" w:line="276"/>
      </w:pPr>
      <w:r>
        <w:rPr>
          <w:rFonts w:ascii="Aptos" w:cs="Aptos" w:eastAsia="Aptos" w:hAnsi="Aptos"/>
          <w:b/>
          <w:bCs/>
          <w:i w:val="false"/>
          <w:iCs w:val="false"/>
          <w:color w:val="0B0E2C"/>
          <w:sz w:val="20"/>
          <w:szCs w:val="20"/>
        </w:rPr>
        <w:t xml:space="preserve">Every question a gate references must be single-select.</w:t>
      </w:r>
      <w:r>
        <w:rPr>
          <w:rFonts w:ascii="Aptos" w:cs="Aptos" w:eastAsia="Aptos" w:hAnsi="Aptos"/>
          <w:b w:val="false"/>
          <w:bCs w:val="false"/>
          <w:i w:val="false"/>
          <w:iCs w:val="false"/>
          <w:color w:val="44477A"/>
          <w:sz w:val="20"/>
          <w:szCs w:val="20"/>
        </w:rPr>
        <w:t xml:space="preserve"> Gates test for </w:t>
      </w:r>
      <w:r>
        <w:rPr>
          <w:rFonts w:ascii="Aptos" w:cs="Aptos" w:eastAsia="Aptos" w:hAnsi="Aptos"/>
          <w:b w:val="false"/>
          <w:bCs w:val="false"/>
          <w:i/>
          <w:iCs/>
          <w:color w:val="44477A"/>
          <w:sz w:val="20"/>
          <w:szCs w:val="20"/>
        </w:rPr>
        <w:t xml:space="preserve">specific answers</w:t>
      </w:r>
      <w:r>
        <w:rPr>
          <w:rFonts w:ascii="Aptos" w:cs="Aptos" w:eastAsia="Aptos" w:hAnsi="Aptos"/>
          <w:b w:val="false"/>
          <w:bCs w:val="false"/>
          <w:i w:val="false"/>
          <w:iCs w:val="false"/>
          <w:color w:val="44477A"/>
          <w:sz w:val="20"/>
          <w:szCs w:val="20"/>
        </w:rPr>
        <w:t xml:space="preserve">; multi-select makes "is Q5 the top answer?" unanswerable. Gate-referenced: </w:t>
      </w:r>
      <w:r>
        <w:rPr>
          <w:rFonts w:ascii="Aptos" w:cs="Aptos" w:eastAsia="Aptos" w:hAnsi="Aptos"/>
          <w:b/>
          <w:bCs/>
          <w:i w:val="false"/>
          <w:iCs w:val="false"/>
          <w:color w:val="0B0E2C"/>
          <w:sz w:val="20"/>
          <w:szCs w:val="20"/>
        </w:rPr>
        <w:t xml:space="preserve">Q1, Q3, Q4, Q5, Q8, Q10, Q11a, Q13.</w:t>
      </w:r>
    </w:p>
    <w:p>
      <w:pPr>
        <w:pStyle w:val="ListParagraph"/>
        <w:numPr>
          <w:ilvl w:val="0"/>
          <w:numId w:val="2"/>
        </w:numPr>
        <w:spacing w:after="70" w:line="276"/>
      </w:pPr>
      <w:r>
        <w:rPr>
          <w:rFonts w:ascii="Aptos" w:cs="Aptos" w:eastAsia="Aptos" w:hAnsi="Aptos"/>
          <w:b/>
          <w:bCs/>
          <w:i w:val="false"/>
          <w:iCs w:val="false"/>
          <w:color w:val="0B0E2C"/>
          <w:sz w:val="20"/>
          <w:szCs w:val="20"/>
        </w:rPr>
        <w:t xml:space="preserve">Multi-select scoring is `Σ(selected) ÷ Σ(all options)`.</w:t>
      </w:r>
      <w:r>
        <w:rPr>
          <w:rFonts w:ascii="Aptos" w:cs="Aptos" w:eastAsia="Aptos" w:hAnsi="Aptos"/>
          <w:b w:val="false"/>
          <w:bCs w:val="false"/>
          <w:i w:val="false"/>
          <w:iCs w:val="false"/>
          <w:color w:val="44477A"/>
          <w:sz w:val="20"/>
          <w:szCs w:val="20"/>
        </w:rPr>
        <w:t xml:space="preserve"> A checkbox question's weight equals the sum of all its options, so option values must sum to exactly the intended budget, and per-option severity must stay flat.</w:t>
      </w:r>
    </w:p>
    <w:p>
      <w:pPr>
        <w:pStyle w:val="ListParagraph"/>
        <w:numPr>
          <w:ilvl w:val="0"/>
          <w:numId w:val="2"/>
        </w:numPr>
        <w:spacing w:after="70" w:line="276"/>
      </w:pPr>
      <w:r>
        <w:rPr>
          <w:rFonts w:ascii="Aptos" w:cs="Aptos" w:eastAsia="Aptos" w:hAnsi="Aptos"/>
          <w:b/>
          <w:bCs/>
          <w:i w:val="false"/>
          <w:iCs w:val="false"/>
          <w:color w:val="0B0E2C"/>
          <w:sz w:val="20"/>
          <w:szCs w:val="20"/>
        </w:rPr>
        <w:t xml:space="preserve">Never use `max selections`</w:t>
      </w:r>
      <w:r>
        <w:rPr>
          <w:rFonts w:ascii="Aptos" w:cs="Aptos" w:eastAsia="Aptos" w:hAnsi="Aptos"/>
          <w:b w:val="false"/>
          <w:bCs w:val="false"/>
          <w:i w:val="false"/>
          <w:iCs w:val="false"/>
          <w:color w:val="44477A"/>
          <w:sz w:val="20"/>
          <w:szCs w:val="20"/>
        </w:rPr>
        <w:t xml:space="preserve"> — undocumented denominator behaviour would depress every score by a constant.</w:t>
      </w:r>
    </w:p>
    <w:p>
      <w:pPr>
        <w:pStyle w:val="ListParagraph"/>
        <w:numPr>
          <w:ilvl w:val="0"/>
          <w:numId w:val="2"/>
        </w:numPr>
        <w:spacing w:after="70" w:line="276"/>
      </w:pPr>
      <w:r>
        <w:rPr>
          <w:rFonts w:ascii="Aptos" w:cs="Aptos" w:eastAsia="Aptos" w:hAnsi="Aptos"/>
          <w:b/>
          <w:bCs/>
          <w:i w:val="false"/>
          <w:iCs w:val="false"/>
          <w:color w:val="0B0E2C"/>
          <w:sz w:val="20"/>
          <w:szCs w:val="20"/>
        </w:rPr>
        <w:t xml:space="preserve">Never put jump logic on a scored question</w:t>
      </w:r>
      <w:r>
        <w:rPr>
          <w:rFonts w:ascii="Aptos" w:cs="Aptos" w:eastAsia="Aptos" w:hAnsi="Aptos"/>
          <w:b w:val="false"/>
          <w:bCs w:val="false"/>
          <w:i w:val="false"/>
          <w:iCs w:val="false"/>
          <w:color w:val="44477A"/>
          <w:sz w:val="20"/>
          <w:szCs w:val="20"/>
        </w:rPr>
        <w:t xml:space="preserve"> — skipping changes total points available. Q7 uses ScoreApp's native Other option; if Task 11 shows that it does not capture free text, the fallback jump may target only the unscored Q7b Open Text question.</w:t>
      </w:r>
    </w:p>
    <w:p>
      <w:pPr>
        <w:pStyle w:val="Heading1"/>
        <w:keepNext/>
        <w:pageBreakBefore/>
        <w:pBdr>
          <w:bottom w:val="single" w:color="D9D6FA" w:sz="6" w:space="6"/>
        </w:pBdr>
        <w:spacing w:after="150" w:before="400"/>
      </w:pPr>
      <w:r>
        <w:rPr>
          <w:rFonts w:ascii="Aptos Display" w:cs="Aptos Display" w:eastAsia="Aptos Display" w:hAnsi="Aptos Display"/>
          <w:b/>
          <w:bCs/>
          <w:color w:val="5341F2"/>
          <w:sz w:val="30"/>
          <w:szCs w:val="30"/>
        </w:rPr>
        <w:t xml:space="preserve">3. The Question Set</w:t>
      </w:r>
    </w:p>
    <w:p>
      <w:pPr>
        <w:spacing w:after="120" w:before="0" w:line="276"/>
      </w:pPr>
      <w:r>
        <w:rPr>
          <w:rFonts w:ascii="Aptos" w:cs="Aptos" w:eastAsia="Aptos" w:hAnsi="Aptos"/>
          <w:b/>
          <w:bCs/>
          <w:i w:val="false"/>
          <w:iCs w:val="false"/>
          <w:color w:val="0B0E2C"/>
          <w:sz w:val="20"/>
          <w:szCs w:val="20"/>
        </w:rPr>
        <w:t xml:space="preserve">14 scored questions + 1 conditional unscored question + contact form.</w:t>
      </w:r>
    </w:p>
    <w:p>
      <w:pPr>
        <w:spacing w:after="120" w:before="0" w:line="276"/>
      </w:pPr>
      <w:r>
        <w:rPr>
          <w:rFonts w:ascii="Aptos" w:cs="Aptos" w:eastAsia="Aptos" w:hAnsi="Aptos"/>
          <w:b w:val="false"/>
          <w:bCs w:val="false"/>
          <w:i w:val="false"/>
          <w:iCs w:val="false"/>
          <w:color w:val="44477A"/>
          <w:sz w:val="20"/>
          <w:szCs w:val="20"/>
        </w:rPr>
        <w:t xml:space="preserve">Point columns: </w:t>
      </w:r>
      <w:r>
        <w:rPr>
          <w:rFonts w:ascii="Aptos" w:cs="Aptos" w:eastAsia="Aptos" w:hAnsi="Aptos"/>
          <w:b/>
          <w:bCs/>
          <w:i w:val="false"/>
          <w:iCs w:val="false"/>
          <w:color w:val="0B0E2C"/>
          <w:sz w:val="20"/>
          <w:szCs w:val="20"/>
        </w:rPr>
        <w:t xml:space="preserve">A</w:t>
      </w:r>
      <w:r>
        <w:rPr>
          <w:rFonts w:ascii="Aptos" w:cs="Aptos" w:eastAsia="Aptos" w:hAnsi="Aptos"/>
          <w:b w:val="false"/>
          <w:bCs w:val="false"/>
          <w:i w:val="false"/>
          <w:iCs w:val="false"/>
          <w:color w:val="44477A"/>
          <w:sz w:val="20"/>
          <w:szCs w:val="20"/>
        </w:rPr>
        <w:t xml:space="preserve"> = AI Readiness, </w:t>
      </w:r>
      <w:r>
        <w:rPr>
          <w:rFonts w:ascii="Aptos" w:cs="Aptos" w:eastAsia="Aptos" w:hAnsi="Aptos"/>
          <w:b/>
          <w:bCs/>
          <w:i w:val="false"/>
          <w:iCs w:val="false"/>
          <w:color w:val="0B0E2C"/>
          <w:sz w:val="20"/>
          <w:szCs w:val="20"/>
        </w:rPr>
        <w:t xml:space="preserve">B</w:t>
      </w:r>
      <w:r>
        <w:rPr>
          <w:rFonts w:ascii="Aptos" w:cs="Aptos" w:eastAsia="Aptos" w:hAnsi="Aptos"/>
          <w:b w:val="false"/>
          <w:bCs w:val="false"/>
          <w:i w:val="false"/>
          <w:iCs w:val="false"/>
          <w:color w:val="44477A"/>
          <w:sz w:val="20"/>
          <w:szCs w:val="20"/>
        </w:rPr>
        <w:t xml:space="preserve"> = Workflow Opportunity, </w:t>
      </w:r>
      <w:r>
        <w:rPr>
          <w:rFonts w:ascii="Aptos" w:cs="Aptos" w:eastAsia="Aptos" w:hAnsi="Aptos"/>
          <w:b/>
          <w:bCs/>
          <w:i w:val="false"/>
          <w:iCs w:val="false"/>
          <w:color w:val="0B0E2C"/>
          <w:sz w:val="20"/>
          <w:szCs w:val="20"/>
        </w:rPr>
        <w:t xml:space="preserve">C</w:t>
      </w:r>
      <w:r>
        <w:rPr>
          <w:rFonts w:ascii="Aptos" w:cs="Aptos" w:eastAsia="Aptos" w:hAnsi="Aptos"/>
          <w:b w:val="false"/>
          <w:bCs w:val="false"/>
          <w:i w:val="false"/>
          <w:iCs w:val="false"/>
          <w:color w:val="44477A"/>
          <w:sz w:val="20"/>
          <w:szCs w:val="20"/>
        </w:rPr>
        <w:t xml:space="preserve"> = Diagnostic Fit. A dash means the question does not feed that layer.</w:t>
      </w:r>
    </w:p>
    <w:p>
      <w:pPr>
        <w:pStyle w:val="Heading2"/>
        <w:keepNext/>
        <w:spacing w:after="110" w:before="280"/>
      </w:pPr>
      <w:r>
        <w:rPr>
          <w:rFonts w:ascii="Aptos Display" w:cs="Aptos Display" w:eastAsia="Aptos Display" w:hAnsi="Aptos Display"/>
          <w:b/>
          <w:bCs/>
          <w:color w:val="0B0E2C"/>
          <w:sz w:val="24"/>
          <w:szCs w:val="24"/>
        </w:rPr>
        <w:t xml:space="preserve">Phase 1 — About You</w:t>
      </w:r>
    </w:p>
    <w:p>
      <w:pPr>
        <w:pStyle w:val="Heading3"/>
        <w:keepNext/>
        <w:spacing w:after="110" w:before="280"/>
      </w:pPr>
      <w:r>
        <w:rPr>
          <w:rFonts w:ascii="Aptos Display" w:cs="Aptos Display" w:eastAsia="Aptos Display" w:hAnsi="Aptos Display"/>
          <w:b/>
          <w:bCs/>
          <w:color w:val="0B0E2C"/>
          <w:sz w:val="21"/>
          <w:szCs w:val="21"/>
        </w:rPr>
        <w:t xml:space="preserve">Q1 · Role</w:t>
      </w:r>
    </w:p>
    <w:p>
      <w:pPr>
        <w:spacing w:after="120" w:before="0" w:line="276"/>
      </w:pPr>
      <w:r>
        <w:rPr>
          <w:rFonts w:ascii="Aptos" w:cs="Aptos" w:eastAsia="Aptos" w:hAnsi="Aptos"/>
          <w:b w:val="false"/>
          <w:bCs w:val="false"/>
          <w:i/>
          <w:iCs/>
          <w:color w:val="44477A"/>
          <w:sz w:val="20"/>
          <w:szCs w:val="20"/>
        </w:rPr>
        <w:t xml:space="preserve">"What's your role at your company?"</w:t>
      </w:r>
      <w:r>
        <w:rPr>
          <w:rFonts w:ascii="Aptos" w:cs="Aptos" w:eastAsia="Aptos" w:hAnsi="Aptos"/>
          <w:b w:val="false"/>
          <w:bCs w:val="false"/>
          <w:i w:val="false"/>
          <w:iCs w:val="false"/>
          <w:color w:val="44477A"/>
          <w:sz w:val="20"/>
          <w:szCs w:val="20"/>
        </w:rPr>
        <w:t xml:space="preserve"> — Single choice, required</w:t>
      </w:r>
    </w:p>
    <w:tbl>
      <w:tblPr>
        <w:tblW w:type="dxa" w:w="9360"/>
        <w:tblBorders>
          <w:top w:val="single" w:color="D9D6FA" w:sz="2"/>
          <w:left w:val="single" w:color="D9D6FA" w:sz="2"/>
          <w:bottom w:val="single" w:color="D9D6FA" w:sz="2"/>
          <w:right w:val="single" w:color="D9D6FA" w:sz="2"/>
          <w:insideH w:val="single" w:color="D9D6FA" w:sz="2"/>
          <w:insideV w:val="single" w:color="D9D6FA" w:sz="2"/>
        </w:tblBorders>
      </w:tblPr>
      <w:tblGrid>
        <w:gridCol w:w="3463"/>
        <w:gridCol w:w="1966"/>
        <w:gridCol w:w="1966"/>
        <w:gridCol w:w="1965"/>
      </w:tblGrid>
      <w:tr>
        <w:trPr>
          <w:tblHeader/>
        </w:trPr>
        <w:tc>
          <w:tcPr>
            <w:tcW w:type="dxa" w:w="3463"/>
            <w:shd w:fill="ECEEFF" w:val="clear"/>
            <w:tcMar>
              <w:top w:type="dxa" w:w="70"/>
              <w:left w:type="dxa" w:w="110"/>
              <w:bottom w:type="dxa" w:w="70"/>
              <w:right w:type="dxa" w:w="110"/>
            </w:tcMar>
          </w:tcPr>
          <w:p>
            <w:pPr>
              <w:spacing w:after="0" w:line="250"/>
              <w:jc w:val="left"/>
            </w:pPr>
            <w:r>
              <w:rPr>
                <w:rFonts w:ascii="Aptos" w:cs="Aptos" w:eastAsia="Aptos" w:hAnsi="Aptos"/>
                <w:b/>
                <w:bCs/>
                <w:caps/>
                <w:color w:val="44477A"/>
                <w:spacing w:val="12"/>
                <w:sz w:val="16"/>
                <w:szCs w:val="16"/>
              </w:rPr>
              <w:t xml:space="preserve">Answer</w:t>
            </w:r>
          </w:p>
        </w:tc>
        <w:tc>
          <w:tcPr>
            <w:tcW w:type="dxa" w:w="1966"/>
            <w:shd w:fill="ECEEFF" w:val="clear"/>
            <w:tcMar>
              <w:top w:type="dxa" w:w="70"/>
              <w:left w:type="dxa" w:w="110"/>
              <w:bottom w:type="dxa" w:w="70"/>
              <w:right w:type="dxa" w:w="110"/>
            </w:tcMar>
          </w:tcPr>
          <w:p>
            <w:pPr>
              <w:spacing w:after="0" w:line="250"/>
              <w:jc w:val="left"/>
            </w:pPr>
            <w:r>
              <w:rPr>
                <w:rFonts w:ascii="Aptos" w:cs="Aptos" w:eastAsia="Aptos" w:hAnsi="Aptos"/>
                <w:b/>
                <w:bCs/>
                <w:caps/>
                <w:color w:val="44477A"/>
                <w:spacing w:val="12"/>
                <w:sz w:val="16"/>
                <w:szCs w:val="16"/>
              </w:rPr>
              <w:t xml:space="preserve">A</w:t>
            </w:r>
          </w:p>
        </w:tc>
        <w:tc>
          <w:tcPr>
            <w:tcW w:type="dxa" w:w="1966"/>
            <w:shd w:fill="ECEEFF" w:val="clear"/>
            <w:tcMar>
              <w:top w:type="dxa" w:w="70"/>
              <w:left w:type="dxa" w:w="110"/>
              <w:bottom w:type="dxa" w:w="70"/>
              <w:right w:type="dxa" w:w="110"/>
            </w:tcMar>
          </w:tcPr>
          <w:p>
            <w:pPr>
              <w:spacing w:after="0" w:line="250"/>
              <w:jc w:val="left"/>
            </w:pPr>
            <w:r>
              <w:rPr>
                <w:rFonts w:ascii="Aptos" w:cs="Aptos" w:eastAsia="Aptos" w:hAnsi="Aptos"/>
                <w:b/>
                <w:bCs/>
                <w:caps/>
                <w:color w:val="44477A"/>
                <w:spacing w:val="12"/>
                <w:sz w:val="16"/>
                <w:szCs w:val="16"/>
              </w:rPr>
              <w:t xml:space="preserve">B</w:t>
            </w:r>
          </w:p>
        </w:tc>
        <w:tc>
          <w:tcPr>
            <w:tcW w:type="dxa" w:w="1965"/>
            <w:shd w:fill="ECEEFF" w:val="clear"/>
            <w:tcMar>
              <w:top w:type="dxa" w:w="70"/>
              <w:left w:type="dxa" w:w="110"/>
              <w:bottom w:type="dxa" w:w="70"/>
              <w:right w:type="dxa" w:w="110"/>
            </w:tcMar>
          </w:tcPr>
          <w:p>
            <w:pPr>
              <w:spacing w:after="0" w:line="250"/>
              <w:jc w:val="left"/>
            </w:pPr>
            <w:r>
              <w:rPr>
                <w:rFonts w:ascii="Aptos" w:cs="Aptos" w:eastAsia="Aptos" w:hAnsi="Aptos"/>
                <w:b/>
                <w:bCs/>
                <w:caps/>
                <w:color w:val="44477A"/>
                <w:spacing w:val="12"/>
                <w:sz w:val="16"/>
                <w:szCs w:val="16"/>
              </w:rPr>
              <w:t xml:space="preserve">C</w:t>
            </w:r>
          </w:p>
        </w:tc>
      </w:tr>
      <w:tr>
        <w:tc>
          <w:tcPr>
            <w:tcW w:type="dxa" w:w="3463"/>
            <w:shd w:fill="FFFF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Owner / Founder / CEO</w:t>
            </w:r>
          </w:p>
        </w:tc>
        <w:tc>
          <w:tcPr>
            <w:tcW w:type="dxa" w:w="1966"/>
            <w:shd w:fill="FFFFFF" w:val="clear"/>
            <w:tcMar>
              <w:top w:type="dxa" w:w="70"/>
              <w:left w:type="dxa" w:w="110"/>
              <w:bottom w:type="dxa" w:w="70"/>
              <w:right w:type="dxa" w:w="110"/>
            </w:tcMar>
          </w:tcPr>
          <w:p>
            <w:pPr>
              <w:spacing w:after="0" w:line="250"/>
              <w:jc w:val="right"/>
            </w:pPr>
            <w:r>
              <w:rPr>
                <w:rFonts w:ascii="Aptos" w:cs="Aptos" w:eastAsia="Aptos" w:hAnsi="Aptos"/>
                <w:b w:val="false"/>
                <w:bCs w:val="false"/>
                <w:i w:val="false"/>
                <w:iCs w:val="false"/>
                <w:color w:val="44477A"/>
                <w:sz w:val="20"/>
                <w:szCs w:val="20"/>
              </w:rPr>
              <w:t xml:space="preserve">—</w:t>
            </w:r>
          </w:p>
        </w:tc>
        <w:tc>
          <w:tcPr>
            <w:tcW w:type="dxa" w:w="1966"/>
            <w:shd w:fill="FFFFFF" w:val="clear"/>
            <w:tcMar>
              <w:top w:type="dxa" w:w="70"/>
              <w:left w:type="dxa" w:w="110"/>
              <w:bottom w:type="dxa" w:w="70"/>
              <w:right w:type="dxa" w:w="110"/>
            </w:tcMar>
          </w:tcPr>
          <w:p>
            <w:pPr>
              <w:spacing w:after="0" w:line="250"/>
              <w:jc w:val="right"/>
            </w:pPr>
            <w:r>
              <w:rPr>
                <w:rFonts w:ascii="Aptos" w:cs="Aptos" w:eastAsia="Aptos" w:hAnsi="Aptos"/>
                <w:b w:val="false"/>
                <w:bCs w:val="false"/>
                <w:i w:val="false"/>
                <w:iCs w:val="false"/>
                <w:color w:val="44477A"/>
                <w:sz w:val="20"/>
                <w:szCs w:val="20"/>
              </w:rPr>
              <w:t xml:space="preserve">—</w:t>
            </w:r>
          </w:p>
        </w:tc>
        <w:tc>
          <w:tcPr>
            <w:tcW w:type="dxa" w:w="1965"/>
            <w:shd w:fill="FFFFFF" w:val="clear"/>
            <w:tcMar>
              <w:top w:type="dxa" w:w="70"/>
              <w:left w:type="dxa" w:w="110"/>
              <w:bottom w:type="dxa" w:w="70"/>
              <w:right w:type="dxa" w:w="110"/>
            </w:tcMar>
          </w:tcPr>
          <w:p>
            <w:pPr>
              <w:spacing w:after="0" w:line="250"/>
              <w:jc w:val="right"/>
            </w:pPr>
            <w:r>
              <w:rPr>
                <w:rFonts w:ascii="Aptos" w:cs="Aptos" w:eastAsia="Aptos" w:hAnsi="Aptos"/>
                <w:b w:val="false"/>
                <w:bCs w:val="false"/>
                <w:i w:val="false"/>
                <w:iCs w:val="false"/>
                <w:color w:val="0B0E2C"/>
                <w:sz w:val="20"/>
                <w:szCs w:val="20"/>
              </w:rPr>
              <w:t xml:space="preserve">15</w:t>
            </w:r>
          </w:p>
        </w:tc>
      </w:tr>
      <w:tr>
        <w:tc>
          <w:tcPr>
            <w:tcW w:type="dxa" w:w="3463"/>
            <w:shd w:fill="F7F6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C-Suite (COO, CTO, CIO, CFO…)</w:t>
            </w:r>
          </w:p>
        </w:tc>
        <w:tc>
          <w:tcPr>
            <w:tcW w:type="dxa" w:w="1966"/>
            <w:shd w:fill="F7F6FF" w:val="clear"/>
            <w:tcMar>
              <w:top w:type="dxa" w:w="70"/>
              <w:left w:type="dxa" w:w="110"/>
              <w:bottom w:type="dxa" w:w="70"/>
              <w:right w:type="dxa" w:w="110"/>
            </w:tcMar>
          </w:tcPr>
          <w:p>
            <w:pPr>
              <w:spacing w:after="0" w:line="250"/>
              <w:jc w:val="right"/>
            </w:pPr>
            <w:r>
              <w:rPr>
                <w:rFonts w:ascii="Aptos" w:cs="Aptos" w:eastAsia="Aptos" w:hAnsi="Aptos"/>
                <w:b w:val="false"/>
                <w:bCs w:val="false"/>
                <w:i w:val="false"/>
                <w:iCs w:val="false"/>
                <w:color w:val="44477A"/>
                <w:sz w:val="20"/>
                <w:szCs w:val="20"/>
              </w:rPr>
              <w:t xml:space="preserve">—</w:t>
            </w:r>
          </w:p>
        </w:tc>
        <w:tc>
          <w:tcPr>
            <w:tcW w:type="dxa" w:w="1966"/>
            <w:shd w:fill="F7F6FF" w:val="clear"/>
            <w:tcMar>
              <w:top w:type="dxa" w:w="70"/>
              <w:left w:type="dxa" w:w="110"/>
              <w:bottom w:type="dxa" w:w="70"/>
              <w:right w:type="dxa" w:w="110"/>
            </w:tcMar>
          </w:tcPr>
          <w:p>
            <w:pPr>
              <w:spacing w:after="0" w:line="250"/>
              <w:jc w:val="right"/>
            </w:pPr>
            <w:r>
              <w:rPr>
                <w:rFonts w:ascii="Aptos" w:cs="Aptos" w:eastAsia="Aptos" w:hAnsi="Aptos"/>
                <w:b w:val="false"/>
                <w:bCs w:val="false"/>
                <w:i w:val="false"/>
                <w:iCs w:val="false"/>
                <w:color w:val="44477A"/>
                <w:sz w:val="20"/>
                <w:szCs w:val="20"/>
              </w:rPr>
              <w:t xml:space="preserve">—</w:t>
            </w:r>
          </w:p>
        </w:tc>
        <w:tc>
          <w:tcPr>
            <w:tcW w:type="dxa" w:w="1965"/>
            <w:shd w:fill="F7F6FF" w:val="clear"/>
            <w:tcMar>
              <w:top w:type="dxa" w:w="70"/>
              <w:left w:type="dxa" w:w="110"/>
              <w:bottom w:type="dxa" w:w="70"/>
              <w:right w:type="dxa" w:w="110"/>
            </w:tcMar>
          </w:tcPr>
          <w:p>
            <w:pPr>
              <w:spacing w:after="0" w:line="250"/>
              <w:jc w:val="right"/>
            </w:pPr>
            <w:r>
              <w:rPr>
                <w:rFonts w:ascii="Aptos" w:cs="Aptos" w:eastAsia="Aptos" w:hAnsi="Aptos"/>
                <w:b w:val="false"/>
                <w:bCs w:val="false"/>
                <w:i w:val="false"/>
                <w:iCs w:val="false"/>
                <w:color w:val="0B0E2C"/>
                <w:sz w:val="20"/>
                <w:szCs w:val="20"/>
              </w:rPr>
              <w:t xml:space="preserve">14</w:t>
            </w:r>
          </w:p>
        </w:tc>
      </w:tr>
      <w:tr>
        <w:tc>
          <w:tcPr>
            <w:tcW w:type="dxa" w:w="3463"/>
            <w:shd w:fill="FFFF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VP</w:t>
            </w:r>
          </w:p>
        </w:tc>
        <w:tc>
          <w:tcPr>
            <w:tcW w:type="dxa" w:w="1966"/>
            <w:shd w:fill="FFFFFF" w:val="clear"/>
            <w:tcMar>
              <w:top w:type="dxa" w:w="70"/>
              <w:left w:type="dxa" w:w="110"/>
              <w:bottom w:type="dxa" w:w="70"/>
              <w:right w:type="dxa" w:w="110"/>
            </w:tcMar>
          </w:tcPr>
          <w:p>
            <w:pPr>
              <w:spacing w:after="0" w:line="250"/>
              <w:jc w:val="right"/>
            </w:pPr>
            <w:r>
              <w:rPr>
                <w:rFonts w:ascii="Aptos" w:cs="Aptos" w:eastAsia="Aptos" w:hAnsi="Aptos"/>
                <w:b w:val="false"/>
                <w:bCs w:val="false"/>
                <w:i w:val="false"/>
                <w:iCs w:val="false"/>
                <w:color w:val="44477A"/>
                <w:sz w:val="20"/>
                <w:szCs w:val="20"/>
              </w:rPr>
              <w:t xml:space="preserve">—</w:t>
            </w:r>
          </w:p>
        </w:tc>
        <w:tc>
          <w:tcPr>
            <w:tcW w:type="dxa" w:w="1966"/>
            <w:shd w:fill="FFFFFF" w:val="clear"/>
            <w:tcMar>
              <w:top w:type="dxa" w:w="70"/>
              <w:left w:type="dxa" w:w="110"/>
              <w:bottom w:type="dxa" w:w="70"/>
              <w:right w:type="dxa" w:w="110"/>
            </w:tcMar>
          </w:tcPr>
          <w:p>
            <w:pPr>
              <w:spacing w:after="0" w:line="250"/>
              <w:jc w:val="right"/>
            </w:pPr>
            <w:r>
              <w:rPr>
                <w:rFonts w:ascii="Aptos" w:cs="Aptos" w:eastAsia="Aptos" w:hAnsi="Aptos"/>
                <w:b w:val="false"/>
                <w:bCs w:val="false"/>
                <w:i w:val="false"/>
                <w:iCs w:val="false"/>
                <w:color w:val="44477A"/>
                <w:sz w:val="20"/>
                <w:szCs w:val="20"/>
              </w:rPr>
              <w:t xml:space="preserve">—</w:t>
            </w:r>
          </w:p>
        </w:tc>
        <w:tc>
          <w:tcPr>
            <w:tcW w:type="dxa" w:w="1965"/>
            <w:shd w:fill="FFFFFF" w:val="clear"/>
            <w:tcMar>
              <w:top w:type="dxa" w:w="70"/>
              <w:left w:type="dxa" w:w="110"/>
              <w:bottom w:type="dxa" w:w="70"/>
              <w:right w:type="dxa" w:w="110"/>
            </w:tcMar>
          </w:tcPr>
          <w:p>
            <w:pPr>
              <w:spacing w:after="0" w:line="250"/>
              <w:jc w:val="right"/>
            </w:pPr>
            <w:r>
              <w:rPr>
                <w:rFonts w:ascii="Aptos" w:cs="Aptos" w:eastAsia="Aptos" w:hAnsi="Aptos"/>
                <w:b w:val="false"/>
                <w:bCs w:val="false"/>
                <w:i w:val="false"/>
                <w:iCs w:val="false"/>
                <w:color w:val="0B0E2C"/>
                <w:sz w:val="20"/>
                <w:szCs w:val="20"/>
              </w:rPr>
              <w:t xml:space="preserve">13</w:t>
            </w:r>
          </w:p>
        </w:tc>
      </w:tr>
      <w:tr>
        <w:tc>
          <w:tcPr>
            <w:tcW w:type="dxa" w:w="3463"/>
            <w:shd w:fill="F7F6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Director / Head of Department</w:t>
            </w:r>
          </w:p>
        </w:tc>
        <w:tc>
          <w:tcPr>
            <w:tcW w:type="dxa" w:w="1966"/>
            <w:shd w:fill="F7F6FF" w:val="clear"/>
            <w:tcMar>
              <w:top w:type="dxa" w:w="70"/>
              <w:left w:type="dxa" w:w="110"/>
              <w:bottom w:type="dxa" w:w="70"/>
              <w:right w:type="dxa" w:w="110"/>
            </w:tcMar>
          </w:tcPr>
          <w:p>
            <w:pPr>
              <w:spacing w:after="0" w:line="250"/>
              <w:jc w:val="right"/>
            </w:pPr>
            <w:r>
              <w:rPr>
                <w:rFonts w:ascii="Aptos" w:cs="Aptos" w:eastAsia="Aptos" w:hAnsi="Aptos"/>
                <w:b w:val="false"/>
                <w:bCs w:val="false"/>
                <w:i w:val="false"/>
                <w:iCs w:val="false"/>
                <w:color w:val="44477A"/>
                <w:sz w:val="20"/>
                <w:szCs w:val="20"/>
              </w:rPr>
              <w:t xml:space="preserve">—</w:t>
            </w:r>
          </w:p>
        </w:tc>
        <w:tc>
          <w:tcPr>
            <w:tcW w:type="dxa" w:w="1966"/>
            <w:shd w:fill="F7F6FF" w:val="clear"/>
            <w:tcMar>
              <w:top w:type="dxa" w:w="70"/>
              <w:left w:type="dxa" w:w="110"/>
              <w:bottom w:type="dxa" w:w="70"/>
              <w:right w:type="dxa" w:w="110"/>
            </w:tcMar>
          </w:tcPr>
          <w:p>
            <w:pPr>
              <w:spacing w:after="0" w:line="250"/>
              <w:jc w:val="right"/>
            </w:pPr>
            <w:r>
              <w:rPr>
                <w:rFonts w:ascii="Aptos" w:cs="Aptos" w:eastAsia="Aptos" w:hAnsi="Aptos"/>
                <w:b w:val="false"/>
                <w:bCs w:val="false"/>
                <w:i w:val="false"/>
                <w:iCs w:val="false"/>
                <w:color w:val="44477A"/>
                <w:sz w:val="20"/>
                <w:szCs w:val="20"/>
              </w:rPr>
              <w:t xml:space="preserve">—</w:t>
            </w:r>
          </w:p>
        </w:tc>
        <w:tc>
          <w:tcPr>
            <w:tcW w:type="dxa" w:w="1965"/>
            <w:shd w:fill="F7F6FF" w:val="clear"/>
            <w:tcMar>
              <w:top w:type="dxa" w:w="70"/>
              <w:left w:type="dxa" w:w="110"/>
              <w:bottom w:type="dxa" w:w="70"/>
              <w:right w:type="dxa" w:w="110"/>
            </w:tcMar>
          </w:tcPr>
          <w:p>
            <w:pPr>
              <w:spacing w:after="0" w:line="250"/>
              <w:jc w:val="right"/>
            </w:pPr>
            <w:r>
              <w:rPr>
                <w:rFonts w:ascii="Aptos" w:cs="Aptos" w:eastAsia="Aptos" w:hAnsi="Aptos"/>
                <w:b w:val="false"/>
                <w:bCs w:val="false"/>
                <w:i w:val="false"/>
                <w:iCs w:val="false"/>
                <w:color w:val="0B0E2C"/>
                <w:sz w:val="20"/>
                <w:szCs w:val="20"/>
              </w:rPr>
              <w:t xml:space="preserve">9</w:t>
            </w:r>
          </w:p>
        </w:tc>
      </w:tr>
      <w:tr>
        <w:tc>
          <w:tcPr>
            <w:tcW w:type="dxa" w:w="3463"/>
            <w:shd w:fill="FFFF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Manager</w:t>
            </w:r>
          </w:p>
        </w:tc>
        <w:tc>
          <w:tcPr>
            <w:tcW w:type="dxa" w:w="1966"/>
            <w:shd w:fill="FFFFFF" w:val="clear"/>
            <w:tcMar>
              <w:top w:type="dxa" w:w="70"/>
              <w:left w:type="dxa" w:w="110"/>
              <w:bottom w:type="dxa" w:w="70"/>
              <w:right w:type="dxa" w:w="110"/>
            </w:tcMar>
          </w:tcPr>
          <w:p>
            <w:pPr>
              <w:spacing w:after="0" w:line="250"/>
              <w:jc w:val="right"/>
            </w:pPr>
            <w:r>
              <w:rPr>
                <w:rFonts w:ascii="Aptos" w:cs="Aptos" w:eastAsia="Aptos" w:hAnsi="Aptos"/>
                <w:b w:val="false"/>
                <w:bCs w:val="false"/>
                <w:i w:val="false"/>
                <w:iCs w:val="false"/>
                <w:color w:val="44477A"/>
                <w:sz w:val="20"/>
                <w:szCs w:val="20"/>
              </w:rPr>
              <w:t xml:space="preserve">—</w:t>
            </w:r>
          </w:p>
        </w:tc>
        <w:tc>
          <w:tcPr>
            <w:tcW w:type="dxa" w:w="1966"/>
            <w:shd w:fill="FFFFFF" w:val="clear"/>
            <w:tcMar>
              <w:top w:type="dxa" w:w="70"/>
              <w:left w:type="dxa" w:w="110"/>
              <w:bottom w:type="dxa" w:w="70"/>
              <w:right w:type="dxa" w:w="110"/>
            </w:tcMar>
          </w:tcPr>
          <w:p>
            <w:pPr>
              <w:spacing w:after="0" w:line="250"/>
              <w:jc w:val="right"/>
            </w:pPr>
            <w:r>
              <w:rPr>
                <w:rFonts w:ascii="Aptos" w:cs="Aptos" w:eastAsia="Aptos" w:hAnsi="Aptos"/>
                <w:b w:val="false"/>
                <w:bCs w:val="false"/>
                <w:i w:val="false"/>
                <w:iCs w:val="false"/>
                <w:color w:val="44477A"/>
                <w:sz w:val="20"/>
                <w:szCs w:val="20"/>
              </w:rPr>
              <w:t xml:space="preserve">—</w:t>
            </w:r>
          </w:p>
        </w:tc>
        <w:tc>
          <w:tcPr>
            <w:tcW w:type="dxa" w:w="1965"/>
            <w:shd w:fill="FFFFFF" w:val="clear"/>
            <w:tcMar>
              <w:top w:type="dxa" w:w="70"/>
              <w:left w:type="dxa" w:w="110"/>
              <w:bottom w:type="dxa" w:w="70"/>
              <w:right w:type="dxa" w:w="110"/>
            </w:tcMar>
          </w:tcPr>
          <w:p>
            <w:pPr>
              <w:spacing w:after="0" w:line="250"/>
              <w:jc w:val="right"/>
            </w:pPr>
            <w:r>
              <w:rPr>
                <w:rFonts w:ascii="Aptos" w:cs="Aptos" w:eastAsia="Aptos" w:hAnsi="Aptos"/>
                <w:b w:val="false"/>
                <w:bCs w:val="false"/>
                <w:i w:val="false"/>
                <w:iCs w:val="false"/>
                <w:color w:val="0B0E2C"/>
                <w:sz w:val="20"/>
                <w:szCs w:val="20"/>
              </w:rPr>
              <w:t xml:space="preserve">5</w:t>
            </w:r>
          </w:p>
        </w:tc>
      </w:tr>
      <w:tr>
        <w:tc>
          <w:tcPr>
            <w:tcW w:type="dxa" w:w="3463"/>
            <w:shd w:fill="F7F6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Individual Contributor</w:t>
            </w:r>
          </w:p>
        </w:tc>
        <w:tc>
          <w:tcPr>
            <w:tcW w:type="dxa" w:w="1966"/>
            <w:shd w:fill="F7F6FF" w:val="clear"/>
            <w:tcMar>
              <w:top w:type="dxa" w:w="70"/>
              <w:left w:type="dxa" w:w="110"/>
              <w:bottom w:type="dxa" w:w="70"/>
              <w:right w:type="dxa" w:w="110"/>
            </w:tcMar>
          </w:tcPr>
          <w:p>
            <w:pPr>
              <w:spacing w:after="0" w:line="250"/>
              <w:jc w:val="right"/>
            </w:pPr>
            <w:r>
              <w:rPr>
                <w:rFonts w:ascii="Aptos" w:cs="Aptos" w:eastAsia="Aptos" w:hAnsi="Aptos"/>
                <w:b w:val="false"/>
                <w:bCs w:val="false"/>
                <w:i w:val="false"/>
                <w:iCs w:val="false"/>
                <w:color w:val="44477A"/>
                <w:sz w:val="20"/>
                <w:szCs w:val="20"/>
              </w:rPr>
              <w:t xml:space="preserve">—</w:t>
            </w:r>
          </w:p>
        </w:tc>
        <w:tc>
          <w:tcPr>
            <w:tcW w:type="dxa" w:w="1966"/>
            <w:shd w:fill="F7F6FF" w:val="clear"/>
            <w:tcMar>
              <w:top w:type="dxa" w:w="70"/>
              <w:left w:type="dxa" w:w="110"/>
              <w:bottom w:type="dxa" w:w="70"/>
              <w:right w:type="dxa" w:w="110"/>
            </w:tcMar>
          </w:tcPr>
          <w:p>
            <w:pPr>
              <w:spacing w:after="0" w:line="250"/>
              <w:jc w:val="right"/>
            </w:pPr>
            <w:r>
              <w:rPr>
                <w:rFonts w:ascii="Aptos" w:cs="Aptos" w:eastAsia="Aptos" w:hAnsi="Aptos"/>
                <w:b w:val="false"/>
                <w:bCs w:val="false"/>
                <w:i w:val="false"/>
                <w:iCs w:val="false"/>
                <w:color w:val="44477A"/>
                <w:sz w:val="20"/>
                <w:szCs w:val="20"/>
              </w:rPr>
              <w:t xml:space="preserve">—</w:t>
            </w:r>
          </w:p>
        </w:tc>
        <w:tc>
          <w:tcPr>
            <w:tcW w:type="dxa" w:w="1965"/>
            <w:shd w:fill="F7F6FF" w:val="clear"/>
            <w:tcMar>
              <w:top w:type="dxa" w:w="70"/>
              <w:left w:type="dxa" w:w="110"/>
              <w:bottom w:type="dxa" w:w="70"/>
              <w:right w:type="dxa" w:w="110"/>
            </w:tcMar>
          </w:tcPr>
          <w:p>
            <w:pPr>
              <w:spacing w:after="0" w:line="250"/>
              <w:jc w:val="right"/>
            </w:pPr>
            <w:r>
              <w:rPr>
                <w:rFonts w:ascii="Aptos" w:cs="Aptos" w:eastAsia="Aptos" w:hAnsi="Aptos"/>
                <w:b/>
                <w:bCs/>
                <w:i w:val="false"/>
                <w:iCs w:val="false"/>
                <w:color w:val="0B0E2C"/>
                <w:sz w:val="20"/>
                <w:szCs w:val="20"/>
              </w:rPr>
              <w:t xml:space="preserve">0 · HG2</w:t>
            </w:r>
          </w:p>
        </w:tc>
      </w:tr>
    </w:tbl>
    <w:p>
      <w:pPr>
        <w:spacing w:after="160"/>
      </w:pPr>
      <w:r>
        <w:rPr>
          <w:sz w:val="8"/>
          <w:szCs w:val="8"/>
        </w:rPr>
        <w:t xml:space="preserve"/>
      </w:r>
    </w:p>
    <w:p>
      <w:pPr>
        <w:pBdr>
          <w:left w:val="single" w:color="5341F2" w:sz="14" w:space="8"/>
        </w:pBdr>
        <w:shd w:fill="F7F6FF" w:val="clear"/>
        <w:spacing w:after="170" w:before="60" w:line="276"/>
        <w:ind w:left="280" w:right="180"/>
      </w:pPr>
      <w:r>
        <w:rPr>
          <w:rFonts w:ascii="Aptos" w:cs="Aptos" w:eastAsia="Aptos" w:hAnsi="Aptos"/>
          <w:b w:val="false"/>
          <w:bCs w:val="false"/>
          <w:i w:val="false"/>
          <w:iCs w:val="false"/>
          <w:color w:val="44477A"/>
          <w:sz w:val="20"/>
          <w:szCs w:val="20"/>
        </w:rPr>
        <w:t xml:space="preserve">Function ("Operations / Technology / Transformation leader") was removed from this list in v2. It is a </w:t>
      </w:r>
      <w:r>
        <w:rPr>
          <w:rFonts w:ascii="Aptos" w:cs="Aptos" w:eastAsia="Aptos" w:hAnsi="Aptos"/>
          <w:b w:val="false"/>
          <w:bCs w:val="false"/>
          <w:i/>
          <w:iCs/>
          <w:color w:val="44477A"/>
          <w:sz w:val="20"/>
          <w:szCs w:val="20"/>
        </w:rPr>
        <w:t xml:space="preserve">function</w:t>
      </w:r>
      <w:r>
        <w:rPr>
          <w:rFonts w:ascii="Aptos" w:cs="Aptos" w:eastAsia="Aptos" w:hAnsi="Aptos"/>
          <w:b w:val="false"/>
          <w:bCs w:val="false"/>
          <w:i w:val="false"/>
          <w:iCs w:val="false"/>
          <w:color w:val="44477A"/>
          <w:sz w:val="20"/>
          <w:szCs w:val="20"/>
        </w:rPr>
        <w:t xml:space="preserve">, not a seniority level, so the list was not a partition — "VP of Operations" matched two rows and scored differently depending on which the respondent picked, feeding noise straight into qualification. Function is now captured on the contact form.</w:t>
      </w:r>
    </w:p>
    <w:p>
      <w:pPr>
        <w:pStyle w:val="Heading3"/>
        <w:keepNext/>
        <w:spacing w:after="110" w:before="280"/>
      </w:pPr>
      <w:r>
        <w:rPr>
          <w:rFonts w:ascii="Aptos Display" w:cs="Aptos Display" w:eastAsia="Aptos Display" w:hAnsi="Aptos Display"/>
          <w:b/>
          <w:bCs/>
          <w:color w:val="0B0E2C"/>
          <w:sz w:val="21"/>
          <w:szCs w:val="21"/>
        </w:rPr>
        <w:t xml:space="preserve">Q2 · Company Size</w:t>
      </w:r>
    </w:p>
    <w:p>
      <w:pPr>
        <w:spacing w:after="120" w:before="0" w:line="276"/>
      </w:pPr>
      <w:r>
        <w:rPr>
          <w:rFonts w:ascii="Aptos" w:cs="Aptos" w:eastAsia="Aptos" w:hAnsi="Aptos"/>
          <w:b w:val="false"/>
          <w:bCs w:val="false"/>
          <w:i/>
          <w:iCs/>
          <w:color w:val="44477A"/>
          <w:sz w:val="20"/>
          <w:szCs w:val="20"/>
        </w:rPr>
        <w:t xml:space="preserve">"About how many employees does your company have?"</w:t>
      </w:r>
      <w:r>
        <w:rPr>
          <w:rFonts w:ascii="Aptos" w:cs="Aptos" w:eastAsia="Aptos" w:hAnsi="Aptos"/>
          <w:b w:val="false"/>
          <w:bCs w:val="false"/>
          <w:i w:val="false"/>
          <w:iCs w:val="false"/>
          <w:color w:val="44477A"/>
          <w:sz w:val="20"/>
          <w:szCs w:val="20"/>
        </w:rPr>
        <w:t xml:space="preserve"> — Single choice, required</w:t>
      </w:r>
    </w:p>
    <w:tbl>
      <w:tblPr>
        <w:tblW w:type="dxa" w:w="9360"/>
        <w:tblBorders>
          <w:top w:val="single" w:color="D9D6FA" w:sz="2"/>
          <w:left w:val="single" w:color="D9D6FA" w:sz="2"/>
          <w:bottom w:val="single" w:color="D9D6FA" w:sz="2"/>
          <w:right w:val="single" w:color="D9D6FA" w:sz="2"/>
          <w:insideH w:val="single" w:color="D9D6FA" w:sz="2"/>
          <w:insideV w:val="single" w:color="D9D6FA" w:sz="2"/>
        </w:tblBorders>
      </w:tblPr>
      <w:tblGrid>
        <w:gridCol w:w="3463"/>
        <w:gridCol w:w="1966"/>
        <w:gridCol w:w="1966"/>
        <w:gridCol w:w="1965"/>
      </w:tblGrid>
      <w:tr>
        <w:trPr>
          <w:tblHeader/>
        </w:trPr>
        <w:tc>
          <w:tcPr>
            <w:tcW w:type="dxa" w:w="3463"/>
            <w:shd w:fill="ECEEFF" w:val="clear"/>
            <w:tcMar>
              <w:top w:type="dxa" w:w="70"/>
              <w:left w:type="dxa" w:w="110"/>
              <w:bottom w:type="dxa" w:w="70"/>
              <w:right w:type="dxa" w:w="110"/>
            </w:tcMar>
          </w:tcPr>
          <w:p>
            <w:pPr>
              <w:spacing w:after="0" w:line="250"/>
              <w:jc w:val="left"/>
            </w:pPr>
            <w:r>
              <w:rPr>
                <w:rFonts w:ascii="Aptos" w:cs="Aptos" w:eastAsia="Aptos" w:hAnsi="Aptos"/>
                <w:b/>
                <w:bCs/>
                <w:caps/>
                <w:color w:val="44477A"/>
                <w:spacing w:val="12"/>
                <w:sz w:val="16"/>
                <w:szCs w:val="16"/>
              </w:rPr>
              <w:t xml:space="preserve">Answer</w:t>
            </w:r>
          </w:p>
        </w:tc>
        <w:tc>
          <w:tcPr>
            <w:tcW w:type="dxa" w:w="1966"/>
            <w:shd w:fill="ECEEFF" w:val="clear"/>
            <w:tcMar>
              <w:top w:type="dxa" w:w="70"/>
              <w:left w:type="dxa" w:w="110"/>
              <w:bottom w:type="dxa" w:w="70"/>
              <w:right w:type="dxa" w:w="110"/>
            </w:tcMar>
          </w:tcPr>
          <w:p>
            <w:pPr>
              <w:spacing w:after="0" w:line="250"/>
              <w:jc w:val="left"/>
            </w:pPr>
            <w:r>
              <w:rPr>
                <w:rFonts w:ascii="Aptos" w:cs="Aptos" w:eastAsia="Aptos" w:hAnsi="Aptos"/>
                <w:b/>
                <w:bCs/>
                <w:caps/>
                <w:color w:val="44477A"/>
                <w:spacing w:val="12"/>
                <w:sz w:val="16"/>
                <w:szCs w:val="16"/>
              </w:rPr>
              <w:t xml:space="preserve">A</w:t>
            </w:r>
          </w:p>
        </w:tc>
        <w:tc>
          <w:tcPr>
            <w:tcW w:type="dxa" w:w="1966"/>
            <w:shd w:fill="ECEEFF" w:val="clear"/>
            <w:tcMar>
              <w:top w:type="dxa" w:w="70"/>
              <w:left w:type="dxa" w:w="110"/>
              <w:bottom w:type="dxa" w:w="70"/>
              <w:right w:type="dxa" w:w="110"/>
            </w:tcMar>
          </w:tcPr>
          <w:p>
            <w:pPr>
              <w:spacing w:after="0" w:line="250"/>
              <w:jc w:val="left"/>
            </w:pPr>
            <w:r>
              <w:rPr>
                <w:rFonts w:ascii="Aptos" w:cs="Aptos" w:eastAsia="Aptos" w:hAnsi="Aptos"/>
                <w:b/>
                <w:bCs/>
                <w:caps/>
                <w:color w:val="44477A"/>
                <w:spacing w:val="12"/>
                <w:sz w:val="16"/>
                <w:szCs w:val="16"/>
              </w:rPr>
              <w:t xml:space="preserve">B</w:t>
            </w:r>
          </w:p>
        </w:tc>
        <w:tc>
          <w:tcPr>
            <w:tcW w:type="dxa" w:w="1965"/>
            <w:shd w:fill="ECEEFF" w:val="clear"/>
            <w:tcMar>
              <w:top w:type="dxa" w:w="70"/>
              <w:left w:type="dxa" w:w="110"/>
              <w:bottom w:type="dxa" w:w="70"/>
              <w:right w:type="dxa" w:w="110"/>
            </w:tcMar>
          </w:tcPr>
          <w:p>
            <w:pPr>
              <w:spacing w:after="0" w:line="250"/>
              <w:jc w:val="left"/>
            </w:pPr>
            <w:r>
              <w:rPr>
                <w:rFonts w:ascii="Aptos" w:cs="Aptos" w:eastAsia="Aptos" w:hAnsi="Aptos"/>
                <w:b/>
                <w:bCs/>
                <w:caps/>
                <w:color w:val="44477A"/>
                <w:spacing w:val="12"/>
                <w:sz w:val="16"/>
                <w:szCs w:val="16"/>
              </w:rPr>
              <w:t xml:space="preserve">C</w:t>
            </w:r>
          </w:p>
        </w:tc>
      </w:tr>
      <w:tr>
        <w:tc>
          <w:tcPr>
            <w:tcW w:type="dxa" w:w="3463"/>
            <w:shd w:fill="FFFF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Under 25</w:t>
            </w:r>
          </w:p>
        </w:tc>
        <w:tc>
          <w:tcPr>
            <w:tcW w:type="dxa" w:w="1966"/>
            <w:shd w:fill="FFFFFF" w:val="clear"/>
            <w:tcMar>
              <w:top w:type="dxa" w:w="70"/>
              <w:left w:type="dxa" w:w="110"/>
              <w:bottom w:type="dxa" w:w="70"/>
              <w:right w:type="dxa" w:w="110"/>
            </w:tcMar>
          </w:tcPr>
          <w:p>
            <w:pPr>
              <w:spacing w:after="0" w:line="250"/>
              <w:jc w:val="right"/>
            </w:pPr>
            <w:r>
              <w:rPr>
                <w:rFonts w:ascii="Aptos" w:cs="Aptos" w:eastAsia="Aptos" w:hAnsi="Aptos"/>
                <w:b w:val="false"/>
                <w:bCs w:val="false"/>
                <w:i w:val="false"/>
                <w:iCs w:val="false"/>
                <w:color w:val="44477A"/>
                <w:sz w:val="20"/>
                <w:szCs w:val="20"/>
              </w:rPr>
              <w:t xml:space="preserve">—</w:t>
            </w:r>
          </w:p>
        </w:tc>
        <w:tc>
          <w:tcPr>
            <w:tcW w:type="dxa" w:w="1966"/>
            <w:shd w:fill="FFFFFF" w:val="clear"/>
            <w:tcMar>
              <w:top w:type="dxa" w:w="70"/>
              <w:left w:type="dxa" w:w="110"/>
              <w:bottom w:type="dxa" w:w="70"/>
              <w:right w:type="dxa" w:w="110"/>
            </w:tcMar>
          </w:tcPr>
          <w:p>
            <w:pPr>
              <w:spacing w:after="0" w:line="250"/>
              <w:jc w:val="right"/>
            </w:pPr>
            <w:r>
              <w:rPr>
                <w:rFonts w:ascii="Aptos" w:cs="Aptos" w:eastAsia="Aptos" w:hAnsi="Aptos"/>
                <w:b w:val="false"/>
                <w:bCs w:val="false"/>
                <w:i w:val="false"/>
                <w:iCs w:val="false"/>
                <w:color w:val="44477A"/>
                <w:sz w:val="20"/>
                <w:szCs w:val="20"/>
              </w:rPr>
              <w:t xml:space="preserve">—</w:t>
            </w:r>
          </w:p>
        </w:tc>
        <w:tc>
          <w:tcPr>
            <w:tcW w:type="dxa" w:w="1965"/>
            <w:shd w:fill="FFFFFF" w:val="clear"/>
            <w:tcMar>
              <w:top w:type="dxa" w:w="70"/>
              <w:left w:type="dxa" w:w="110"/>
              <w:bottom w:type="dxa" w:w="70"/>
              <w:right w:type="dxa" w:w="110"/>
            </w:tcMar>
          </w:tcPr>
          <w:p>
            <w:pPr>
              <w:spacing w:after="0" w:line="250"/>
              <w:jc w:val="right"/>
            </w:pPr>
            <w:r>
              <w:rPr>
                <w:rFonts w:ascii="Aptos" w:cs="Aptos" w:eastAsia="Aptos" w:hAnsi="Aptos"/>
                <w:b w:val="false"/>
                <w:bCs w:val="false"/>
                <w:i w:val="false"/>
                <w:iCs w:val="false"/>
                <w:color w:val="0B0E2C"/>
                <w:sz w:val="20"/>
                <w:szCs w:val="20"/>
              </w:rPr>
              <w:t xml:space="preserve">1</w:t>
            </w:r>
          </w:p>
        </w:tc>
      </w:tr>
      <w:tr>
        <w:tc>
          <w:tcPr>
            <w:tcW w:type="dxa" w:w="3463"/>
            <w:shd w:fill="F7F6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25–50</w:t>
            </w:r>
          </w:p>
        </w:tc>
        <w:tc>
          <w:tcPr>
            <w:tcW w:type="dxa" w:w="1966"/>
            <w:shd w:fill="F7F6FF" w:val="clear"/>
            <w:tcMar>
              <w:top w:type="dxa" w:w="70"/>
              <w:left w:type="dxa" w:w="110"/>
              <w:bottom w:type="dxa" w:w="70"/>
              <w:right w:type="dxa" w:w="110"/>
            </w:tcMar>
          </w:tcPr>
          <w:p>
            <w:pPr>
              <w:spacing w:after="0" w:line="250"/>
              <w:jc w:val="right"/>
            </w:pPr>
            <w:r>
              <w:rPr>
                <w:rFonts w:ascii="Aptos" w:cs="Aptos" w:eastAsia="Aptos" w:hAnsi="Aptos"/>
                <w:b w:val="false"/>
                <w:bCs w:val="false"/>
                <w:i w:val="false"/>
                <w:iCs w:val="false"/>
                <w:color w:val="44477A"/>
                <w:sz w:val="20"/>
                <w:szCs w:val="20"/>
              </w:rPr>
              <w:t xml:space="preserve">—</w:t>
            </w:r>
          </w:p>
        </w:tc>
        <w:tc>
          <w:tcPr>
            <w:tcW w:type="dxa" w:w="1966"/>
            <w:shd w:fill="F7F6FF" w:val="clear"/>
            <w:tcMar>
              <w:top w:type="dxa" w:w="70"/>
              <w:left w:type="dxa" w:w="110"/>
              <w:bottom w:type="dxa" w:w="70"/>
              <w:right w:type="dxa" w:w="110"/>
            </w:tcMar>
          </w:tcPr>
          <w:p>
            <w:pPr>
              <w:spacing w:after="0" w:line="250"/>
              <w:jc w:val="right"/>
            </w:pPr>
            <w:r>
              <w:rPr>
                <w:rFonts w:ascii="Aptos" w:cs="Aptos" w:eastAsia="Aptos" w:hAnsi="Aptos"/>
                <w:b w:val="false"/>
                <w:bCs w:val="false"/>
                <w:i w:val="false"/>
                <w:iCs w:val="false"/>
                <w:color w:val="44477A"/>
                <w:sz w:val="20"/>
                <w:szCs w:val="20"/>
              </w:rPr>
              <w:t xml:space="preserve">—</w:t>
            </w:r>
          </w:p>
        </w:tc>
        <w:tc>
          <w:tcPr>
            <w:tcW w:type="dxa" w:w="1965"/>
            <w:shd w:fill="F7F6FF" w:val="clear"/>
            <w:tcMar>
              <w:top w:type="dxa" w:w="70"/>
              <w:left w:type="dxa" w:w="110"/>
              <w:bottom w:type="dxa" w:w="70"/>
              <w:right w:type="dxa" w:w="110"/>
            </w:tcMar>
          </w:tcPr>
          <w:p>
            <w:pPr>
              <w:spacing w:after="0" w:line="250"/>
              <w:jc w:val="right"/>
            </w:pPr>
            <w:r>
              <w:rPr>
                <w:rFonts w:ascii="Aptos" w:cs="Aptos" w:eastAsia="Aptos" w:hAnsi="Aptos"/>
                <w:b w:val="false"/>
                <w:bCs w:val="false"/>
                <w:i w:val="false"/>
                <w:iCs w:val="false"/>
                <w:color w:val="0B0E2C"/>
                <w:sz w:val="20"/>
                <w:szCs w:val="20"/>
              </w:rPr>
              <w:t xml:space="preserve">4</w:t>
            </w:r>
          </w:p>
        </w:tc>
      </w:tr>
      <w:tr>
        <w:tc>
          <w:tcPr>
            <w:tcW w:type="dxa" w:w="3463"/>
            <w:shd w:fill="FFFF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51–100</w:t>
            </w:r>
          </w:p>
        </w:tc>
        <w:tc>
          <w:tcPr>
            <w:tcW w:type="dxa" w:w="1966"/>
            <w:shd w:fill="FFFFFF" w:val="clear"/>
            <w:tcMar>
              <w:top w:type="dxa" w:w="70"/>
              <w:left w:type="dxa" w:w="110"/>
              <w:bottom w:type="dxa" w:w="70"/>
              <w:right w:type="dxa" w:w="110"/>
            </w:tcMar>
          </w:tcPr>
          <w:p>
            <w:pPr>
              <w:spacing w:after="0" w:line="250"/>
              <w:jc w:val="right"/>
            </w:pPr>
            <w:r>
              <w:rPr>
                <w:rFonts w:ascii="Aptos" w:cs="Aptos" w:eastAsia="Aptos" w:hAnsi="Aptos"/>
                <w:b w:val="false"/>
                <w:bCs w:val="false"/>
                <w:i w:val="false"/>
                <w:iCs w:val="false"/>
                <w:color w:val="44477A"/>
                <w:sz w:val="20"/>
                <w:szCs w:val="20"/>
              </w:rPr>
              <w:t xml:space="preserve">—</w:t>
            </w:r>
          </w:p>
        </w:tc>
        <w:tc>
          <w:tcPr>
            <w:tcW w:type="dxa" w:w="1966"/>
            <w:shd w:fill="FFFFFF" w:val="clear"/>
            <w:tcMar>
              <w:top w:type="dxa" w:w="70"/>
              <w:left w:type="dxa" w:w="110"/>
              <w:bottom w:type="dxa" w:w="70"/>
              <w:right w:type="dxa" w:w="110"/>
            </w:tcMar>
          </w:tcPr>
          <w:p>
            <w:pPr>
              <w:spacing w:after="0" w:line="250"/>
              <w:jc w:val="right"/>
            </w:pPr>
            <w:r>
              <w:rPr>
                <w:rFonts w:ascii="Aptos" w:cs="Aptos" w:eastAsia="Aptos" w:hAnsi="Aptos"/>
                <w:b w:val="false"/>
                <w:bCs w:val="false"/>
                <w:i w:val="false"/>
                <w:iCs w:val="false"/>
                <w:color w:val="44477A"/>
                <w:sz w:val="20"/>
                <w:szCs w:val="20"/>
              </w:rPr>
              <w:t xml:space="preserve">—</w:t>
            </w:r>
          </w:p>
        </w:tc>
        <w:tc>
          <w:tcPr>
            <w:tcW w:type="dxa" w:w="1965"/>
            <w:shd w:fill="FFFFFF" w:val="clear"/>
            <w:tcMar>
              <w:top w:type="dxa" w:w="70"/>
              <w:left w:type="dxa" w:w="110"/>
              <w:bottom w:type="dxa" w:w="70"/>
              <w:right w:type="dxa" w:w="110"/>
            </w:tcMar>
          </w:tcPr>
          <w:p>
            <w:pPr>
              <w:spacing w:after="0" w:line="250"/>
              <w:jc w:val="right"/>
            </w:pPr>
            <w:r>
              <w:rPr>
                <w:rFonts w:ascii="Aptos" w:cs="Aptos" w:eastAsia="Aptos" w:hAnsi="Aptos"/>
                <w:b w:val="false"/>
                <w:bCs w:val="false"/>
                <w:i w:val="false"/>
                <w:iCs w:val="false"/>
                <w:color w:val="0B0E2C"/>
                <w:sz w:val="20"/>
                <w:szCs w:val="20"/>
              </w:rPr>
              <w:t xml:space="preserve">8</w:t>
            </w:r>
          </w:p>
        </w:tc>
      </w:tr>
      <w:tr>
        <w:tc>
          <w:tcPr>
            <w:tcW w:type="dxa" w:w="3463"/>
            <w:shd w:fill="F7F6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101–200</w:t>
            </w:r>
          </w:p>
        </w:tc>
        <w:tc>
          <w:tcPr>
            <w:tcW w:type="dxa" w:w="1966"/>
            <w:shd w:fill="F7F6FF" w:val="clear"/>
            <w:tcMar>
              <w:top w:type="dxa" w:w="70"/>
              <w:left w:type="dxa" w:w="110"/>
              <w:bottom w:type="dxa" w:w="70"/>
              <w:right w:type="dxa" w:w="110"/>
            </w:tcMar>
          </w:tcPr>
          <w:p>
            <w:pPr>
              <w:spacing w:after="0" w:line="250"/>
              <w:jc w:val="right"/>
            </w:pPr>
            <w:r>
              <w:rPr>
                <w:rFonts w:ascii="Aptos" w:cs="Aptos" w:eastAsia="Aptos" w:hAnsi="Aptos"/>
                <w:b w:val="false"/>
                <w:bCs w:val="false"/>
                <w:i w:val="false"/>
                <w:iCs w:val="false"/>
                <w:color w:val="44477A"/>
                <w:sz w:val="20"/>
                <w:szCs w:val="20"/>
              </w:rPr>
              <w:t xml:space="preserve">—</w:t>
            </w:r>
          </w:p>
        </w:tc>
        <w:tc>
          <w:tcPr>
            <w:tcW w:type="dxa" w:w="1966"/>
            <w:shd w:fill="F7F6FF" w:val="clear"/>
            <w:tcMar>
              <w:top w:type="dxa" w:w="70"/>
              <w:left w:type="dxa" w:w="110"/>
              <w:bottom w:type="dxa" w:w="70"/>
              <w:right w:type="dxa" w:w="110"/>
            </w:tcMar>
          </w:tcPr>
          <w:p>
            <w:pPr>
              <w:spacing w:after="0" w:line="250"/>
              <w:jc w:val="right"/>
            </w:pPr>
            <w:r>
              <w:rPr>
                <w:rFonts w:ascii="Aptos" w:cs="Aptos" w:eastAsia="Aptos" w:hAnsi="Aptos"/>
                <w:b w:val="false"/>
                <w:bCs w:val="false"/>
                <w:i w:val="false"/>
                <w:iCs w:val="false"/>
                <w:color w:val="44477A"/>
                <w:sz w:val="20"/>
                <w:szCs w:val="20"/>
              </w:rPr>
              <w:t xml:space="preserve">—</w:t>
            </w:r>
          </w:p>
        </w:tc>
        <w:tc>
          <w:tcPr>
            <w:tcW w:type="dxa" w:w="1965"/>
            <w:shd w:fill="F7F6FF" w:val="clear"/>
            <w:tcMar>
              <w:top w:type="dxa" w:w="70"/>
              <w:left w:type="dxa" w:w="110"/>
              <w:bottom w:type="dxa" w:w="70"/>
              <w:right w:type="dxa" w:w="110"/>
            </w:tcMar>
          </w:tcPr>
          <w:p>
            <w:pPr>
              <w:spacing w:after="0" w:line="250"/>
              <w:jc w:val="right"/>
            </w:pPr>
            <w:r>
              <w:rPr>
                <w:rFonts w:ascii="Aptos" w:cs="Aptos" w:eastAsia="Aptos" w:hAnsi="Aptos"/>
                <w:b w:val="false"/>
                <w:bCs w:val="false"/>
                <w:i w:val="false"/>
                <w:iCs w:val="false"/>
                <w:color w:val="0B0E2C"/>
                <w:sz w:val="20"/>
                <w:szCs w:val="20"/>
              </w:rPr>
              <w:t xml:space="preserve">8</w:t>
            </w:r>
          </w:p>
        </w:tc>
      </w:tr>
      <w:tr>
        <w:tc>
          <w:tcPr>
            <w:tcW w:type="dxa" w:w="3463"/>
            <w:shd w:fill="FFFF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201–300</w:t>
            </w:r>
          </w:p>
        </w:tc>
        <w:tc>
          <w:tcPr>
            <w:tcW w:type="dxa" w:w="1966"/>
            <w:shd w:fill="FFFFFF" w:val="clear"/>
            <w:tcMar>
              <w:top w:type="dxa" w:w="70"/>
              <w:left w:type="dxa" w:w="110"/>
              <w:bottom w:type="dxa" w:w="70"/>
              <w:right w:type="dxa" w:w="110"/>
            </w:tcMar>
          </w:tcPr>
          <w:p>
            <w:pPr>
              <w:spacing w:after="0" w:line="250"/>
              <w:jc w:val="right"/>
            </w:pPr>
            <w:r>
              <w:rPr>
                <w:rFonts w:ascii="Aptos" w:cs="Aptos" w:eastAsia="Aptos" w:hAnsi="Aptos"/>
                <w:b w:val="false"/>
                <w:bCs w:val="false"/>
                <w:i w:val="false"/>
                <w:iCs w:val="false"/>
                <w:color w:val="44477A"/>
                <w:sz w:val="20"/>
                <w:szCs w:val="20"/>
              </w:rPr>
              <w:t xml:space="preserve">—</w:t>
            </w:r>
          </w:p>
        </w:tc>
        <w:tc>
          <w:tcPr>
            <w:tcW w:type="dxa" w:w="1966"/>
            <w:shd w:fill="FFFFFF" w:val="clear"/>
            <w:tcMar>
              <w:top w:type="dxa" w:w="70"/>
              <w:left w:type="dxa" w:w="110"/>
              <w:bottom w:type="dxa" w:w="70"/>
              <w:right w:type="dxa" w:w="110"/>
            </w:tcMar>
          </w:tcPr>
          <w:p>
            <w:pPr>
              <w:spacing w:after="0" w:line="250"/>
              <w:jc w:val="right"/>
            </w:pPr>
            <w:r>
              <w:rPr>
                <w:rFonts w:ascii="Aptos" w:cs="Aptos" w:eastAsia="Aptos" w:hAnsi="Aptos"/>
                <w:b w:val="false"/>
                <w:bCs w:val="false"/>
                <w:i w:val="false"/>
                <w:iCs w:val="false"/>
                <w:color w:val="44477A"/>
                <w:sz w:val="20"/>
                <w:szCs w:val="20"/>
              </w:rPr>
              <w:t xml:space="preserve">—</w:t>
            </w:r>
          </w:p>
        </w:tc>
        <w:tc>
          <w:tcPr>
            <w:tcW w:type="dxa" w:w="1965"/>
            <w:shd w:fill="FFFFFF" w:val="clear"/>
            <w:tcMar>
              <w:top w:type="dxa" w:w="70"/>
              <w:left w:type="dxa" w:w="110"/>
              <w:bottom w:type="dxa" w:w="70"/>
              <w:right w:type="dxa" w:w="110"/>
            </w:tcMar>
          </w:tcPr>
          <w:p>
            <w:pPr>
              <w:spacing w:after="0" w:line="250"/>
              <w:jc w:val="right"/>
            </w:pPr>
            <w:r>
              <w:rPr>
                <w:rFonts w:ascii="Aptos" w:cs="Aptos" w:eastAsia="Aptos" w:hAnsi="Aptos"/>
                <w:b w:val="false"/>
                <w:bCs w:val="false"/>
                <w:i w:val="false"/>
                <w:iCs w:val="false"/>
                <w:color w:val="0B0E2C"/>
                <w:sz w:val="20"/>
                <w:szCs w:val="20"/>
              </w:rPr>
              <w:t xml:space="preserve">5</w:t>
            </w:r>
          </w:p>
        </w:tc>
      </w:tr>
      <w:tr>
        <w:tc>
          <w:tcPr>
            <w:tcW w:type="dxa" w:w="3463"/>
            <w:shd w:fill="F7F6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301–500</w:t>
            </w:r>
          </w:p>
        </w:tc>
        <w:tc>
          <w:tcPr>
            <w:tcW w:type="dxa" w:w="1966"/>
            <w:shd w:fill="F7F6FF" w:val="clear"/>
            <w:tcMar>
              <w:top w:type="dxa" w:w="70"/>
              <w:left w:type="dxa" w:w="110"/>
              <w:bottom w:type="dxa" w:w="70"/>
              <w:right w:type="dxa" w:w="110"/>
            </w:tcMar>
          </w:tcPr>
          <w:p>
            <w:pPr>
              <w:spacing w:after="0" w:line="250"/>
              <w:jc w:val="right"/>
            </w:pPr>
            <w:r>
              <w:rPr>
                <w:rFonts w:ascii="Aptos" w:cs="Aptos" w:eastAsia="Aptos" w:hAnsi="Aptos"/>
                <w:b w:val="false"/>
                <w:bCs w:val="false"/>
                <w:i w:val="false"/>
                <w:iCs w:val="false"/>
                <w:color w:val="44477A"/>
                <w:sz w:val="20"/>
                <w:szCs w:val="20"/>
              </w:rPr>
              <w:t xml:space="preserve">—</w:t>
            </w:r>
          </w:p>
        </w:tc>
        <w:tc>
          <w:tcPr>
            <w:tcW w:type="dxa" w:w="1966"/>
            <w:shd w:fill="F7F6FF" w:val="clear"/>
            <w:tcMar>
              <w:top w:type="dxa" w:w="70"/>
              <w:left w:type="dxa" w:w="110"/>
              <w:bottom w:type="dxa" w:w="70"/>
              <w:right w:type="dxa" w:w="110"/>
            </w:tcMar>
          </w:tcPr>
          <w:p>
            <w:pPr>
              <w:spacing w:after="0" w:line="250"/>
              <w:jc w:val="right"/>
            </w:pPr>
            <w:r>
              <w:rPr>
                <w:rFonts w:ascii="Aptos" w:cs="Aptos" w:eastAsia="Aptos" w:hAnsi="Aptos"/>
                <w:b w:val="false"/>
                <w:bCs w:val="false"/>
                <w:i w:val="false"/>
                <w:iCs w:val="false"/>
                <w:color w:val="44477A"/>
                <w:sz w:val="20"/>
                <w:szCs w:val="20"/>
              </w:rPr>
              <w:t xml:space="preserve">—</w:t>
            </w:r>
          </w:p>
        </w:tc>
        <w:tc>
          <w:tcPr>
            <w:tcW w:type="dxa" w:w="1965"/>
            <w:shd w:fill="F7F6FF" w:val="clear"/>
            <w:tcMar>
              <w:top w:type="dxa" w:w="70"/>
              <w:left w:type="dxa" w:w="110"/>
              <w:bottom w:type="dxa" w:w="70"/>
              <w:right w:type="dxa" w:w="110"/>
            </w:tcMar>
          </w:tcPr>
          <w:p>
            <w:pPr>
              <w:spacing w:after="0" w:line="250"/>
              <w:jc w:val="right"/>
            </w:pPr>
            <w:r>
              <w:rPr>
                <w:rFonts w:ascii="Aptos" w:cs="Aptos" w:eastAsia="Aptos" w:hAnsi="Aptos"/>
                <w:b w:val="false"/>
                <w:bCs w:val="false"/>
                <w:i w:val="false"/>
                <w:iCs w:val="false"/>
                <w:color w:val="0B0E2C"/>
                <w:sz w:val="20"/>
                <w:szCs w:val="20"/>
              </w:rPr>
              <w:t xml:space="preserve">3</w:t>
            </w:r>
          </w:p>
        </w:tc>
      </w:tr>
      <w:tr>
        <w:tc>
          <w:tcPr>
            <w:tcW w:type="dxa" w:w="3463"/>
            <w:shd w:fill="FFFF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Over 500</w:t>
            </w:r>
          </w:p>
        </w:tc>
        <w:tc>
          <w:tcPr>
            <w:tcW w:type="dxa" w:w="1966"/>
            <w:shd w:fill="FFFFFF" w:val="clear"/>
            <w:tcMar>
              <w:top w:type="dxa" w:w="70"/>
              <w:left w:type="dxa" w:w="110"/>
              <w:bottom w:type="dxa" w:w="70"/>
              <w:right w:type="dxa" w:w="110"/>
            </w:tcMar>
          </w:tcPr>
          <w:p>
            <w:pPr>
              <w:spacing w:after="0" w:line="250"/>
              <w:jc w:val="right"/>
            </w:pPr>
            <w:r>
              <w:rPr>
                <w:rFonts w:ascii="Aptos" w:cs="Aptos" w:eastAsia="Aptos" w:hAnsi="Aptos"/>
                <w:b w:val="false"/>
                <w:bCs w:val="false"/>
                <w:i w:val="false"/>
                <w:iCs w:val="false"/>
                <w:color w:val="44477A"/>
                <w:sz w:val="20"/>
                <w:szCs w:val="20"/>
              </w:rPr>
              <w:t xml:space="preserve">—</w:t>
            </w:r>
          </w:p>
        </w:tc>
        <w:tc>
          <w:tcPr>
            <w:tcW w:type="dxa" w:w="1966"/>
            <w:shd w:fill="FFFFFF" w:val="clear"/>
            <w:tcMar>
              <w:top w:type="dxa" w:w="70"/>
              <w:left w:type="dxa" w:w="110"/>
              <w:bottom w:type="dxa" w:w="70"/>
              <w:right w:type="dxa" w:w="110"/>
            </w:tcMar>
          </w:tcPr>
          <w:p>
            <w:pPr>
              <w:spacing w:after="0" w:line="250"/>
              <w:jc w:val="right"/>
            </w:pPr>
            <w:r>
              <w:rPr>
                <w:rFonts w:ascii="Aptos" w:cs="Aptos" w:eastAsia="Aptos" w:hAnsi="Aptos"/>
                <w:b w:val="false"/>
                <w:bCs w:val="false"/>
                <w:i w:val="false"/>
                <w:iCs w:val="false"/>
                <w:color w:val="44477A"/>
                <w:sz w:val="20"/>
                <w:szCs w:val="20"/>
              </w:rPr>
              <w:t xml:space="preserve">—</w:t>
            </w:r>
          </w:p>
        </w:tc>
        <w:tc>
          <w:tcPr>
            <w:tcW w:type="dxa" w:w="1965"/>
            <w:shd w:fill="FFFFFF" w:val="clear"/>
            <w:tcMar>
              <w:top w:type="dxa" w:w="70"/>
              <w:left w:type="dxa" w:w="110"/>
              <w:bottom w:type="dxa" w:w="70"/>
              <w:right w:type="dxa" w:w="110"/>
            </w:tcMar>
          </w:tcPr>
          <w:p>
            <w:pPr>
              <w:spacing w:after="0" w:line="250"/>
              <w:jc w:val="right"/>
            </w:pPr>
            <w:r>
              <w:rPr>
                <w:rFonts w:ascii="Aptos" w:cs="Aptos" w:eastAsia="Aptos" w:hAnsi="Aptos"/>
                <w:b w:val="false"/>
                <w:bCs w:val="false"/>
                <w:i w:val="false"/>
                <w:iCs w:val="false"/>
                <w:color w:val="0B0E2C"/>
                <w:sz w:val="20"/>
                <w:szCs w:val="20"/>
              </w:rPr>
              <w:t xml:space="preserve">2</w:t>
            </w:r>
          </w:p>
        </w:tc>
      </w:tr>
    </w:tbl>
    <w:p>
      <w:pPr>
        <w:spacing w:after="160"/>
      </w:pPr>
      <w:r>
        <w:rPr>
          <w:sz w:val="8"/>
          <w:szCs w:val="8"/>
        </w:rPr>
        <w:t xml:space="preserve"/>
      </w:r>
    </w:p>
    <w:p>
      <w:pPr>
        <w:spacing w:after="120" w:before="0" w:line="276"/>
      </w:pPr>
      <w:r>
        <w:rPr>
          <w:rFonts w:ascii="Aptos" w:cs="Aptos" w:eastAsia="Aptos" w:hAnsi="Aptos"/>
          <w:b w:val="false"/>
          <w:bCs w:val="false"/>
          <w:i w:val="false"/>
          <w:iCs w:val="false"/>
          <w:color w:val="44477A"/>
          <w:sz w:val="20"/>
          <w:szCs w:val="20"/>
        </w:rPr>
        <w:t xml:space="preserve">Also triggers the company-size threshold modifier (§6.6) and flag SF1 when Under 25 or Over 500.</w:t>
      </w:r>
    </w:p>
    <w:p>
      <w:pPr>
        <w:pStyle w:val="Heading2"/>
        <w:keepNext/>
        <w:spacing w:after="110" w:before="280"/>
      </w:pPr>
      <w:r>
        <w:rPr>
          <w:rFonts w:ascii="Aptos Display" w:cs="Aptos Display" w:eastAsia="Aptos Display" w:hAnsi="Aptos Display"/>
          <w:b/>
          <w:bCs/>
          <w:color w:val="0B0E2C"/>
          <w:sz w:val="24"/>
          <w:szCs w:val="24"/>
        </w:rPr>
        <w:t xml:space="preserve">Phase 2 — Your AI Story</w:t>
      </w:r>
    </w:p>
    <w:p>
      <w:pPr>
        <w:spacing w:after="120" w:before="0" w:line="276"/>
      </w:pPr>
      <w:r>
        <w:rPr>
          <w:rFonts w:ascii="Aptos" w:cs="Aptos" w:eastAsia="Aptos" w:hAnsi="Aptos"/>
          <w:b w:val="false"/>
          <w:bCs w:val="false"/>
          <w:i/>
          <w:iCs/>
          <w:color w:val="44477A"/>
          <w:sz w:val="20"/>
          <w:szCs w:val="20"/>
        </w:rPr>
        <w:t xml:space="preserve">These four questions are Layer A in full.</w:t>
      </w:r>
    </w:p>
    <w:p>
      <w:pPr>
        <w:pStyle w:val="Heading3"/>
        <w:keepNext/>
        <w:spacing w:after="110" w:before="280"/>
      </w:pPr>
      <w:r>
        <w:rPr>
          <w:rFonts w:ascii="Aptos Display" w:cs="Aptos Display" w:eastAsia="Aptos Display" w:hAnsi="Aptos Display"/>
          <w:b/>
          <w:bCs/>
          <w:color w:val="0B0E2C"/>
          <w:sz w:val="21"/>
          <w:szCs w:val="21"/>
        </w:rPr>
        <w:t xml:space="preserve">Q3 · AI Adoption Breadth</w:t>
      </w:r>
    </w:p>
    <w:p>
      <w:pPr>
        <w:spacing w:after="120" w:before="0" w:line="276"/>
      </w:pPr>
      <w:r>
        <w:rPr>
          <w:rFonts w:ascii="Aptos" w:cs="Aptos" w:eastAsia="Aptos" w:hAnsi="Aptos"/>
          <w:b w:val="false"/>
          <w:bCs w:val="false"/>
          <w:i/>
          <w:iCs/>
          <w:color w:val="44477A"/>
          <w:sz w:val="20"/>
          <w:szCs w:val="20"/>
        </w:rPr>
        <w:t xml:space="preserve">"Which best describes AI adoption across your company right now?"</w:t>
      </w:r>
      <w:r>
        <w:rPr>
          <w:rFonts w:ascii="Aptos" w:cs="Aptos" w:eastAsia="Aptos" w:hAnsi="Aptos"/>
          <w:b w:val="false"/>
          <w:bCs w:val="false"/>
          <w:i w:val="false"/>
          <w:iCs w:val="false"/>
          <w:color w:val="44477A"/>
          <w:sz w:val="20"/>
          <w:szCs w:val="20"/>
        </w:rPr>
        <w:t xml:space="preserve"> — Single choice, required</w:t>
      </w:r>
    </w:p>
    <w:tbl>
      <w:tblPr>
        <w:tblW w:type="dxa" w:w="9360"/>
        <w:tblBorders>
          <w:top w:val="single" w:color="D9D6FA" w:sz="2"/>
          <w:left w:val="single" w:color="D9D6FA" w:sz="2"/>
          <w:bottom w:val="single" w:color="D9D6FA" w:sz="2"/>
          <w:right w:val="single" w:color="D9D6FA" w:sz="2"/>
          <w:insideH w:val="single" w:color="D9D6FA" w:sz="2"/>
          <w:insideV w:val="single" w:color="D9D6FA" w:sz="2"/>
        </w:tblBorders>
      </w:tblPr>
      <w:tblGrid>
        <w:gridCol w:w="3463"/>
        <w:gridCol w:w="1966"/>
        <w:gridCol w:w="1966"/>
        <w:gridCol w:w="1965"/>
      </w:tblGrid>
      <w:tr>
        <w:trPr>
          <w:tblHeader/>
        </w:trPr>
        <w:tc>
          <w:tcPr>
            <w:tcW w:type="dxa" w:w="3463"/>
            <w:shd w:fill="ECEEFF" w:val="clear"/>
            <w:tcMar>
              <w:top w:type="dxa" w:w="70"/>
              <w:left w:type="dxa" w:w="110"/>
              <w:bottom w:type="dxa" w:w="70"/>
              <w:right w:type="dxa" w:w="110"/>
            </w:tcMar>
          </w:tcPr>
          <w:p>
            <w:pPr>
              <w:spacing w:after="0" w:line="250"/>
              <w:jc w:val="left"/>
            </w:pPr>
            <w:r>
              <w:rPr>
                <w:rFonts w:ascii="Aptos" w:cs="Aptos" w:eastAsia="Aptos" w:hAnsi="Aptos"/>
                <w:b/>
                <w:bCs/>
                <w:caps/>
                <w:color w:val="44477A"/>
                <w:spacing w:val="12"/>
                <w:sz w:val="16"/>
                <w:szCs w:val="16"/>
              </w:rPr>
              <w:t xml:space="preserve">Answer</w:t>
            </w:r>
          </w:p>
        </w:tc>
        <w:tc>
          <w:tcPr>
            <w:tcW w:type="dxa" w:w="1966"/>
            <w:shd w:fill="ECEEFF" w:val="clear"/>
            <w:tcMar>
              <w:top w:type="dxa" w:w="70"/>
              <w:left w:type="dxa" w:w="110"/>
              <w:bottom w:type="dxa" w:w="70"/>
              <w:right w:type="dxa" w:w="110"/>
            </w:tcMar>
          </w:tcPr>
          <w:p>
            <w:pPr>
              <w:spacing w:after="0" w:line="250"/>
              <w:jc w:val="left"/>
            </w:pPr>
            <w:r>
              <w:rPr>
                <w:rFonts w:ascii="Aptos" w:cs="Aptos" w:eastAsia="Aptos" w:hAnsi="Aptos"/>
                <w:b/>
                <w:bCs/>
                <w:caps/>
                <w:color w:val="44477A"/>
                <w:spacing w:val="12"/>
                <w:sz w:val="16"/>
                <w:szCs w:val="16"/>
              </w:rPr>
              <w:t xml:space="preserve">A</w:t>
            </w:r>
          </w:p>
        </w:tc>
        <w:tc>
          <w:tcPr>
            <w:tcW w:type="dxa" w:w="1966"/>
            <w:shd w:fill="ECEEFF" w:val="clear"/>
            <w:tcMar>
              <w:top w:type="dxa" w:w="70"/>
              <w:left w:type="dxa" w:w="110"/>
              <w:bottom w:type="dxa" w:w="70"/>
              <w:right w:type="dxa" w:w="110"/>
            </w:tcMar>
          </w:tcPr>
          <w:p>
            <w:pPr>
              <w:spacing w:after="0" w:line="250"/>
              <w:jc w:val="left"/>
            </w:pPr>
            <w:r>
              <w:rPr>
                <w:rFonts w:ascii="Aptos" w:cs="Aptos" w:eastAsia="Aptos" w:hAnsi="Aptos"/>
                <w:b/>
                <w:bCs/>
                <w:caps/>
                <w:color w:val="44477A"/>
                <w:spacing w:val="12"/>
                <w:sz w:val="16"/>
                <w:szCs w:val="16"/>
              </w:rPr>
              <w:t xml:space="preserve">B</w:t>
            </w:r>
          </w:p>
        </w:tc>
        <w:tc>
          <w:tcPr>
            <w:tcW w:type="dxa" w:w="1965"/>
            <w:shd w:fill="ECEEFF" w:val="clear"/>
            <w:tcMar>
              <w:top w:type="dxa" w:w="70"/>
              <w:left w:type="dxa" w:w="110"/>
              <w:bottom w:type="dxa" w:w="70"/>
              <w:right w:type="dxa" w:w="110"/>
            </w:tcMar>
          </w:tcPr>
          <w:p>
            <w:pPr>
              <w:spacing w:after="0" w:line="250"/>
              <w:jc w:val="left"/>
            </w:pPr>
            <w:r>
              <w:rPr>
                <w:rFonts w:ascii="Aptos" w:cs="Aptos" w:eastAsia="Aptos" w:hAnsi="Aptos"/>
                <w:b/>
                <w:bCs/>
                <w:caps/>
                <w:color w:val="44477A"/>
                <w:spacing w:val="12"/>
                <w:sz w:val="16"/>
                <w:szCs w:val="16"/>
              </w:rPr>
              <w:t xml:space="preserve">C</w:t>
            </w:r>
          </w:p>
        </w:tc>
      </w:tr>
      <w:tr>
        <w:tc>
          <w:tcPr>
            <w:tcW w:type="dxa" w:w="3463"/>
            <w:shd w:fill="FFFF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A few people are experimenting on their own</w:t>
            </w:r>
          </w:p>
        </w:tc>
        <w:tc>
          <w:tcPr>
            <w:tcW w:type="dxa" w:w="1966"/>
            <w:shd w:fill="FFFFFF" w:val="clear"/>
            <w:tcMar>
              <w:top w:type="dxa" w:w="70"/>
              <w:left w:type="dxa" w:w="110"/>
              <w:bottom w:type="dxa" w:w="70"/>
              <w:right w:type="dxa" w:w="110"/>
            </w:tcMar>
          </w:tcPr>
          <w:p>
            <w:pPr>
              <w:spacing w:after="0" w:line="250"/>
              <w:jc w:val="right"/>
            </w:pPr>
            <w:r>
              <w:rPr>
                <w:rFonts w:ascii="Aptos" w:cs="Aptos" w:eastAsia="Aptos" w:hAnsi="Aptos"/>
                <w:b w:val="false"/>
                <w:bCs w:val="false"/>
                <w:i w:val="false"/>
                <w:iCs w:val="false"/>
                <w:color w:val="0B0E2C"/>
                <w:sz w:val="20"/>
                <w:szCs w:val="20"/>
              </w:rPr>
              <w:t xml:space="preserve">4</w:t>
            </w:r>
          </w:p>
        </w:tc>
        <w:tc>
          <w:tcPr>
            <w:tcW w:type="dxa" w:w="1966"/>
            <w:shd w:fill="FFFFFF" w:val="clear"/>
            <w:tcMar>
              <w:top w:type="dxa" w:w="70"/>
              <w:left w:type="dxa" w:w="110"/>
              <w:bottom w:type="dxa" w:w="70"/>
              <w:right w:type="dxa" w:w="110"/>
            </w:tcMar>
          </w:tcPr>
          <w:p>
            <w:pPr>
              <w:spacing w:after="0" w:line="250"/>
              <w:jc w:val="right"/>
            </w:pPr>
            <w:r>
              <w:rPr>
                <w:rFonts w:ascii="Aptos" w:cs="Aptos" w:eastAsia="Aptos" w:hAnsi="Aptos"/>
                <w:b w:val="false"/>
                <w:bCs w:val="false"/>
                <w:i w:val="false"/>
                <w:iCs w:val="false"/>
                <w:color w:val="44477A"/>
                <w:sz w:val="20"/>
                <w:szCs w:val="20"/>
              </w:rPr>
              <w:t xml:space="preserve">—</w:t>
            </w:r>
          </w:p>
        </w:tc>
        <w:tc>
          <w:tcPr>
            <w:tcW w:type="dxa" w:w="1965"/>
            <w:shd w:fill="FFFFFF" w:val="clear"/>
            <w:tcMar>
              <w:top w:type="dxa" w:w="70"/>
              <w:left w:type="dxa" w:w="110"/>
              <w:bottom w:type="dxa" w:w="70"/>
              <w:right w:type="dxa" w:w="110"/>
            </w:tcMar>
          </w:tcPr>
          <w:p>
            <w:pPr>
              <w:spacing w:after="0" w:line="250"/>
              <w:jc w:val="right"/>
            </w:pPr>
            <w:r>
              <w:rPr>
                <w:rFonts w:ascii="Aptos" w:cs="Aptos" w:eastAsia="Aptos" w:hAnsi="Aptos"/>
                <w:b w:val="false"/>
                <w:bCs w:val="false"/>
                <w:i w:val="false"/>
                <w:iCs w:val="false"/>
                <w:color w:val="0B0E2C"/>
                <w:sz w:val="20"/>
                <w:szCs w:val="20"/>
              </w:rPr>
              <w:t xml:space="preserve">2</w:t>
            </w:r>
          </w:p>
        </w:tc>
      </w:tr>
      <w:tr>
        <w:tc>
          <w:tcPr>
            <w:tcW w:type="dxa" w:w="3463"/>
            <w:shd w:fill="F7F6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We use AI across teams, but each team does it differently — no shared approach</w:t>
            </w:r>
          </w:p>
        </w:tc>
        <w:tc>
          <w:tcPr>
            <w:tcW w:type="dxa" w:w="1966"/>
            <w:shd w:fill="F7F6FF" w:val="clear"/>
            <w:tcMar>
              <w:top w:type="dxa" w:w="70"/>
              <w:left w:type="dxa" w:w="110"/>
              <w:bottom w:type="dxa" w:w="70"/>
              <w:right w:type="dxa" w:w="110"/>
            </w:tcMar>
          </w:tcPr>
          <w:p>
            <w:pPr>
              <w:spacing w:after="0" w:line="250"/>
              <w:jc w:val="right"/>
            </w:pPr>
            <w:r>
              <w:rPr>
                <w:rFonts w:ascii="Aptos" w:cs="Aptos" w:eastAsia="Aptos" w:hAnsi="Aptos"/>
                <w:b w:val="false"/>
                <w:bCs w:val="false"/>
                <w:i w:val="false"/>
                <w:iCs w:val="false"/>
                <w:color w:val="0B0E2C"/>
                <w:sz w:val="20"/>
                <w:szCs w:val="20"/>
              </w:rPr>
              <w:t xml:space="preserve">11</w:t>
            </w:r>
          </w:p>
        </w:tc>
        <w:tc>
          <w:tcPr>
            <w:tcW w:type="dxa" w:w="1966"/>
            <w:shd w:fill="F7F6FF" w:val="clear"/>
            <w:tcMar>
              <w:top w:type="dxa" w:w="70"/>
              <w:left w:type="dxa" w:w="110"/>
              <w:bottom w:type="dxa" w:w="70"/>
              <w:right w:type="dxa" w:w="110"/>
            </w:tcMar>
          </w:tcPr>
          <w:p>
            <w:pPr>
              <w:spacing w:after="0" w:line="250"/>
              <w:jc w:val="right"/>
            </w:pPr>
            <w:r>
              <w:rPr>
                <w:rFonts w:ascii="Aptos" w:cs="Aptos" w:eastAsia="Aptos" w:hAnsi="Aptos"/>
                <w:b w:val="false"/>
                <w:bCs w:val="false"/>
                <w:i w:val="false"/>
                <w:iCs w:val="false"/>
                <w:color w:val="44477A"/>
                <w:sz w:val="20"/>
                <w:szCs w:val="20"/>
              </w:rPr>
              <w:t xml:space="preserve">—</w:t>
            </w:r>
          </w:p>
        </w:tc>
        <w:tc>
          <w:tcPr>
            <w:tcW w:type="dxa" w:w="1965"/>
            <w:shd w:fill="F7F6FF" w:val="clear"/>
            <w:tcMar>
              <w:top w:type="dxa" w:w="70"/>
              <w:left w:type="dxa" w:w="110"/>
              <w:bottom w:type="dxa" w:w="70"/>
              <w:right w:type="dxa" w:w="110"/>
            </w:tcMar>
          </w:tcPr>
          <w:p>
            <w:pPr>
              <w:spacing w:after="0" w:line="250"/>
              <w:jc w:val="right"/>
            </w:pPr>
            <w:r>
              <w:rPr>
                <w:rFonts w:ascii="Aptos" w:cs="Aptos" w:eastAsia="Aptos" w:hAnsi="Aptos"/>
                <w:b/>
                <w:bCs/>
                <w:i w:val="false"/>
                <w:iCs w:val="false"/>
                <w:color w:val="0B0E2C"/>
                <w:sz w:val="20"/>
                <w:szCs w:val="20"/>
              </w:rPr>
              <w:t xml:space="preserve">6</w:t>
            </w:r>
          </w:p>
        </w:tc>
      </w:tr>
      <w:tr>
        <w:tc>
          <w:tcPr>
            <w:tcW w:type="dxa" w:w="3463"/>
            <w:shd w:fill="FFFF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Most of our team uses AI as part of how they work</w:t>
            </w:r>
          </w:p>
        </w:tc>
        <w:tc>
          <w:tcPr>
            <w:tcW w:type="dxa" w:w="1966"/>
            <w:shd w:fill="FFFFFF" w:val="clear"/>
            <w:tcMar>
              <w:top w:type="dxa" w:w="70"/>
              <w:left w:type="dxa" w:w="110"/>
              <w:bottom w:type="dxa" w:w="70"/>
              <w:right w:type="dxa" w:w="110"/>
            </w:tcMar>
          </w:tcPr>
          <w:p>
            <w:pPr>
              <w:spacing w:after="0" w:line="250"/>
              <w:jc w:val="right"/>
            </w:pPr>
            <w:r>
              <w:rPr>
                <w:rFonts w:ascii="Aptos" w:cs="Aptos" w:eastAsia="Aptos" w:hAnsi="Aptos"/>
                <w:b w:val="false"/>
                <w:bCs w:val="false"/>
                <w:i w:val="false"/>
                <w:iCs w:val="false"/>
                <w:color w:val="0B0E2C"/>
                <w:sz w:val="20"/>
                <w:szCs w:val="20"/>
              </w:rPr>
              <w:t xml:space="preserve">18</w:t>
            </w:r>
          </w:p>
        </w:tc>
        <w:tc>
          <w:tcPr>
            <w:tcW w:type="dxa" w:w="1966"/>
            <w:shd w:fill="FFFFFF" w:val="clear"/>
            <w:tcMar>
              <w:top w:type="dxa" w:w="70"/>
              <w:left w:type="dxa" w:w="110"/>
              <w:bottom w:type="dxa" w:w="70"/>
              <w:right w:type="dxa" w:w="110"/>
            </w:tcMar>
          </w:tcPr>
          <w:p>
            <w:pPr>
              <w:spacing w:after="0" w:line="250"/>
              <w:jc w:val="right"/>
            </w:pPr>
            <w:r>
              <w:rPr>
                <w:rFonts w:ascii="Aptos" w:cs="Aptos" w:eastAsia="Aptos" w:hAnsi="Aptos"/>
                <w:b w:val="false"/>
                <w:bCs w:val="false"/>
                <w:i w:val="false"/>
                <w:iCs w:val="false"/>
                <w:color w:val="44477A"/>
                <w:sz w:val="20"/>
                <w:szCs w:val="20"/>
              </w:rPr>
              <w:t xml:space="preserve">—</w:t>
            </w:r>
          </w:p>
        </w:tc>
        <w:tc>
          <w:tcPr>
            <w:tcW w:type="dxa" w:w="1965"/>
            <w:shd w:fill="FFFFFF" w:val="clear"/>
            <w:tcMar>
              <w:top w:type="dxa" w:w="70"/>
              <w:left w:type="dxa" w:w="110"/>
              <w:bottom w:type="dxa" w:w="70"/>
              <w:right w:type="dxa" w:w="110"/>
            </w:tcMar>
          </w:tcPr>
          <w:p>
            <w:pPr>
              <w:spacing w:after="0" w:line="250"/>
              <w:jc w:val="right"/>
            </w:pPr>
            <w:r>
              <w:rPr>
                <w:rFonts w:ascii="Aptos" w:cs="Aptos" w:eastAsia="Aptos" w:hAnsi="Aptos"/>
                <w:b w:val="false"/>
                <w:bCs w:val="false"/>
                <w:i w:val="false"/>
                <w:iCs w:val="false"/>
                <w:color w:val="0B0E2C"/>
                <w:sz w:val="20"/>
                <w:szCs w:val="20"/>
              </w:rPr>
              <w:t xml:space="preserve">4</w:t>
            </w:r>
          </w:p>
        </w:tc>
      </w:tr>
      <w:tr>
        <w:tc>
          <w:tcPr>
            <w:tcW w:type="dxa" w:w="3463"/>
            <w:shd w:fill="F7F6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AI is woven into our operations — it's infrastructure, not just a tool</w:t>
            </w:r>
          </w:p>
        </w:tc>
        <w:tc>
          <w:tcPr>
            <w:tcW w:type="dxa" w:w="1966"/>
            <w:shd w:fill="F7F6FF" w:val="clear"/>
            <w:tcMar>
              <w:top w:type="dxa" w:w="70"/>
              <w:left w:type="dxa" w:w="110"/>
              <w:bottom w:type="dxa" w:w="70"/>
              <w:right w:type="dxa" w:w="110"/>
            </w:tcMar>
          </w:tcPr>
          <w:p>
            <w:pPr>
              <w:spacing w:after="0" w:line="250"/>
              <w:jc w:val="right"/>
            </w:pPr>
            <w:r>
              <w:rPr>
                <w:rFonts w:ascii="Aptos" w:cs="Aptos" w:eastAsia="Aptos" w:hAnsi="Aptos"/>
                <w:b w:val="false"/>
                <w:bCs w:val="false"/>
                <w:i w:val="false"/>
                <w:iCs w:val="false"/>
                <w:color w:val="0B0E2C"/>
                <w:sz w:val="20"/>
                <w:szCs w:val="20"/>
              </w:rPr>
              <w:t xml:space="preserve">25</w:t>
            </w:r>
          </w:p>
        </w:tc>
        <w:tc>
          <w:tcPr>
            <w:tcW w:type="dxa" w:w="1966"/>
            <w:shd w:fill="F7F6FF" w:val="clear"/>
            <w:tcMar>
              <w:top w:type="dxa" w:w="70"/>
              <w:left w:type="dxa" w:w="110"/>
              <w:bottom w:type="dxa" w:w="70"/>
              <w:right w:type="dxa" w:w="110"/>
            </w:tcMar>
          </w:tcPr>
          <w:p>
            <w:pPr>
              <w:spacing w:after="0" w:line="250"/>
              <w:jc w:val="right"/>
            </w:pPr>
            <w:r>
              <w:rPr>
                <w:rFonts w:ascii="Aptos" w:cs="Aptos" w:eastAsia="Aptos" w:hAnsi="Aptos"/>
                <w:b w:val="false"/>
                <w:bCs w:val="false"/>
                <w:i w:val="false"/>
                <w:iCs w:val="false"/>
                <w:color w:val="44477A"/>
                <w:sz w:val="20"/>
                <w:szCs w:val="20"/>
              </w:rPr>
              <w:t xml:space="preserve">—</w:t>
            </w:r>
          </w:p>
        </w:tc>
        <w:tc>
          <w:tcPr>
            <w:tcW w:type="dxa" w:w="1965"/>
            <w:shd w:fill="F7F6FF" w:val="clear"/>
            <w:tcMar>
              <w:top w:type="dxa" w:w="70"/>
              <w:left w:type="dxa" w:w="110"/>
              <w:bottom w:type="dxa" w:w="70"/>
              <w:right w:type="dxa" w:w="110"/>
            </w:tcMar>
          </w:tcPr>
          <w:p>
            <w:pPr>
              <w:spacing w:after="0" w:line="250"/>
              <w:jc w:val="right"/>
            </w:pPr>
            <w:r>
              <w:rPr>
                <w:rFonts w:ascii="Aptos" w:cs="Aptos" w:eastAsia="Aptos" w:hAnsi="Aptos"/>
                <w:b w:val="false"/>
                <w:bCs w:val="false"/>
                <w:i w:val="false"/>
                <w:iCs w:val="false"/>
                <w:color w:val="0B0E2C"/>
                <w:sz w:val="20"/>
                <w:szCs w:val="20"/>
              </w:rPr>
              <w:t xml:space="preserve">2</w:t>
            </w:r>
          </w:p>
        </w:tc>
      </w:tr>
    </w:tbl>
    <w:p>
      <w:pPr>
        <w:spacing w:after="160"/>
      </w:pPr>
      <w:r>
        <w:rPr>
          <w:sz w:val="8"/>
          <w:szCs w:val="8"/>
        </w:rPr>
        <w:t xml:space="preserve"/>
      </w:r>
    </w:p>
    <w:p>
      <w:pPr>
        <w:pStyle w:val="Heading3"/>
        <w:keepNext/>
        <w:spacing w:after="110" w:before="280"/>
      </w:pPr>
      <w:r>
        <w:rPr>
          <w:rFonts w:ascii="Aptos Display" w:cs="Aptos Display" w:eastAsia="Aptos Display" w:hAnsi="Aptos Display"/>
          <w:b/>
          <w:bCs/>
          <w:color w:val="0B0E2C"/>
          <w:sz w:val="21"/>
          <w:szCs w:val="21"/>
        </w:rPr>
        <w:t xml:space="preserve">Q4 · Leadership AI Strategy</w:t>
      </w:r>
    </w:p>
    <w:p>
      <w:pPr>
        <w:spacing w:after="120" w:before="0" w:line="276"/>
      </w:pPr>
      <w:r>
        <w:rPr>
          <w:rFonts w:ascii="Aptos" w:cs="Aptos" w:eastAsia="Aptos" w:hAnsi="Aptos"/>
          <w:b w:val="false"/>
          <w:bCs w:val="false"/>
          <w:i/>
          <w:iCs/>
          <w:color w:val="44477A"/>
          <w:sz w:val="20"/>
          <w:szCs w:val="20"/>
        </w:rPr>
        <w:t xml:space="preserve">"Where does your leadership stand on AI?"</w:t>
      </w:r>
      <w:r>
        <w:rPr>
          <w:rFonts w:ascii="Aptos" w:cs="Aptos" w:eastAsia="Aptos" w:hAnsi="Aptos"/>
          <w:b w:val="false"/>
          <w:bCs w:val="false"/>
          <w:i w:val="false"/>
          <w:iCs w:val="false"/>
          <w:color w:val="44477A"/>
          <w:sz w:val="20"/>
          <w:szCs w:val="20"/>
        </w:rPr>
        <w:t xml:space="preserve"> — Single choice, required</w:t>
      </w:r>
    </w:p>
    <w:tbl>
      <w:tblPr>
        <w:tblW w:type="dxa" w:w="9360"/>
        <w:tblBorders>
          <w:top w:val="single" w:color="D9D6FA" w:sz="2"/>
          <w:left w:val="single" w:color="D9D6FA" w:sz="2"/>
          <w:bottom w:val="single" w:color="D9D6FA" w:sz="2"/>
          <w:right w:val="single" w:color="D9D6FA" w:sz="2"/>
          <w:insideH w:val="single" w:color="D9D6FA" w:sz="2"/>
          <w:insideV w:val="single" w:color="D9D6FA" w:sz="2"/>
        </w:tblBorders>
      </w:tblPr>
      <w:tblGrid>
        <w:gridCol w:w="3463"/>
        <w:gridCol w:w="1966"/>
        <w:gridCol w:w="1966"/>
        <w:gridCol w:w="1965"/>
      </w:tblGrid>
      <w:tr>
        <w:trPr>
          <w:tblHeader/>
        </w:trPr>
        <w:tc>
          <w:tcPr>
            <w:tcW w:type="dxa" w:w="3463"/>
            <w:shd w:fill="ECEEFF" w:val="clear"/>
            <w:tcMar>
              <w:top w:type="dxa" w:w="70"/>
              <w:left w:type="dxa" w:w="110"/>
              <w:bottom w:type="dxa" w:w="70"/>
              <w:right w:type="dxa" w:w="110"/>
            </w:tcMar>
          </w:tcPr>
          <w:p>
            <w:pPr>
              <w:spacing w:after="0" w:line="250"/>
              <w:jc w:val="left"/>
            </w:pPr>
            <w:r>
              <w:rPr>
                <w:rFonts w:ascii="Aptos" w:cs="Aptos" w:eastAsia="Aptos" w:hAnsi="Aptos"/>
                <w:b/>
                <w:bCs/>
                <w:caps/>
                <w:color w:val="44477A"/>
                <w:spacing w:val="12"/>
                <w:sz w:val="16"/>
                <w:szCs w:val="16"/>
              </w:rPr>
              <w:t xml:space="preserve">Answer</w:t>
            </w:r>
          </w:p>
        </w:tc>
        <w:tc>
          <w:tcPr>
            <w:tcW w:type="dxa" w:w="1966"/>
            <w:shd w:fill="ECEEFF" w:val="clear"/>
            <w:tcMar>
              <w:top w:type="dxa" w:w="70"/>
              <w:left w:type="dxa" w:w="110"/>
              <w:bottom w:type="dxa" w:w="70"/>
              <w:right w:type="dxa" w:w="110"/>
            </w:tcMar>
          </w:tcPr>
          <w:p>
            <w:pPr>
              <w:spacing w:after="0" w:line="250"/>
              <w:jc w:val="left"/>
            </w:pPr>
            <w:r>
              <w:rPr>
                <w:rFonts w:ascii="Aptos" w:cs="Aptos" w:eastAsia="Aptos" w:hAnsi="Aptos"/>
                <w:b/>
                <w:bCs/>
                <w:caps/>
                <w:color w:val="44477A"/>
                <w:spacing w:val="12"/>
                <w:sz w:val="16"/>
                <w:szCs w:val="16"/>
              </w:rPr>
              <w:t xml:space="preserve">A</w:t>
            </w:r>
          </w:p>
        </w:tc>
        <w:tc>
          <w:tcPr>
            <w:tcW w:type="dxa" w:w="1966"/>
            <w:shd w:fill="ECEEFF" w:val="clear"/>
            <w:tcMar>
              <w:top w:type="dxa" w:w="70"/>
              <w:left w:type="dxa" w:w="110"/>
              <w:bottom w:type="dxa" w:w="70"/>
              <w:right w:type="dxa" w:w="110"/>
            </w:tcMar>
          </w:tcPr>
          <w:p>
            <w:pPr>
              <w:spacing w:after="0" w:line="250"/>
              <w:jc w:val="left"/>
            </w:pPr>
            <w:r>
              <w:rPr>
                <w:rFonts w:ascii="Aptos" w:cs="Aptos" w:eastAsia="Aptos" w:hAnsi="Aptos"/>
                <w:b/>
                <w:bCs/>
                <w:caps/>
                <w:color w:val="44477A"/>
                <w:spacing w:val="12"/>
                <w:sz w:val="16"/>
                <w:szCs w:val="16"/>
              </w:rPr>
              <w:t xml:space="preserve">B</w:t>
            </w:r>
          </w:p>
        </w:tc>
        <w:tc>
          <w:tcPr>
            <w:tcW w:type="dxa" w:w="1965"/>
            <w:shd w:fill="ECEEFF" w:val="clear"/>
            <w:tcMar>
              <w:top w:type="dxa" w:w="70"/>
              <w:left w:type="dxa" w:w="110"/>
              <w:bottom w:type="dxa" w:w="70"/>
              <w:right w:type="dxa" w:w="110"/>
            </w:tcMar>
          </w:tcPr>
          <w:p>
            <w:pPr>
              <w:spacing w:after="0" w:line="250"/>
              <w:jc w:val="left"/>
            </w:pPr>
            <w:r>
              <w:rPr>
                <w:rFonts w:ascii="Aptos" w:cs="Aptos" w:eastAsia="Aptos" w:hAnsi="Aptos"/>
                <w:b/>
                <w:bCs/>
                <w:caps/>
                <w:color w:val="44477A"/>
                <w:spacing w:val="12"/>
                <w:sz w:val="16"/>
                <w:szCs w:val="16"/>
              </w:rPr>
              <w:t xml:space="preserve">C</w:t>
            </w:r>
          </w:p>
        </w:tc>
      </w:tr>
      <w:tr>
        <w:tc>
          <w:tcPr>
            <w:tcW w:type="dxa" w:w="3463"/>
            <w:shd w:fill="FFFF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No formal strategy yet — mostly individual decisions</w:t>
            </w:r>
          </w:p>
        </w:tc>
        <w:tc>
          <w:tcPr>
            <w:tcW w:type="dxa" w:w="1966"/>
            <w:shd w:fill="FFFFFF" w:val="clear"/>
            <w:tcMar>
              <w:top w:type="dxa" w:w="70"/>
              <w:left w:type="dxa" w:w="110"/>
              <w:bottom w:type="dxa" w:w="70"/>
              <w:right w:type="dxa" w:w="110"/>
            </w:tcMar>
          </w:tcPr>
          <w:p>
            <w:pPr>
              <w:spacing w:after="0" w:line="250"/>
              <w:jc w:val="right"/>
            </w:pPr>
            <w:r>
              <w:rPr>
                <w:rFonts w:ascii="Aptos" w:cs="Aptos" w:eastAsia="Aptos" w:hAnsi="Aptos"/>
                <w:b w:val="false"/>
                <w:bCs w:val="false"/>
                <w:i w:val="false"/>
                <w:iCs w:val="false"/>
                <w:color w:val="0B0E2C"/>
                <w:sz w:val="20"/>
                <w:szCs w:val="20"/>
              </w:rPr>
              <w:t xml:space="preserve">3</w:t>
            </w:r>
          </w:p>
        </w:tc>
        <w:tc>
          <w:tcPr>
            <w:tcW w:type="dxa" w:w="1966"/>
            <w:shd w:fill="FFFFFF" w:val="clear"/>
            <w:tcMar>
              <w:top w:type="dxa" w:w="70"/>
              <w:left w:type="dxa" w:w="110"/>
              <w:bottom w:type="dxa" w:w="70"/>
              <w:right w:type="dxa" w:w="110"/>
            </w:tcMar>
          </w:tcPr>
          <w:p>
            <w:pPr>
              <w:spacing w:after="0" w:line="250"/>
              <w:jc w:val="right"/>
            </w:pPr>
            <w:r>
              <w:rPr>
                <w:rFonts w:ascii="Aptos" w:cs="Aptos" w:eastAsia="Aptos" w:hAnsi="Aptos"/>
                <w:b w:val="false"/>
                <w:bCs w:val="false"/>
                <w:i w:val="false"/>
                <w:iCs w:val="false"/>
                <w:color w:val="44477A"/>
                <w:sz w:val="20"/>
                <w:szCs w:val="20"/>
              </w:rPr>
              <w:t xml:space="preserve">—</w:t>
            </w:r>
          </w:p>
        </w:tc>
        <w:tc>
          <w:tcPr>
            <w:tcW w:type="dxa" w:w="1965"/>
            <w:shd w:fill="FFFFFF" w:val="clear"/>
            <w:tcMar>
              <w:top w:type="dxa" w:w="70"/>
              <w:left w:type="dxa" w:w="110"/>
              <w:bottom w:type="dxa" w:w="70"/>
              <w:right w:type="dxa" w:w="110"/>
            </w:tcMar>
          </w:tcPr>
          <w:p>
            <w:pPr>
              <w:spacing w:after="0" w:line="250"/>
              <w:jc w:val="right"/>
            </w:pPr>
            <w:r>
              <w:rPr>
                <w:rFonts w:ascii="Aptos" w:cs="Aptos" w:eastAsia="Aptos" w:hAnsi="Aptos"/>
                <w:b w:val="false"/>
                <w:bCs w:val="false"/>
                <w:i w:val="false"/>
                <w:iCs w:val="false"/>
                <w:color w:val="0B0E2C"/>
                <w:sz w:val="20"/>
                <w:szCs w:val="20"/>
              </w:rPr>
              <w:t xml:space="preserve">0</w:t>
            </w:r>
          </w:p>
        </w:tc>
      </w:tr>
      <w:tr>
        <w:tc>
          <w:tcPr>
            <w:tcW w:type="dxa" w:w="3463"/>
            <w:shd w:fill="F7F6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We're starting to discuss it at a leadership level</w:t>
            </w:r>
          </w:p>
        </w:tc>
        <w:tc>
          <w:tcPr>
            <w:tcW w:type="dxa" w:w="1966"/>
            <w:shd w:fill="F7F6FF" w:val="clear"/>
            <w:tcMar>
              <w:top w:type="dxa" w:w="70"/>
              <w:left w:type="dxa" w:w="110"/>
              <w:bottom w:type="dxa" w:w="70"/>
              <w:right w:type="dxa" w:w="110"/>
            </w:tcMar>
          </w:tcPr>
          <w:p>
            <w:pPr>
              <w:spacing w:after="0" w:line="250"/>
              <w:jc w:val="right"/>
            </w:pPr>
            <w:r>
              <w:rPr>
                <w:rFonts w:ascii="Aptos" w:cs="Aptos" w:eastAsia="Aptos" w:hAnsi="Aptos"/>
                <w:b w:val="false"/>
                <w:bCs w:val="false"/>
                <w:i w:val="false"/>
                <w:iCs w:val="false"/>
                <w:color w:val="0B0E2C"/>
                <w:sz w:val="20"/>
                <w:szCs w:val="20"/>
              </w:rPr>
              <w:t xml:space="preserve">10</w:t>
            </w:r>
          </w:p>
        </w:tc>
        <w:tc>
          <w:tcPr>
            <w:tcW w:type="dxa" w:w="1966"/>
            <w:shd w:fill="F7F6FF" w:val="clear"/>
            <w:tcMar>
              <w:top w:type="dxa" w:w="70"/>
              <w:left w:type="dxa" w:w="110"/>
              <w:bottom w:type="dxa" w:w="70"/>
              <w:right w:type="dxa" w:w="110"/>
            </w:tcMar>
          </w:tcPr>
          <w:p>
            <w:pPr>
              <w:spacing w:after="0" w:line="250"/>
              <w:jc w:val="right"/>
            </w:pPr>
            <w:r>
              <w:rPr>
                <w:rFonts w:ascii="Aptos" w:cs="Aptos" w:eastAsia="Aptos" w:hAnsi="Aptos"/>
                <w:b w:val="false"/>
                <w:bCs w:val="false"/>
                <w:i w:val="false"/>
                <w:iCs w:val="false"/>
                <w:color w:val="44477A"/>
                <w:sz w:val="20"/>
                <w:szCs w:val="20"/>
              </w:rPr>
              <w:t xml:space="preserve">—</w:t>
            </w:r>
          </w:p>
        </w:tc>
        <w:tc>
          <w:tcPr>
            <w:tcW w:type="dxa" w:w="1965"/>
            <w:shd w:fill="F7F6FF" w:val="clear"/>
            <w:tcMar>
              <w:top w:type="dxa" w:w="70"/>
              <w:left w:type="dxa" w:w="110"/>
              <w:bottom w:type="dxa" w:w="70"/>
              <w:right w:type="dxa" w:w="110"/>
            </w:tcMar>
          </w:tcPr>
          <w:p>
            <w:pPr>
              <w:spacing w:after="0" w:line="250"/>
              <w:jc w:val="right"/>
            </w:pPr>
            <w:r>
              <w:rPr>
                <w:rFonts w:ascii="Aptos" w:cs="Aptos" w:eastAsia="Aptos" w:hAnsi="Aptos"/>
                <w:b w:val="false"/>
                <w:bCs w:val="false"/>
                <w:i w:val="false"/>
                <w:iCs w:val="false"/>
                <w:color w:val="0B0E2C"/>
                <w:sz w:val="20"/>
                <w:szCs w:val="20"/>
              </w:rPr>
              <w:t xml:space="preserve">4</w:t>
            </w:r>
          </w:p>
        </w:tc>
      </w:tr>
      <w:tr>
        <w:tc>
          <w:tcPr>
            <w:tcW w:type="dxa" w:w="3463"/>
            <w:shd w:fill="FFFF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We have an AI plan and we're actively working on it</w:t>
            </w:r>
          </w:p>
        </w:tc>
        <w:tc>
          <w:tcPr>
            <w:tcW w:type="dxa" w:w="1966"/>
            <w:shd w:fill="FFFFFF" w:val="clear"/>
            <w:tcMar>
              <w:top w:type="dxa" w:w="70"/>
              <w:left w:type="dxa" w:w="110"/>
              <w:bottom w:type="dxa" w:w="70"/>
              <w:right w:type="dxa" w:w="110"/>
            </w:tcMar>
          </w:tcPr>
          <w:p>
            <w:pPr>
              <w:spacing w:after="0" w:line="250"/>
              <w:jc w:val="right"/>
            </w:pPr>
            <w:r>
              <w:rPr>
                <w:rFonts w:ascii="Aptos" w:cs="Aptos" w:eastAsia="Aptos" w:hAnsi="Aptos"/>
                <w:b w:val="false"/>
                <w:bCs w:val="false"/>
                <w:i w:val="false"/>
                <w:iCs w:val="false"/>
                <w:color w:val="0B0E2C"/>
                <w:sz w:val="20"/>
                <w:szCs w:val="20"/>
              </w:rPr>
              <w:t xml:space="preserve">18</w:t>
            </w:r>
          </w:p>
        </w:tc>
        <w:tc>
          <w:tcPr>
            <w:tcW w:type="dxa" w:w="1966"/>
            <w:shd w:fill="FFFFFF" w:val="clear"/>
            <w:tcMar>
              <w:top w:type="dxa" w:w="70"/>
              <w:left w:type="dxa" w:w="110"/>
              <w:bottom w:type="dxa" w:w="70"/>
              <w:right w:type="dxa" w:w="110"/>
            </w:tcMar>
          </w:tcPr>
          <w:p>
            <w:pPr>
              <w:spacing w:after="0" w:line="250"/>
              <w:jc w:val="right"/>
            </w:pPr>
            <w:r>
              <w:rPr>
                <w:rFonts w:ascii="Aptos" w:cs="Aptos" w:eastAsia="Aptos" w:hAnsi="Aptos"/>
                <w:b w:val="false"/>
                <w:bCs w:val="false"/>
                <w:i w:val="false"/>
                <w:iCs w:val="false"/>
                <w:color w:val="44477A"/>
                <w:sz w:val="20"/>
                <w:szCs w:val="20"/>
              </w:rPr>
              <w:t xml:space="preserve">—</w:t>
            </w:r>
          </w:p>
        </w:tc>
        <w:tc>
          <w:tcPr>
            <w:tcW w:type="dxa" w:w="1965"/>
            <w:shd w:fill="FFFFFF" w:val="clear"/>
            <w:tcMar>
              <w:top w:type="dxa" w:w="70"/>
              <w:left w:type="dxa" w:w="110"/>
              <w:bottom w:type="dxa" w:w="70"/>
              <w:right w:type="dxa" w:w="110"/>
            </w:tcMar>
          </w:tcPr>
          <w:p>
            <w:pPr>
              <w:spacing w:after="0" w:line="250"/>
              <w:jc w:val="right"/>
            </w:pPr>
            <w:r>
              <w:rPr>
                <w:rFonts w:ascii="Aptos" w:cs="Aptos" w:eastAsia="Aptos" w:hAnsi="Aptos"/>
                <w:b w:val="false"/>
                <w:bCs w:val="false"/>
                <w:i w:val="false"/>
                <w:iCs w:val="false"/>
                <w:color w:val="0B0E2C"/>
                <w:sz w:val="20"/>
                <w:szCs w:val="20"/>
              </w:rPr>
              <w:t xml:space="preserve">7</w:t>
            </w:r>
          </w:p>
        </w:tc>
      </w:tr>
      <w:tr>
        <w:tc>
          <w:tcPr>
            <w:tcW w:type="dxa" w:w="3463"/>
            <w:shd w:fill="F7F6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AI is a top strategic priority with full executive buy-in</w:t>
            </w:r>
          </w:p>
        </w:tc>
        <w:tc>
          <w:tcPr>
            <w:tcW w:type="dxa" w:w="1966"/>
            <w:shd w:fill="F7F6FF" w:val="clear"/>
            <w:tcMar>
              <w:top w:type="dxa" w:w="70"/>
              <w:left w:type="dxa" w:w="110"/>
              <w:bottom w:type="dxa" w:w="70"/>
              <w:right w:type="dxa" w:w="110"/>
            </w:tcMar>
          </w:tcPr>
          <w:p>
            <w:pPr>
              <w:spacing w:after="0" w:line="250"/>
              <w:jc w:val="right"/>
            </w:pPr>
            <w:r>
              <w:rPr>
                <w:rFonts w:ascii="Aptos" w:cs="Aptos" w:eastAsia="Aptos" w:hAnsi="Aptos"/>
                <w:b w:val="false"/>
                <w:bCs w:val="false"/>
                <w:i w:val="false"/>
                <w:iCs w:val="false"/>
                <w:color w:val="0B0E2C"/>
                <w:sz w:val="20"/>
                <w:szCs w:val="20"/>
              </w:rPr>
              <w:t xml:space="preserve">25</w:t>
            </w:r>
          </w:p>
        </w:tc>
        <w:tc>
          <w:tcPr>
            <w:tcW w:type="dxa" w:w="1966"/>
            <w:shd w:fill="F7F6FF" w:val="clear"/>
            <w:tcMar>
              <w:top w:type="dxa" w:w="70"/>
              <w:left w:type="dxa" w:w="110"/>
              <w:bottom w:type="dxa" w:w="70"/>
              <w:right w:type="dxa" w:w="110"/>
            </w:tcMar>
          </w:tcPr>
          <w:p>
            <w:pPr>
              <w:spacing w:after="0" w:line="250"/>
              <w:jc w:val="right"/>
            </w:pPr>
            <w:r>
              <w:rPr>
                <w:rFonts w:ascii="Aptos" w:cs="Aptos" w:eastAsia="Aptos" w:hAnsi="Aptos"/>
                <w:b w:val="false"/>
                <w:bCs w:val="false"/>
                <w:i w:val="false"/>
                <w:iCs w:val="false"/>
                <w:color w:val="44477A"/>
                <w:sz w:val="20"/>
                <w:szCs w:val="20"/>
              </w:rPr>
              <w:t xml:space="preserve">—</w:t>
            </w:r>
          </w:p>
        </w:tc>
        <w:tc>
          <w:tcPr>
            <w:tcW w:type="dxa" w:w="1965"/>
            <w:shd w:fill="F7F6FF" w:val="clear"/>
            <w:tcMar>
              <w:top w:type="dxa" w:w="70"/>
              <w:left w:type="dxa" w:w="110"/>
              <w:bottom w:type="dxa" w:w="70"/>
              <w:right w:type="dxa" w:w="110"/>
            </w:tcMar>
          </w:tcPr>
          <w:p>
            <w:pPr>
              <w:spacing w:after="0" w:line="250"/>
              <w:jc w:val="right"/>
            </w:pPr>
            <w:r>
              <w:rPr>
                <w:rFonts w:ascii="Aptos" w:cs="Aptos" w:eastAsia="Aptos" w:hAnsi="Aptos"/>
                <w:b w:val="false"/>
                <w:bCs w:val="false"/>
                <w:i w:val="false"/>
                <w:iCs w:val="false"/>
                <w:color w:val="0B0E2C"/>
                <w:sz w:val="20"/>
                <w:szCs w:val="20"/>
              </w:rPr>
              <w:t xml:space="preserve">8</w:t>
            </w:r>
          </w:p>
        </w:tc>
      </w:tr>
    </w:tbl>
    <w:p>
      <w:pPr>
        <w:spacing w:after="160"/>
      </w:pPr>
      <w:r>
        <w:rPr>
          <w:sz w:val="8"/>
          <w:szCs w:val="8"/>
        </w:rPr>
        <w:t xml:space="preserve"/>
      </w:r>
    </w:p>
    <w:p>
      <w:pPr>
        <w:pStyle w:val="Heading3"/>
        <w:keepNext/>
        <w:spacing w:after="110" w:before="280"/>
      </w:pPr>
      <w:r>
        <w:rPr>
          <w:rFonts w:ascii="Aptos Display" w:cs="Aptos Display" w:eastAsia="Aptos Display" w:hAnsi="Aptos Display"/>
          <w:b/>
          <w:bCs/>
          <w:color w:val="0B0E2C"/>
          <w:sz w:val="21"/>
          <w:szCs w:val="21"/>
        </w:rPr>
        <w:t xml:space="preserve">Q5 · Current AI ROI</w:t>
      </w:r>
    </w:p>
    <w:p>
      <w:pPr>
        <w:spacing w:after="120" w:before="0" w:line="276"/>
      </w:pPr>
      <w:r>
        <w:rPr>
          <w:rFonts w:ascii="Aptos" w:cs="Aptos" w:eastAsia="Aptos" w:hAnsi="Aptos"/>
          <w:b w:val="false"/>
          <w:bCs w:val="false"/>
          <w:i/>
          <w:iCs/>
          <w:color w:val="44477A"/>
          <w:sz w:val="20"/>
          <w:szCs w:val="20"/>
        </w:rPr>
        <w:t xml:space="preserve">"Honestly — is AI actually moving the needle at your company?"</w:t>
      </w:r>
      <w:r>
        <w:rPr>
          <w:rFonts w:ascii="Aptos" w:cs="Aptos" w:eastAsia="Aptos" w:hAnsi="Aptos"/>
          <w:b w:val="false"/>
          <w:bCs w:val="false"/>
          <w:i w:val="false"/>
          <w:iCs w:val="false"/>
          <w:color w:val="44477A"/>
          <w:sz w:val="20"/>
          <w:szCs w:val="20"/>
        </w:rPr>
        <w:t xml:space="preserve"> — Single choice, required</w:t>
      </w:r>
    </w:p>
    <w:tbl>
      <w:tblPr>
        <w:tblW w:type="dxa" w:w="9360"/>
        <w:tblBorders>
          <w:top w:val="single" w:color="D9D6FA" w:sz="2"/>
          <w:left w:val="single" w:color="D9D6FA" w:sz="2"/>
          <w:bottom w:val="single" w:color="D9D6FA" w:sz="2"/>
          <w:right w:val="single" w:color="D9D6FA" w:sz="2"/>
          <w:insideH w:val="single" w:color="D9D6FA" w:sz="2"/>
          <w:insideV w:val="single" w:color="D9D6FA" w:sz="2"/>
        </w:tblBorders>
      </w:tblPr>
      <w:tblGrid>
        <w:gridCol w:w="3463"/>
        <w:gridCol w:w="1966"/>
        <w:gridCol w:w="1966"/>
        <w:gridCol w:w="1965"/>
      </w:tblGrid>
      <w:tr>
        <w:trPr>
          <w:tblHeader/>
        </w:trPr>
        <w:tc>
          <w:tcPr>
            <w:tcW w:type="dxa" w:w="3463"/>
            <w:shd w:fill="ECEEFF" w:val="clear"/>
            <w:tcMar>
              <w:top w:type="dxa" w:w="70"/>
              <w:left w:type="dxa" w:w="110"/>
              <w:bottom w:type="dxa" w:w="70"/>
              <w:right w:type="dxa" w:w="110"/>
            </w:tcMar>
          </w:tcPr>
          <w:p>
            <w:pPr>
              <w:spacing w:after="0" w:line="250"/>
              <w:jc w:val="left"/>
            </w:pPr>
            <w:r>
              <w:rPr>
                <w:rFonts w:ascii="Aptos" w:cs="Aptos" w:eastAsia="Aptos" w:hAnsi="Aptos"/>
                <w:b/>
                <w:bCs/>
                <w:caps/>
                <w:color w:val="44477A"/>
                <w:spacing w:val="12"/>
                <w:sz w:val="16"/>
                <w:szCs w:val="16"/>
              </w:rPr>
              <w:t xml:space="preserve">Answer</w:t>
            </w:r>
          </w:p>
        </w:tc>
        <w:tc>
          <w:tcPr>
            <w:tcW w:type="dxa" w:w="1966"/>
            <w:shd w:fill="ECEEFF" w:val="clear"/>
            <w:tcMar>
              <w:top w:type="dxa" w:w="70"/>
              <w:left w:type="dxa" w:w="110"/>
              <w:bottom w:type="dxa" w:w="70"/>
              <w:right w:type="dxa" w:w="110"/>
            </w:tcMar>
          </w:tcPr>
          <w:p>
            <w:pPr>
              <w:spacing w:after="0" w:line="250"/>
              <w:jc w:val="left"/>
            </w:pPr>
            <w:r>
              <w:rPr>
                <w:rFonts w:ascii="Aptos" w:cs="Aptos" w:eastAsia="Aptos" w:hAnsi="Aptos"/>
                <w:b/>
                <w:bCs/>
                <w:caps/>
                <w:color w:val="44477A"/>
                <w:spacing w:val="12"/>
                <w:sz w:val="16"/>
                <w:szCs w:val="16"/>
              </w:rPr>
              <w:t xml:space="preserve">A</w:t>
            </w:r>
          </w:p>
        </w:tc>
        <w:tc>
          <w:tcPr>
            <w:tcW w:type="dxa" w:w="1966"/>
            <w:shd w:fill="ECEEFF" w:val="clear"/>
            <w:tcMar>
              <w:top w:type="dxa" w:w="70"/>
              <w:left w:type="dxa" w:w="110"/>
              <w:bottom w:type="dxa" w:w="70"/>
              <w:right w:type="dxa" w:w="110"/>
            </w:tcMar>
          </w:tcPr>
          <w:p>
            <w:pPr>
              <w:spacing w:after="0" w:line="250"/>
              <w:jc w:val="left"/>
            </w:pPr>
            <w:r>
              <w:rPr>
                <w:rFonts w:ascii="Aptos" w:cs="Aptos" w:eastAsia="Aptos" w:hAnsi="Aptos"/>
                <w:b/>
                <w:bCs/>
                <w:caps/>
                <w:color w:val="44477A"/>
                <w:spacing w:val="12"/>
                <w:sz w:val="16"/>
                <w:szCs w:val="16"/>
              </w:rPr>
              <w:t xml:space="preserve">B</w:t>
            </w:r>
          </w:p>
        </w:tc>
        <w:tc>
          <w:tcPr>
            <w:tcW w:type="dxa" w:w="1965"/>
            <w:shd w:fill="ECEEFF" w:val="clear"/>
            <w:tcMar>
              <w:top w:type="dxa" w:w="70"/>
              <w:left w:type="dxa" w:w="110"/>
              <w:bottom w:type="dxa" w:w="70"/>
              <w:right w:type="dxa" w:w="110"/>
            </w:tcMar>
          </w:tcPr>
          <w:p>
            <w:pPr>
              <w:spacing w:after="0" w:line="250"/>
              <w:jc w:val="left"/>
            </w:pPr>
            <w:r>
              <w:rPr>
                <w:rFonts w:ascii="Aptos" w:cs="Aptos" w:eastAsia="Aptos" w:hAnsi="Aptos"/>
                <w:b/>
                <w:bCs/>
                <w:caps/>
                <w:color w:val="44477A"/>
                <w:spacing w:val="12"/>
                <w:sz w:val="16"/>
                <w:szCs w:val="16"/>
              </w:rPr>
              <w:t xml:space="preserve">C</w:t>
            </w:r>
          </w:p>
        </w:tc>
      </w:tr>
      <w:tr>
        <w:tc>
          <w:tcPr>
            <w:tcW w:type="dxa" w:w="3463"/>
            <w:shd w:fill="FFFF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We're not really using it yet</w:t>
            </w:r>
          </w:p>
        </w:tc>
        <w:tc>
          <w:tcPr>
            <w:tcW w:type="dxa" w:w="1966"/>
            <w:shd w:fill="FFFFFF" w:val="clear"/>
            <w:tcMar>
              <w:top w:type="dxa" w:w="70"/>
              <w:left w:type="dxa" w:w="110"/>
              <w:bottom w:type="dxa" w:w="70"/>
              <w:right w:type="dxa" w:w="110"/>
            </w:tcMar>
          </w:tcPr>
          <w:p>
            <w:pPr>
              <w:spacing w:after="0" w:line="250"/>
              <w:jc w:val="right"/>
            </w:pPr>
            <w:r>
              <w:rPr>
                <w:rFonts w:ascii="Aptos" w:cs="Aptos" w:eastAsia="Aptos" w:hAnsi="Aptos"/>
                <w:b w:val="false"/>
                <w:bCs w:val="false"/>
                <w:i w:val="false"/>
                <w:iCs w:val="false"/>
                <w:color w:val="0B0E2C"/>
                <w:sz w:val="20"/>
                <w:szCs w:val="20"/>
              </w:rPr>
              <w:t xml:space="preserve">1</w:t>
            </w:r>
          </w:p>
        </w:tc>
        <w:tc>
          <w:tcPr>
            <w:tcW w:type="dxa" w:w="1966"/>
            <w:shd w:fill="FFFFFF" w:val="clear"/>
            <w:tcMar>
              <w:top w:type="dxa" w:w="70"/>
              <w:left w:type="dxa" w:w="110"/>
              <w:bottom w:type="dxa" w:w="70"/>
              <w:right w:type="dxa" w:w="110"/>
            </w:tcMar>
          </w:tcPr>
          <w:p>
            <w:pPr>
              <w:spacing w:after="0" w:line="250"/>
              <w:jc w:val="right"/>
            </w:pPr>
            <w:r>
              <w:rPr>
                <w:rFonts w:ascii="Aptos" w:cs="Aptos" w:eastAsia="Aptos" w:hAnsi="Aptos"/>
                <w:b w:val="false"/>
                <w:bCs w:val="false"/>
                <w:i w:val="false"/>
                <w:iCs w:val="false"/>
                <w:color w:val="44477A"/>
                <w:sz w:val="20"/>
                <w:szCs w:val="20"/>
              </w:rPr>
              <w:t xml:space="preserve">—</w:t>
            </w:r>
          </w:p>
        </w:tc>
        <w:tc>
          <w:tcPr>
            <w:tcW w:type="dxa" w:w="1965"/>
            <w:shd w:fill="FFFFFF" w:val="clear"/>
            <w:tcMar>
              <w:top w:type="dxa" w:w="70"/>
              <w:left w:type="dxa" w:w="110"/>
              <w:bottom w:type="dxa" w:w="70"/>
              <w:right w:type="dxa" w:w="110"/>
            </w:tcMar>
          </w:tcPr>
          <w:p>
            <w:pPr>
              <w:spacing w:after="0" w:line="250"/>
              <w:jc w:val="right"/>
            </w:pPr>
            <w:r>
              <w:rPr>
                <w:rFonts w:ascii="Aptos" w:cs="Aptos" w:eastAsia="Aptos" w:hAnsi="Aptos"/>
                <w:b w:val="false"/>
                <w:bCs w:val="false"/>
                <w:i w:val="false"/>
                <w:iCs w:val="false"/>
                <w:color w:val="0B0E2C"/>
                <w:sz w:val="20"/>
                <w:szCs w:val="20"/>
              </w:rPr>
              <w:t xml:space="preserve">1</w:t>
            </w:r>
          </w:p>
        </w:tc>
      </w:tr>
      <w:tr>
        <w:tc>
          <w:tcPr>
            <w:tcW w:type="dxa" w:w="3463"/>
            <w:shd w:fill="F7F6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We're using AI tools but haven't seen clear business impact</w:t>
            </w:r>
          </w:p>
        </w:tc>
        <w:tc>
          <w:tcPr>
            <w:tcW w:type="dxa" w:w="1966"/>
            <w:shd w:fill="F7F6FF" w:val="clear"/>
            <w:tcMar>
              <w:top w:type="dxa" w:w="70"/>
              <w:left w:type="dxa" w:w="110"/>
              <w:bottom w:type="dxa" w:w="70"/>
              <w:right w:type="dxa" w:w="110"/>
            </w:tcMar>
          </w:tcPr>
          <w:p>
            <w:pPr>
              <w:spacing w:after="0" w:line="250"/>
              <w:jc w:val="right"/>
            </w:pPr>
            <w:r>
              <w:rPr>
                <w:rFonts w:ascii="Aptos" w:cs="Aptos" w:eastAsia="Aptos" w:hAnsi="Aptos"/>
                <w:b w:val="false"/>
                <w:bCs w:val="false"/>
                <w:i w:val="false"/>
                <w:iCs w:val="false"/>
                <w:color w:val="0B0E2C"/>
                <w:sz w:val="20"/>
                <w:szCs w:val="20"/>
              </w:rPr>
              <w:t xml:space="preserve">8</w:t>
            </w:r>
          </w:p>
        </w:tc>
        <w:tc>
          <w:tcPr>
            <w:tcW w:type="dxa" w:w="1966"/>
            <w:shd w:fill="F7F6FF" w:val="clear"/>
            <w:tcMar>
              <w:top w:type="dxa" w:w="70"/>
              <w:left w:type="dxa" w:w="110"/>
              <w:bottom w:type="dxa" w:w="70"/>
              <w:right w:type="dxa" w:w="110"/>
            </w:tcMar>
          </w:tcPr>
          <w:p>
            <w:pPr>
              <w:spacing w:after="0" w:line="250"/>
              <w:jc w:val="right"/>
            </w:pPr>
            <w:r>
              <w:rPr>
                <w:rFonts w:ascii="Aptos" w:cs="Aptos" w:eastAsia="Aptos" w:hAnsi="Aptos"/>
                <w:b w:val="false"/>
                <w:bCs w:val="false"/>
                <w:i w:val="false"/>
                <w:iCs w:val="false"/>
                <w:color w:val="44477A"/>
                <w:sz w:val="20"/>
                <w:szCs w:val="20"/>
              </w:rPr>
              <w:t xml:space="preserve">—</w:t>
            </w:r>
          </w:p>
        </w:tc>
        <w:tc>
          <w:tcPr>
            <w:tcW w:type="dxa" w:w="1965"/>
            <w:shd w:fill="F7F6FF" w:val="clear"/>
            <w:tcMar>
              <w:top w:type="dxa" w:w="70"/>
              <w:left w:type="dxa" w:w="110"/>
              <w:bottom w:type="dxa" w:w="70"/>
              <w:right w:type="dxa" w:w="110"/>
            </w:tcMar>
          </w:tcPr>
          <w:p>
            <w:pPr>
              <w:spacing w:after="0" w:line="250"/>
              <w:jc w:val="right"/>
            </w:pPr>
            <w:r>
              <w:rPr>
                <w:rFonts w:ascii="Aptos" w:cs="Aptos" w:eastAsia="Aptos" w:hAnsi="Aptos"/>
                <w:b/>
                <w:bCs/>
                <w:i w:val="false"/>
                <w:iCs w:val="false"/>
                <w:color w:val="0B0E2C"/>
                <w:sz w:val="20"/>
                <w:szCs w:val="20"/>
              </w:rPr>
              <w:t xml:space="preserve">6</w:t>
            </w:r>
          </w:p>
        </w:tc>
      </w:tr>
      <w:tr>
        <w:tc>
          <w:tcPr>
            <w:tcW w:type="dxa" w:w="3463"/>
            <w:shd w:fill="FFFF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We see productivity gains, but nothing that's changed the company overall</w:t>
            </w:r>
          </w:p>
        </w:tc>
        <w:tc>
          <w:tcPr>
            <w:tcW w:type="dxa" w:w="1966"/>
            <w:shd w:fill="FFFFFF" w:val="clear"/>
            <w:tcMar>
              <w:top w:type="dxa" w:w="70"/>
              <w:left w:type="dxa" w:w="110"/>
              <w:bottom w:type="dxa" w:w="70"/>
              <w:right w:type="dxa" w:w="110"/>
            </w:tcMar>
          </w:tcPr>
          <w:p>
            <w:pPr>
              <w:spacing w:after="0" w:line="250"/>
              <w:jc w:val="right"/>
            </w:pPr>
            <w:r>
              <w:rPr>
                <w:rFonts w:ascii="Aptos" w:cs="Aptos" w:eastAsia="Aptos" w:hAnsi="Aptos"/>
                <w:b w:val="false"/>
                <w:bCs w:val="false"/>
                <w:i w:val="false"/>
                <w:iCs w:val="false"/>
                <w:color w:val="0B0E2C"/>
                <w:sz w:val="20"/>
                <w:szCs w:val="20"/>
              </w:rPr>
              <w:t xml:space="preserve">16</w:t>
            </w:r>
          </w:p>
        </w:tc>
        <w:tc>
          <w:tcPr>
            <w:tcW w:type="dxa" w:w="1966"/>
            <w:shd w:fill="FFFFFF" w:val="clear"/>
            <w:tcMar>
              <w:top w:type="dxa" w:w="70"/>
              <w:left w:type="dxa" w:w="110"/>
              <w:bottom w:type="dxa" w:w="70"/>
              <w:right w:type="dxa" w:w="110"/>
            </w:tcMar>
          </w:tcPr>
          <w:p>
            <w:pPr>
              <w:spacing w:after="0" w:line="250"/>
              <w:jc w:val="right"/>
            </w:pPr>
            <w:r>
              <w:rPr>
                <w:rFonts w:ascii="Aptos" w:cs="Aptos" w:eastAsia="Aptos" w:hAnsi="Aptos"/>
                <w:b w:val="false"/>
                <w:bCs w:val="false"/>
                <w:i w:val="false"/>
                <w:iCs w:val="false"/>
                <w:color w:val="44477A"/>
                <w:sz w:val="20"/>
                <w:szCs w:val="20"/>
              </w:rPr>
              <w:t xml:space="preserve">—</w:t>
            </w:r>
          </w:p>
        </w:tc>
        <w:tc>
          <w:tcPr>
            <w:tcW w:type="dxa" w:w="1965"/>
            <w:shd w:fill="FFFFFF" w:val="clear"/>
            <w:tcMar>
              <w:top w:type="dxa" w:w="70"/>
              <w:left w:type="dxa" w:w="110"/>
              <w:bottom w:type="dxa" w:w="70"/>
              <w:right w:type="dxa" w:w="110"/>
            </w:tcMar>
          </w:tcPr>
          <w:p>
            <w:pPr>
              <w:spacing w:after="0" w:line="250"/>
              <w:jc w:val="right"/>
            </w:pPr>
            <w:r>
              <w:rPr>
                <w:rFonts w:ascii="Aptos" w:cs="Aptos" w:eastAsia="Aptos" w:hAnsi="Aptos"/>
                <w:b w:val="false"/>
                <w:bCs w:val="false"/>
                <w:i w:val="false"/>
                <w:iCs w:val="false"/>
                <w:color w:val="0B0E2C"/>
                <w:sz w:val="20"/>
                <w:szCs w:val="20"/>
              </w:rPr>
              <w:t xml:space="preserve">5</w:t>
            </w:r>
          </w:p>
        </w:tc>
      </w:tr>
      <w:tr>
        <w:tc>
          <w:tcPr>
            <w:tcW w:type="dxa" w:w="3463"/>
            <w:shd w:fill="F7F6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Yes — we can point to real, measurable business results</w:t>
            </w:r>
          </w:p>
        </w:tc>
        <w:tc>
          <w:tcPr>
            <w:tcW w:type="dxa" w:w="1966"/>
            <w:shd w:fill="F7F6FF" w:val="clear"/>
            <w:tcMar>
              <w:top w:type="dxa" w:w="70"/>
              <w:left w:type="dxa" w:w="110"/>
              <w:bottom w:type="dxa" w:w="70"/>
              <w:right w:type="dxa" w:w="110"/>
            </w:tcMar>
          </w:tcPr>
          <w:p>
            <w:pPr>
              <w:spacing w:after="0" w:line="250"/>
              <w:jc w:val="right"/>
            </w:pPr>
            <w:r>
              <w:rPr>
                <w:rFonts w:ascii="Aptos" w:cs="Aptos" w:eastAsia="Aptos" w:hAnsi="Aptos"/>
                <w:b w:val="false"/>
                <w:bCs w:val="false"/>
                <w:i w:val="false"/>
                <w:iCs w:val="false"/>
                <w:color w:val="0B0E2C"/>
                <w:sz w:val="20"/>
                <w:szCs w:val="20"/>
              </w:rPr>
              <w:t xml:space="preserve">25</w:t>
            </w:r>
          </w:p>
        </w:tc>
        <w:tc>
          <w:tcPr>
            <w:tcW w:type="dxa" w:w="1966"/>
            <w:shd w:fill="F7F6FF" w:val="clear"/>
            <w:tcMar>
              <w:top w:type="dxa" w:w="70"/>
              <w:left w:type="dxa" w:w="110"/>
              <w:bottom w:type="dxa" w:w="70"/>
              <w:right w:type="dxa" w:w="110"/>
            </w:tcMar>
          </w:tcPr>
          <w:p>
            <w:pPr>
              <w:spacing w:after="0" w:line="250"/>
              <w:jc w:val="right"/>
            </w:pPr>
            <w:r>
              <w:rPr>
                <w:rFonts w:ascii="Aptos" w:cs="Aptos" w:eastAsia="Aptos" w:hAnsi="Aptos"/>
                <w:b w:val="false"/>
                <w:bCs w:val="false"/>
                <w:i w:val="false"/>
                <w:iCs w:val="false"/>
                <w:color w:val="44477A"/>
                <w:sz w:val="20"/>
                <w:szCs w:val="20"/>
              </w:rPr>
              <w:t xml:space="preserve">—</w:t>
            </w:r>
          </w:p>
        </w:tc>
        <w:tc>
          <w:tcPr>
            <w:tcW w:type="dxa" w:w="1965"/>
            <w:shd w:fill="F7F6FF" w:val="clear"/>
            <w:tcMar>
              <w:top w:type="dxa" w:w="70"/>
              <w:left w:type="dxa" w:w="110"/>
              <w:bottom w:type="dxa" w:w="70"/>
              <w:right w:type="dxa" w:w="110"/>
            </w:tcMar>
          </w:tcPr>
          <w:p>
            <w:pPr>
              <w:spacing w:after="0" w:line="250"/>
              <w:jc w:val="right"/>
            </w:pPr>
            <w:r>
              <w:rPr>
                <w:rFonts w:ascii="Aptos" w:cs="Aptos" w:eastAsia="Aptos" w:hAnsi="Aptos"/>
                <w:b w:val="false"/>
                <w:bCs w:val="false"/>
                <w:i w:val="false"/>
                <w:iCs w:val="false"/>
                <w:color w:val="0B0E2C"/>
                <w:sz w:val="20"/>
                <w:szCs w:val="20"/>
              </w:rPr>
              <w:t xml:space="preserve">2</w:t>
            </w:r>
          </w:p>
        </w:tc>
      </w:tr>
    </w:tbl>
    <w:p>
      <w:pPr>
        <w:spacing w:after="160"/>
      </w:pPr>
      <w:r>
        <w:rPr>
          <w:sz w:val="8"/>
          <w:szCs w:val="8"/>
        </w:rPr>
        <w:t xml:space="preserve"/>
      </w:r>
    </w:p>
    <w:p>
      <w:pPr>
        <w:pBdr>
          <w:left w:val="single" w:color="5341F2" w:sz="14" w:space="8"/>
        </w:pBdr>
        <w:shd w:fill="F7F6FF" w:val="clear"/>
        <w:spacing w:after="170" w:before="60" w:line="276"/>
        <w:ind w:left="280" w:right="180"/>
      </w:pPr>
      <w:r>
        <w:rPr>
          <w:rFonts w:ascii="Aptos" w:cs="Aptos" w:eastAsia="Aptos" w:hAnsi="Aptos"/>
          <w:b w:val="false"/>
          <w:bCs w:val="false"/>
          <w:i w:val="false"/>
          <w:iCs w:val="false"/>
          <w:color w:val="44477A"/>
          <w:sz w:val="20"/>
          <w:szCs w:val="20"/>
        </w:rPr>
        <w:t xml:space="preserve">Top answer scores </w:t>
      </w:r>
      <w:r>
        <w:rPr>
          <w:rFonts w:ascii="Aptos" w:cs="Aptos" w:eastAsia="Aptos" w:hAnsi="Aptos"/>
          <w:b/>
          <w:bCs/>
          <w:i w:val="false"/>
          <w:iCs w:val="false"/>
          <w:color w:val="0B0E2C"/>
          <w:sz w:val="20"/>
          <w:szCs w:val="20"/>
        </w:rPr>
        <w:t xml:space="preserve">25 to the respondent and 2 to us</w:t>
      </w:r>
      <w:r>
        <w:rPr>
          <w:rFonts w:ascii="Aptos" w:cs="Aptos" w:eastAsia="Aptos" w:hAnsi="Aptos"/>
          <w:b w:val="false"/>
          <w:bCs w:val="false"/>
          <w:i w:val="false"/>
          <w:iCs w:val="false"/>
          <w:color w:val="44477A"/>
          <w:sz w:val="20"/>
          <w:szCs w:val="20"/>
        </w:rPr>
        <w:t xml:space="preserve">. This single row is the clearest justification for the whole architecture.</w:t>
      </w:r>
    </w:p>
    <w:p>
      <w:pPr>
        <w:pStyle w:val="Heading3"/>
        <w:keepNext/>
        <w:spacing w:after="110" w:before="280"/>
      </w:pPr>
      <w:r>
        <w:rPr>
          <w:rFonts w:ascii="Aptos Display" w:cs="Aptos Display" w:eastAsia="Aptos Display" w:hAnsi="Aptos Display"/>
          <w:b/>
          <w:bCs/>
          <w:color w:val="0B0E2C"/>
          <w:sz w:val="21"/>
          <w:szCs w:val="21"/>
        </w:rPr>
        <w:t xml:space="preserve">Q6 · AI Ownership · new in v2</w:t>
      </w:r>
    </w:p>
    <w:p>
      <w:pPr>
        <w:spacing w:after="120" w:before="0" w:line="276"/>
      </w:pPr>
      <w:r>
        <w:rPr>
          <w:rFonts w:ascii="Aptos" w:cs="Aptos" w:eastAsia="Aptos" w:hAnsi="Aptos"/>
          <w:b w:val="false"/>
          <w:bCs w:val="false"/>
          <w:i/>
          <w:iCs/>
          <w:color w:val="44477A"/>
          <w:sz w:val="20"/>
          <w:szCs w:val="20"/>
        </w:rPr>
        <w:t xml:space="preserve">"Who's accountable for AI at your company?"</w:t>
      </w:r>
      <w:r>
        <w:rPr>
          <w:rFonts w:ascii="Aptos" w:cs="Aptos" w:eastAsia="Aptos" w:hAnsi="Aptos"/>
          <w:b w:val="false"/>
          <w:bCs w:val="false"/>
          <w:i w:val="false"/>
          <w:iCs w:val="false"/>
          <w:color w:val="44477A"/>
          <w:sz w:val="20"/>
          <w:szCs w:val="20"/>
        </w:rPr>
        <w:t xml:space="preserve"> — Single choice, required</w:t>
      </w:r>
    </w:p>
    <w:tbl>
      <w:tblPr>
        <w:tblW w:type="dxa" w:w="9360"/>
        <w:tblBorders>
          <w:top w:val="single" w:color="D9D6FA" w:sz="2"/>
          <w:left w:val="single" w:color="D9D6FA" w:sz="2"/>
          <w:bottom w:val="single" w:color="D9D6FA" w:sz="2"/>
          <w:right w:val="single" w:color="D9D6FA" w:sz="2"/>
          <w:insideH w:val="single" w:color="D9D6FA" w:sz="2"/>
          <w:insideV w:val="single" w:color="D9D6FA" w:sz="2"/>
        </w:tblBorders>
      </w:tblPr>
      <w:tblGrid>
        <w:gridCol w:w="3463"/>
        <w:gridCol w:w="1966"/>
        <w:gridCol w:w="1966"/>
        <w:gridCol w:w="1965"/>
      </w:tblGrid>
      <w:tr>
        <w:trPr>
          <w:tblHeader/>
        </w:trPr>
        <w:tc>
          <w:tcPr>
            <w:tcW w:type="dxa" w:w="3463"/>
            <w:shd w:fill="ECEEFF" w:val="clear"/>
            <w:tcMar>
              <w:top w:type="dxa" w:w="70"/>
              <w:left w:type="dxa" w:w="110"/>
              <w:bottom w:type="dxa" w:w="70"/>
              <w:right w:type="dxa" w:w="110"/>
            </w:tcMar>
          </w:tcPr>
          <w:p>
            <w:pPr>
              <w:spacing w:after="0" w:line="250"/>
              <w:jc w:val="left"/>
            </w:pPr>
            <w:r>
              <w:rPr>
                <w:rFonts w:ascii="Aptos" w:cs="Aptos" w:eastAsia="Aptos" w:hAnsi="Aptos"/>
                <w:b/>
                <w:bCs/>
                <w:caps/>
                <w:color w:val="44477A"/>
                <w:spacing w:val="12"/>
                <w:sz w:val="16"/>
                <w:szCs w:val="16"/>
              </w:rPr>
              <w:t xml:space="preserve">Answer</w:t>
            </w:r>
          </w:p>
        </w:tc>
        <w:tc>
          <w:tcPr>
            <w:tcW w:type="dxa" w:w="1966"/>
            <w:shd w:fill="ECEEFF" w:val="clear"/>
            <w:tcMar>
              <w:top w:type="dxa" w:w="70"/>
              <w:left w:type="dxa" w:w="110"/>
              <w:bottom w:type="dxa" w:w="70"/>
              <w:right w:type="dxa" w:w="110"/>
            </w:tcMar>
          </w:tcPr>
          <w:p>
            <w:pPr>
              <w:spacing w:after="0" w:line="250"/>
              <w:jc w:val="left"/>
            </w:pPr>
            <w:r>
              <w:rPr>
                <w:rFonts w:ascii="Aptos" w:cs="Aptos" w:eastAsia="Aptos" w:hAnsi="Aptos"/>
                <w:b/>
                <w:bCs/>
                <w:caps/>
                <w:color w:val="44477A"/>
                <w:spacing w:val="12"/>
                <w:sz w:val="16"/>
                <w:szCs w:val="16"/>
              </w:rPr>
              <w:t xml:space="preserve">A</w:t>
            </w:r>
          </w:p>
        </w:tc>
        <w:tc>
          <w:tcPr>
            <w:tcW w:type="dxa" w:w="1966"/>
            <w:shd w:fill="ECEEFF" w:val="clear"/>
            <w:tcMar>
              <w:top w:type="dxa" w:w="70"/>
              <w:left w:type="dxa" w:w="110"/>
              <w:bottom w:type="dxa" w:w="70"/>
              <w:right w:type="dxa" w:w="110"/>
            </w:tcMar>
          </w:tcPr>
          <w:p>
            <w:pPr>
              <w:spacing w:after="0" w:line="250"/>
              <w:jc w:val="left"/>
            </w:pPr>
            <w:r>
              <w:rPr>
                <w:rFonts w:ascii="Aptos" w:cs="Aptos" w:eastAsia="Aptos" w:hAnsi="Aptos"/>
                <w:b/>
                <w:bCs/>
                <w:caps/>
                <w:color w:val="44477A"/>
                <w:spacing w:val="12"/>
                <w:sz w:val="16"/>
                <w:szCs w:val="16"/>
              </w:rPr>
              <w:t xml:space="preserve">B</w:t>
            </w:r>
          </w:p>
        </w:tc>
        <w:tc>
          <w:tcPr>
            <w:tcW w:type="dxa" w:w="1965"/>
            <w:shd w:fill="ECEEFF" w:val="clear"/>
            <w:tcMar>
              <w:top w:type="dxa" w:w="70"/>
              <w:left w:type="dxa" w:w="110"/>
              <w:bottom w:type="dxa" w:w="70"/>
              <w:right w:type="dxa" w:w="110"/>
            </w:tcMar>
          </w:tcPr>
          <w:p>
            <w:pPr>
              <w:spacing w:after="0" w:line="250"/>
              <w:jc w:val="left"/>
            </w:pPr>
            <w:r>
              <w:rPr>
                <w:rFonts w:ascii="Aptos" w:cs="Aptos" w:eastAsia="Aptos" w:hAnsi="Aptos"/>
                <w:b/>
                <w:bCs/>
                <w:caps/>
                <w:color w:val="44477A"/>
                <w:spacing w:val="12"/>
                <w:sz w:val="16"/>
                <w:szCs w:val="16"/>
              </w:rPr>
              <w:t xml:space="preserve">C</w:t>
            </w:r>
          </w:p>
        </w:tc>
      </w:tr>
      <w:tr>
        <w:tc>
          <w:tcPr>
            <w:tcW w:type="dxa" w:w="3463"/>
            <w:shd w:fill="FFFF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No one specifically — it's whoever's interested</w:t>
            </w:r>
          </w:p>
        </w:tc>
        <w:tc>
          <w:tcPr>
            <w:tcW w:type="dxa" w:w="1966"/>
            <w:shd w:fill="FFFFFF" w:val="clear"/>
            <w:tcMar>
              <w:top w:type="dxa" w:w="70"/>
              <w:left w:type="dxa" w:w="110"/>
              <w:bottom w:type="dxa" w:w="70"/>
              <w:right w:type="dxa" w:w="110"/>
            </w:tcMar>
          </w:tcPr>
          <w:p>
            <w:pPr>
              <w:spacing w:after="0" w:line="250"/>
              <w:jc w:val="right"/>
            </w:pPr>
            <w:r>
              <w:rPr>
                <w:rFonts w:ascii="Aptos" w:cs="Aptos" w:eastAsia="Aptos" w:hAnsi="Aptos"/>
                <w:b w:val="false"/>
                <w:bCs w:val="false"/>
                <w:i w:val="false"/>
                <w:iCs w:val="false"/>
                <w:color w:val="0B0E2C"/>
                <w:sz w:val="20"/>
                <w:szCs w:val="20"/>
              </w:rPr>
              <w:t xml:space="preserve">3</w:t>
            </w:r>
          </w:p>
        </w:tc>
        <w:tc>
          <w:tcPr>
            <w:tcW w:type="dxa" w:w="1966"/>
            <w:shd w:fill="FFFFFF" w:val="clear"/>
            <w:tcMar>
              <w:top w:type="dxa" w:w="70"/>
              <w:left w:type="dxa" w:w="110"/>
              <w:bottom w:type="dxa" w:w="70"/>
              <w:right w:type="dxa" w:w="110"/>
            </w:tcMar>
          </w:tcPr>
          <w:p>
            <w:pPr>
              <w:spacing w:after="0" w:line="250"/>
              <w:jc w:val="right"/>
            </w:pPr>
            <w:r>
              <w:rPr>
                <w:rFonts w:ascii="Aptos" w:cs="Aptos" w:eastAsia="Aptos" w:hAnsi="Aptos"/>
                <w:b w:val="false"/>
                <w:bCs w:val="false"/>
                <w:i w:val="false"/>
                <w:iCs w:val="false"/>
                <w:color w:val="44477A"/>
                <w:sz w:val="20"/>
                <w:szCs w:val="20"/>
              </w:rPr>
              <w:t xml:space="preserve">—</w:t>
            </w:r>
          </w:p>
        </w:tc>
        <w:tc>
          <w:tcPr>
            <w:tcW w:type="dxa" w:w="1965"/>
            <w:shd w:fill="FFFFFF" w:val="clear"/>
            <w:tcMar>
              <w:top w:type="dxa" w:w="70"/>
              <w:left w:type="dxa" w:w="110"/>
              <w:bottom w:type="dxa" w:w="70"/>
              <w:right w:type="dxa" w:w="110"/>
            </w:tcMar>
          </w:tcPr>
          <w:p>
            <w:pPr>
              <w:spacing w:after="0" w:line="250"/>
              <w:jc w:val="right"/>
            </w:pPr>
            <w:r>
              <w:rPr>
                <w:rFonts w:ascii="Aptos" w:cs="Aptos" w:eastAsia="Aptos" w:hAnsi="Aptos"/>
                <w:b w:val="false"/>
                <w:bCs w:val="false"/>
                <w:i w:val="false"/>
                <w:iCs w:val="false"/>
                <w:color w:val="0B0E2C"/>
                <w:sz w:val="20"/>
                <w:szCs w:val="20"/>
              </w:rPr>
              <w:t xml:space="preserve">1</w:t>
            </w:r>
          </w:p>
        </w:tc>
      </w:tr>
      <w:tr>
        <w:tc>
          <w:tcPr>
            <w:tcW w:type="dxa" w:w="3463"/>
            <w:shd w:fill="F7F6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A few informal champions, but it isn't anyone's actual job</w:t>
            </w:r>
          </w:p>
        </w:tc>
        <w:tc>
          <w:tcPr>
            <w:tcW w:type="dxa" w:w="1966"/>
            <w:shd w:fill="F7F6FF" w:val="clear"/>
            <w:tcMar>
              <w:top w:type="dxa" w:w="70"/>
              <w:left w:type="dxa" w:w="110"/>
              <w:bottom w:type="dxa" w:w="70"/>
              <w:right w:type="dxa" w:w="110"/>
            </w:tcMar>
          </w:tcPr>
          <w:p>
            <w:pPr>
              <w:spacing w:after="0" w:line="250"/>
              <w:jc w:val="right"/>
            </w:pPr>
            <w:r>
              <w:rPr>
                <w:rFonts w:ascii="Aptos" w:cs="Aptos" w:eastAsia="Aptos" w:hAnsi="Aptos"/>
                <w:b w:val="false"/>
                <w:bCs w:val="false"/>
                <w:i w:val="false"/>
                <w:iCs w:val="false"/>
                <w:color w:val="0B0E2C"/>
                <w:sz w:val="20"/>
                <w:szCs w:val="20"/>
              </w:rPr>
              <w:t xml:space="preserve">9</w:t>
            </w:r>
          </w:p>
        </w:tc>
        <w:tc>
          <w:tcPr>
            <w:tcW w:type="dxa" w:w="1966"/>
            <w:shd w:fill="F7F6FF" w:val="clear"/>
            <w:tcMar>
              <w:top w:type="dxa" w:w="70"/>
              <w:left w:type="dxa" w:w="110"/>
              <w:bottom w:type="dxa" w:w="70"/>
              <w:right w:type="dxa" w:w="110"/>
            </w:tcMar>
          </w:tcPr>
          <w:p>
            <w:pPr>
              <w:spacing w:after="0" w:line="250"/>
              <w:jc w:val="right"/>
            </w:pPr>
            <w:r>
              <w:rPr>
                <w:rFonts w:ascii="Aptos" w:cs="Aptos" w:eastAsia="Aptos" w:hAnsi="Aptos"/>
                <w:b w:val="false"/>
                <w:bCs w:val="false"/>
                <w:i w:val="false"/>
                <w:iCs w:val="false"/>
                <w:color w:val="44477A"/>
                <w:sz w:val="20"/>
                <w:szCs w:val="20"/>
              </w:rPr>
              <w:t xml:space="preserve">—</w:t>
            </w:r>
          </w:p>
        </w:tc>
        <w:tc>
          <w:tcPr>
            <w:tcW w:type="dxa" w:w="1965"/>
            <w:shd w:fill="F7F6FF" w:val="clear"/>
            <w:tcMar>
              <w:top w:type="dxa" w:w="70"/>
              <w:left w:type="dxa" w:w="110"/>
              <w:bottom w:type="dxa" w:w="70"/>
              <w:right w:type="dxa" w:w="110"/>
            </w:tcMar>
          </w:tcPr>
          <w:p>
            <w:pPr>
              <w:spacing w:after="0" w:line="250"/>
              <w:jc w:val="right"/>
            </w:pPr>
            <w:r>
              <w:rPr>
                <w:rFonts w:ascii="Aptos" w:cs="Aptos" w:eastAsia="Aptos" w:hAnsi="Aptos"/>
                <w:b w:val="false"/>
                <w:bCs w:val="false"/>
                <w:i w:val="false"/>
                <w:iCs w:val="false"/>
                <w:color w:val="0B0E2C"/>
                <w:sz w:val="20"/>
                <w:szCs w:val="20"/>
              </w:rPr>
              <w:t xml:space="preserve">4</w:t>
            </w:r>
          </w:p>
        </w:tc>
      </w:tr>
      <w:tr>
        <w:tc>
          <w:tcPr>
            <w:tcW w:type="dxa" w:w="3463"/>
            <w:shd w:fill="FFFF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Someone owns it as part of a wider role</w:t>
            </w:r>
          </w:p>
        </w:tc>
        <w:tc>
          <w:tcPr>
            <w:tcW w:type="dxa" w:w="1966"/>
            <w:shd w:fill="FFFFFF" w:val="clear"/>
            <w:tcMar>
              <w:top w:type="dxa" w:w="70"/>
              <w:left w:type="dxa" w:w="110"/>
              <w:bottom w:type="dxa" w:w="70"/>
              <w:right w:type="dxa" w:w="110"/>
            </w:tcMar>
          </w:tcPr>
          <w:p>
            <w:pPr>
              <w:spacing w:after="0" w:line="250"/>
              <w:jc w:val="right"/>
            </w:pPr>
            <w:r>
              <w:rPr>
                <w:rFonts w:ascii="Aptos" w:cs="Aptos" w:eastAsia="Aptos" w:hAnsi="Aptos"/>
                <w:b w:val="false"/>
                <w:bCs w:val="false"/>
                <w:i w:val="false"/>
                <w:iCs w:val="false"/>
                <w:color w:val="0B0E2C"/>
                <w:sz w:val="20"/>
                <w:szCs w:val="20"/>
              </w:rPr>
              <w:t xml:space="preserve">17</w:t>
            </w:r>
          </w:p>
        </w:tc>
        <w:tc>
          <w:tcPr>
            <w:tcW w:type="dxa" w:w="1966"/>
            <w:shd w:fill="FFFFFF" w:val="clear"/>
            <w:tcMar>
              <w:top w:type="dxa" w:w="70"/>
              <w:left w:type="dxa" w:w="110"/>
              <w:bottom w:type="dxa" w:w="70"/>
              <w:right w:type="dxa" w:w="110"/>
            </w:tcMar>
          </w:tcPr>
          <w:p>
            <w:pPr>
              <w:spacing w:after="0" w:line="250"/>
              <w:jc w:val="right"/>
            </w:pPr>
            <w:r>
              <w:rPr>
                <w:rFonts w:ascii="Aptos" w:cs="Aptos" w:eastAsia="Aptos" w:hAnsi="Aptos"/>
                <w:b w:val="false"/>
                <w:bCs w:val="false"/>
                <w:i w:val="false"/>
                <w:iCs w:val="false"/>
                <w:color w:val="44477A"/>
                <w:sz w:val="20"/>
                <w:szCs w:val="20"/>
              </w:rPr>
              <w:t xml:space="preserve">—</w:t>
            </w:r>
          </w:p>
        </w:tc>
        <w:tc>
          <w:tcPr>
            <w:tcW w:type="dxa" w:w="1965"/>
            <w:shd w:fill="FFFFFF" w:val="clear"/>
            <w:tcMar>
              <w:top w:type="dxa" w:w="70"/>
              <w:left w:type="dxa" w:w="110"/>
              <w:bottom w:type="dxa" w:w="70"/>
              <w:right w:type="dxa" w:w="110"/>
            </w:tcMar>
          </w:tcPr>
          <w:p>
            <w:pPr>
              <w:spacing w:after="0" w:line="250"/>
              <w:jc w:val="right"/>
            </w:pPr>
            <w:r>
              <w:rPr>
                <w:rFonts w:ascii="Aptos" w:cs="Aptos" w:eastAsia="Aptos" w:hAnsi="Aptos"/>
                <w:b/>
                <w:bCs/>
                <w:i w:val="false"/>
                <w:iCs w:val="false"/>
                <w:color w:val="0B0E2C"/>
                <w:sz w:val="20"/>
                <w:szCs w:val="20"/>
              </w:rPr>
              <w:t xml:space="preserve">7</w:t>
            </w:r>
          </w:p>
        </w:tc>
      </w:tr>
      <w:tr>
        <w:tc>
          <w:tcPr>
            <w:tcW w:type="dxa" w:w="3463"/>
            <w:shd w:fill="F7F6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We have a dedicated owner or team accountable for AI outcomes</w:t>
            </w:r>
          </w:p>
        </w:tc>
        <w:tc>
          <w:tcPr>
            <w:tcW w:type="dxa" w:w="1966"/>
            <w:shd w:fill="F7F6FF" w:val="clear"/>
            <w:tcMar>
              <w:top w:type="dxa" w:w="70"/>
              <w:left w:type="dxa" w:w="110"/>
              <w:bottom w:type="dxa" w:w="70"/>
              <w:right w:type="dxa" w:w="110"/>
            </w:tcMar>
          </w:tcPr>
          <w:p>
            <w:pPr>
              <w:spacing w:after="0" w:line="250"/>
              <w:jc w:val="right"/>
            </w:pPr>
            <w:r>
              <w:rPr>
                <w:rFonts w:ascii="Aptos" w:cs="Aptos" w:eastAsia="Aptos" w:hAnsi="Aptos"/>
                <w:b w:val="false"/>
                <w:bCs w:val="false"/>
                <w:i w:val="false"/>
                <w:iCs w:val="false"/>
                <w:color w:val="0B0E2C"/>
                <w:sz w:val="20"/>
                <w:szCs w:val="20"/>
              </w:rPr>
              <w:t xml:space="preserve">25</w:t>
            </w:r>
          </w:p>
        </w:tc>
        <w:tc>
          <w:tcPr>
            <w:tcW w:type="dxa" w:w="1966"/>
            <w:shd w:fill="F7F6FF" w:val="clear"/>
            <w:tcMar>
              <w:top w:type="dxa" w:w="70"/>
              <w:left w:type="dxa" w:w="110"/>
              <w:bottom w:type="dxa" w:w="70"/>
              <w:right w:type="dxa" w:w="110"/>
            </w:tcMar>
          </w:tcPr>
          <w:p>
            <w:pPr>
              <w:spacing w:after="0" w:line="250"/>
              <w:jc w:val="right"/>
            </w:pPr>
            <w:r>
              <w:rPr>
                <w:rFonts w:ascii="Aptos" w:cs="Aptos" w:eastAsia="Aptos" w:hAnsi="Aptos"/>
                <w:b w:val="false"/>
                <w:bCs w:val="false"/>
                <w:i w:val="false"/>
                <w:iCs w:val="false"/>
                <w:color w:val="44477A"/>
                <w:sz w:val="20"/>
                <w:szCs w:val="20"/>
              </w:rPr>
              <w:t xml:space="preserve">—</w:t>
            </w:r>
          </w:p>
        </w:tc>
        <w:tc>
          <w:tcPr>
            <w:tcW w:type="dxa" w:w="1965"/>
            <w:shd w:fill="F7F6FF" w:val="clear"/>
            <w:tcMar>
              <w:top w:type="dxa" w:w="70"/>
              <w:left w:type="dxa" w:w="110"/>
              <w:bottom w:type="dxa" w:w="70"/>
              <w:right w:type="dxa" w:w="110"/>
            </w:tcMar>
          </w:tcPr>
          <w:p>
            <w:pPr>
              <w:spacing w:after="0" w:line="250"/>
              <w:jc w:val="right"/>
            </w:pPr>
            <w:r>
              <w:rPr>
                <w:rFonts w:ascii="Aptos" w:cs="Aptos" w:eastAsia="Aptos" w:hAnsi="Aptos"/>
                <w:b w:val="false"/>
                <w:bCs w:val="false"/>
                <w:i w:val="false"/>
                <w:iCs w:val="false"/>
                <w:color w:val="0B0E2C"/>
                <w:sz w:val="20"/>
                <w:szCs w:val="20"/>
              </w:rPr>
              <w:t xml:space="preserve">6</w:t>
            </w:r>
          </w:p>
        </w:tc>
      </w:tr>
    </w:tbl>
    <w:p>
      <w:pPr>
        <w:spacing w:after="160"/>
      </w:pPr>
      <w:r>
        <w:rPr>
          <w:sz w:val="8"/>
          <w:szCs w:val="8"/>
        </w:rPr>
        <w:t xml:space="preserve"/>
      </w:r>
    </w:p>
    <w:p>
      <w:pPr>
        <w:pBdr>
          <w:left w:val="single" w:color="5341F2" w:sz="14" w:space="8"/>
        </w:pBdr>
        <w:shd w:fill="F7F6FF" w:val="clear"/>
        <w:spacing w:after="170" w:before="60" w:line="276"/>
        <w:ind w:left="280" w:right="180"/>
      </w:pPr>
      <w:r>
        <w:rPr>
          <w:rFonts w:ascii="Aptos" w:cs="Aptos" w:eastAsia="Aptos" w:hAnsi="Aptos"/>
          <w:b w:val="false"/>
          <w:bCs w:val="false"/>
          <w:i w:val="false"/>
          <w:iCs w:val="false"/>
          <w:color w:val="44477A"/>
          <w:sz w:val="20"/>
          <w:szCs w:val="20"/>
        </w:rPr>
        <w:t xml:space="preserve">Added because the ICP names "no clear owner accountable for converting AI experimentation into measurable workflow ROI" as </w:t>
      </w:r>
      <w:r>
        <w:rPr>
          <w:rFonts w:ascii="Aptos" w:cs="Aptos" w:eastAsia="Aptos" w:hAnsi="Aptos"/>
          <w:b w:val="false"/>
          <w:bCs w:val="false"/>
          <w:i/>
          <w:iCs/>
          <w:color w:val="44477A"/>
          <w:sz w:val="20"/>
          <w:szCs w:val="20"/>
        </w:rPr>
        <w:t xml:space="preserve">the</w:t>
      </w:r>
      <w:r>
        <w:rPr>
          <w:rFonts w:ascii="Aptos" w:cs="Aptos" w:eastAsia="Aptos" w:hAnsi="Aptos"/>
          <w:b w:val="false"/>
          <w:bCs w:val="false"/>
          <w:i w:val="false"/>
          <w:iCs w:val="false"/>
          <w:color w:val="44477A"/>
          <w:sz w:val="20"/>
          <w:szCs w:val="20"/>
        </w:rPr>
        <w:t xml:space="preserve"> defining symptom of the immaturity we target, and nothing in v1 detected it. Note the inversion at the top of column C: a part-time owner is a champion who needs help; a dedicated AI team may be the capability that removes the need for us.</w:t>
      </w:r>
    </w:p>
    <w:p>
      <w:pPr>
        <w:pStyle w:val="Heading2"/>
        <w:keepNext/>
        <w:spacing w:after="110" w:before="280"/>
      </w:pPr>
      <w:r>
        <w:rPr>
          <w:rFonts w:ascii="Aptos Display" w:cs="Aptos Display" w:eastAsia="Aptos Display" w:hAnsi="Aptos Display"/>
          <w:b/>
          <w:bCs/>
          <w:color w:val="0B0E2C"/>
          <w:sz w:val="24"/>
          <w:szCs w:val="24"/>
        </w:rPr>
        <w:t xml:space="preserve">Phase 3 — Your Biggest Opportunity</w:t>
      </w:r>
    </w:p>
    <w:p>
      <w:pPr>
        <w:spacing w:after="120" w:before="0" w:line="276"/>
      </w:pPr>
      <w:r>
        <w:rPr>
          <w:rFonts w:ascii="Aptos" w:cs="Aptos" w:eastAsia="Aptos" w:hAnsi="Aptos"/>
          <w:b w:val="false"/>
          <w:bCs w:val="false"/>
          <w:i/>
          <w:iCs/>
          <w:color w:val="44477A"/>
          <w:sz w:val="20"/>
          <w:szCs w:val="20"/>
        </w:rPr>
        <w:t xml:space="preserve">Every question in this phase describes </w:t>
      </w:r>
      <w:r>
        <w:rPr>
          <w:rFonts w:ascii="Aptos" w:cs="Aptos" w:eastAsia="Aptos" w:hAnsi="Aptos"/>
          <w:b w:val="false"/>
          <w:bCs w:val="false"/>
          <w:i/>
          <w:iCs/>
          <w:color w:val="44477A"/>
          <w:sz w:val="20"/>
          <w:szCs w:val="20"/>
        </w:rPr>
        <w:t xml:space="preserve">one</w:t>
      </w:r>
      <w:r>
        <w:rPr>
          <w:rFonts w:ascii="Aptos" w:cs="Aptos" w:eastAsia="Aptos" w:hAnsi="Aptos"/>
          <w:b w:val="false"/>
          <w:bCs w:val="false"/>
          <w:i/>
          <w:iCs/>
          <w:color w:val="44477A"/>
          <w:sz w:val="20"/>
          <w:szCs w:val="20"/>
        </w:rPr>
        <w:t xml:space="preserve"> workflow — the one named in Q7.</w:t>
      </w:r>
    </w:p>
    <w:p>
      <w:pPr>
        <w:pStyle w:val="Heading3"/>
        <w:keepNext/>
        <w:spacing w:after="110" w:before="280"/>
      </w:pPr>
      <w:r>
        <w:rPr>
          <w:rFonts w:ascii="Aptos Display" w:cs="Aptos Display" w:eastAsia="Aptos Display" w:hAnsi="Aptos Display"/>
          <w:b/>
          <w:bCs/>
          <w:color w:val="0B0E2C"/>
          <w:sz w:val="21"/>
          <w:szCs w:val="21"/>
        </w:rPr>
        <w:t xml:space="preserve">Q7 · Workflow Category</w:t>
      </w:r>
    </w:p>
    <w:p>
      <w:pPr>
        <w:spacing w:after="120" w:before="0" w:line="276"/>
      </w:pPr>
      <w:r>
        <w:rPr>
          <w:rFonts w:ascii="Aptos" w:cs="Aptos" w:eastAsia="Aptos" w:hAnsi="Aptos"/>
          <w:b w:val="false"/>
          <w:bCs w:val="false"/>
          <w:i/>
          <w:iCs/>
          <w:color w:val="44477A"/>
          <w:sz w:val="20"/>
          <w:szCs w:val="20"/>
        </w:rPr>
        <w:t xml:space="preserve">"Think about one workflow that consistently costs more time, effort, or money than it should. Which category fits best?"</w:t>
      </w:r>
      <w:r>
        <w:rPr>
          <w:rFonts w:ascii="Aptos" w:cs="Aptos" w:eastAsia="Aptos" w:hAnsi="Aptos"/>
          <w:b w:val="false"/>
          <w:bCs w:val="false"/>
          <w:i w:val="false"/>
          <w:iCs w:val="false"/>
          <w:color w:val="44477A"/>
          <w:sz w:val="20"/>
          <w:szCs w:val="20"/>
        </w:rPr>
        <w:t xml:space="preserve"> — Single choice, required — </w:t>
      </w:r>
      <w:r>
        <w:rPr>
          <w:rFonts w:ascii="Aptos" w:cs="Aptos" w:eastAsia="Aptos" w:hAnsi="Aptos"/>
          <w:b/>
          <w:bCs/>
          <w:i w:val="false"/>
          <w:iCs w:val="false"/>
          <w:color w:val="0B0E2C"/>
          <w:sz w:val="20"/>
          <w:szCs w:val="20"/>
        </w:rPr>
        <w:t xml:space="preserve">UNSCORED</w:t>
      </w:r>
    </w:p>
    <w:p>
      <w:pPr>
        <w:spacing w:after="120" w:before="0" w:line="276"/>
      </w:pPr>
      <w:r>
        <w:rPr>
          <w:rFonts w:ascii="Aptos" w:cs="Aptos" w:eastAsia="Aptos" w:hAnsi="Aptos"/>
          <w:b w:val="false"/>
          <w:bCs w:val="false"/>
          <w:i w:val="false"/>
          <w:iCs w:val="false"/>
          <w:color w:val="44477A"/>
          <w:sz w:val="20"/>
          <w:szCs w:val="20"/>
        </w:rPr>
        <w:t xml:space="preserve">Reporting &amp; data aggregation · Document creation &amp; review · Client or customer communications · Research &amp; analysis · Approval &amp; review processes · Employee or client onboarding · Sales operations &amp; CRM · Other</w:t>
      </w:r>
    </w:p>
    <w:p>
      <w:pPr>
        <w:spacing w:after="120" w:before="0" w:line="276"/>
      </w:pPr>
      <w:r>
        <w:rPr>
          <w:rFonts w:ascii="Aptos" w:cs="Aptos" w:eastAsia="Aptos" w:hAnsi="Aptos"/>
          <w:b/>
          <w:bCs/>
          <w:i w:val="false"/>
          <w:iCs w:val="false"/>
          <w:color w:val="0B0E2C"/>
          <w:sz w:val="20"/>
          <w:szCs w:val="20"/>
        </w:rPr>
        <w:t xml:space="preserve">Job:</w:t>
      </w:r>
      <w:r>
        <w:rPr>
          <w:rFonts w:ascii="Aptos" w:cs="Aptos" w:eastAsia="Aptos" w:hAnsi="Aptos"/>
          <w:b w:val="false"/>
          <w:bCs w:val="false"/>
          <w:i w:val="false"/>
          <w:iCs w:val="false"/>
          <w:color w:val="44477A"/>
          <w:sz w:val="20"/>
          <w:szCs w:val="20"/>
        </w:rPr>
        <w:t xml:space="preserve"> selects the insight paragraph (§7.4) and sets the FAEO Repeatability signal. In v1 this scored 8–10 for named categories and </w:t>
      </w:r>
      <w:r>
        <w:rPr>
          <w:rFonts w:ascii="Aptos" w:cs="Aptos" w:eastAsia="Aptos" w:hAnsi="Aptos"/>
          <w:b/>
          <w:bCs/>
          <w:i w:val="false"/>
          <w:iCs w:val="false"/>
          <w:color w:val="0B0E2C"/>
          <w:sz w:val="20"/>
          <w:szCs w:val="20"/>
        </w:rPr>
        <w:t xml:space="preserve">0</w:t>
      </w:r>
      <w:r>
        <w:rPr>
          <w:rFonts w:ascii="Aptos" w:cs="Aptos" w:eastAsia="Aptos" w:hAnsi="Aptos"/>
          <w:b w:val="false"/>
          <w:bCs w:val="false"/>
          <w:i w:val="false"/>
          <w:iCs w:val="false"/>
          <w:color w:val="44477A"/>
          <w:sz w:val="20"/>
          <w:szCs w:val="20"/>
        </w:rPr>
        <w:t xml:space="preserve"> for "Other," so choosing the honest answer silently tanked the score. Now unscored.</w:t>
      </w:r>
    </w:p>
    <w:p>
      <w:pPr>
        <w:pStyle w:val="Heading3"/>
        <w:keepNext/>
        <w:spacing w:after="110" w:before="280"/>
      </w:pPr>
      <w:r>
        <w:rPr>
          <w:rFonts w:ascii="Aptos Display" w:cs="Aptos Display" w:eastAsia="Aptos Display" w:hAnsi="Aptos Display"/>
          <w:b/>
          <w:bCs/>
          <w:color w:val="0B0E2C"/>
          <w:sz w:val="21"/>
          <w:szCs w:val="21"/>
        </w:rPr>
        <w:t xml:space="preserve">Q7b · Workflow Description</w:t>
      </w:r>
    </w:p>
    <w:p>
      <w:pPr>
        <w:spacing w:after="120" w:before="0" w:line="276"/>
      </w:pPr>
      <w:r>
        <w:rPr>
          <w:rFonts w:ascii="Aptos" w:cs="Aptos" w:eastAsia="Aptos" w:hAnsi="Aptos"/>
          <w:b w:val="false"/>
          <w:bCs w:val="false"/>
          <w:i/>
          <w:iCs/>
          <w:color w:val="44477A"/>
          <w:sz w:val="20"/>
          <w:szCs w:val="20"/>
        </w:rPr>
        <w:t xml:space="preserve">"In a sentence, what is it?"</w:t>
      </w:r>
      <w:r>
        <w:rPr>
          <w:rFonts w:ascii="Aptos" w:cs="Aptos" w:eastAsia="Aptos" w:hAnsi="Aptos"/>
          <w:b w:val="false"/>
          <w:bCs w:val="false"/>
          <w:i w:val="false"/>
          <w:iCs w:val="false"/>
          <w:color w:val="44477A"/>
          <w:sz w:val="20"/>
          <w:szCs w:val="20"/>
        </w:rPr>
        <w:t xml:space="preserve"> — Open Text, </w:t>
      </w:r>
      <w:r>
        <w:rPr>
          <w:rFonts w:ascii="Aptos" w:cs="Aptos" w:eastAsia="Aptos" w:hAnsi="Aptos"/>
          <w:b/>
          <w:bCs/>
          <w:i w:val="false"/>
          <w:iCs w:val="false"/>
          <w:color w:val="0B0E2C"/>
          <w:sz w:val="20"/>
          <w:szCs w:val="20"/>
        </w:rPr>
        <w:t xml:space="preserve">optional</w:t>
      </w:r>
      <w:r>
        <w:rPr>
          <w:rFonts w:ascii="Aptos" w:cs="Aptos" w:eastAsia="Aptos" w:hAnsi="Aptos"/>
          <w:b w:val="false"/>
          <w:bCs w:val="false"/>
          <w:i w:val="false"/>
          <w:iCs w:val="false"/>
          <w:color w:val="44477A"/>
          <w:sz w:val="20"/>
          <w:szCs w:val="20"/>
        </w:rPr>
        <w:t xml:space="preserve">, shown by jump logic </w:t>
      </w:r>
      <w:r>
        <w:rPr>
          <w:rFonts w:ascii="Aptos" w:cs="Aptos" w:eastAsia="Aptos" w:hAnsi="Aptos"/>
          <w:b/>
          <w:bCs/>
          <w:i w:val="false"/>
          <w:iCs w:val="false"/>
          <w:color w:val="0B0E2C"/>
          <w:sz w:val="20"/>
          <w:szCs w:val="20"/>
        </w:rPr>
        <w:t xml:space="preserve">only when Q7 = Other</w:t>
      </w:r>
      <w:r>
        <w:rPr>
          <w:rFonts w:ascii="Aptos" w:cs="Aptos" w:eastAsia="Aptos" w:hAnsi="Aptos"/>
          <w:b w:val="false"/>
          <w:bCs w:val="false"/>
          <w:i w:val="false"/>
          <w:iCs w:val="false"/>
          <w:color w:val="44477A"/>
          <w:sz w:val="20"/>
          <w:szCs w:val="20"/>
        </w:rPr>
        <w:t xml:space="preserve"> — unscored</w:t>
      </w:r>
    </w:p>
    <w:p>
      <w:pPr>
        <w:spacing w:after="120" w:before="0" w:line="276"/>
      </w:pPr>
      <w:r>
        <w:rPr>
          <w:rFonts w:ascii="Aptos" w:cs="Aptos" w:eastAsia="Aptos" w:hAnsi="Aptos"/>
          <w:b w:val="false"/>
          <w:bCs w:val="false"/>
          <w:i w:val="false"/>
          <w:iCs w:val="false"/>
          <w:color w:val="44477A"/>
          <w:sz w:val="20"/>
          <w:szCs w:val="20"/>
        </w:rPr>
        <w:t xml:space="preserve">Safe to attach jump logic here precisely because it is unscored.</w:t>
      </w:r>
    </w:p>
    <w:p>
      <w:pPr>
        <w:pStyle w:val="Heading3"/>
        <w:keepNext/>
        <w:spacing w:after="110" w:before="280"/>
      </w:pPr>
      <w:r>
        <w:rPr>
          <w:rFonts w:ascii="Aptos Display" w:cs="Aptos Display" w:eastAsia="Aptos Display" w:hAnsi="Aptos Display"/>
          <w:b/>
          <w:bCs/>
          <w:color w:val="0B0E2C"/>
          <w:sz w:val="21"/>
          <w:szCs w:val="21"/>
        </w:rPr>
        <w:t xml:space="preserve">Q8 · People Involved</w:t>
      </w:r>
    </w:p>
    <w:p>
      <w:pPr>
        <w:spacing w:after="120" w:before="0" w:line="276"/>
      </w:pPr>
      <w:r>
        <w:rPr>
          <w:rFonts w:ascii="Aptos" w:cs="Aptos" w:eastAsia="Aptos" w:hAnsi="Aptos"/>
          <w:b w:val="false"/>
          <w:bCs w:val="false"/>
          <w:i/>
          <w:iCs/>
          <w:color w:val="44477A"/>
          <w:sz w:val="20"/>
          <w:szCs w:val="20"/>
        </w:rPr>
        <w:t xml:space="preserve">"How many people on your team touch this workflow?"</w:t>
      </w:r>
      <w:r>
        <w:rPr>
          <w:rFonts w:ascii="Aptos" w:cs="Aptos" w:eastAsia="Aptos" w:hAnsi="Aptos"/>
          <w:b w:val="false"/>
          <w:bCs w:val="false"/>
          <w:i w:val="false"/>
          <w:iCs w:val="false"/>
          <w:color w:val="44477A"/>
          <w:sz w:val="20"/>
          <w:szCs w:val="20"/>
        </w:rPr>
        <w:t xml:space="preserve"> — Single choice, required</w:t>
      </w:r>
    </w:p>
    <w:tbl>
      <w:tblPr>
        <w:tblW w:type="dxa" w:w="9360"/>
        <w:tblBorders>
          <w:top w:val="single" w:color="D9D6FA" w:sz="2"/>
          <w:left w:val="single" w:color="D9D6FA" w:sz="2"/>
          <w:bottom w:val="single" w:color="D9D6FA" w:sz="2"/>
          <w:right w:val="single" w:color="D9D6FA" w:sz="2"/>
          <w:insideH w:val="single" w:color="D9D6FA" w:sz="2"/>
          <w:insideV w:val="single" w:color="D9D6FA" w:sz="2"/>
        </w:tblBorders>
      </w:tblPr>
      <w:tblGrid>
        <w:gridCol w:w="3463"/>
        <w:gridCol w:w="1966"/>
        <w:gridCol w:w="1966"/>
        <w:gridCol w:w="1965"/>
      </w:tblGrid>
      <w:tr>
        <w:trPr>
          <w:tblHeader/>
        </w:trPr>
        <w:tc>
          <w:tcPr>
            <w:tcW w:type="dxa" w:w="3463"/>
            <w:shd w:fill="ECEEFF" w:val="clear"/>
            <w:tcMar>
              <w:top w:type="dxa" w:w="70"/>
              <w:left w:type="dxa" w:w="110"/>
              <w:bottom w:type="dxa" w:w="70"/>
              <w:right w:type="dxa" w:w="110"/>
            </w:tcMar>
          </w:tcPr>
          <w:p>
            <w:pPr>
              <w:spacing w:after="0" w:line="250"/>
              <w:jc w:val="left"/>
            </w:pPr>
            <w:r>
              <w:rPr>
                <w:rFonts w:ascii="Aptos" w:cs="Aptos" w:eastAsia="Aptos" w:hAnsi="Aptos"/>
                <w:b/>
                <w:bCs/>
                <w:caps/>
                <w:color w:val="44477A"/>
                <w:spacing w:val="12"/>
                <w:sz w:val="16"/>
                <w:szCs w:val="16"/>
              </w:rPr>
              <w:t xml:space="preserve">Answer</w:t>
            </w:r>
          </w:p>
        </w:tc>
        <w:tc>
          <w:tcPr>
            <w:tcW w:type="dxa" w:w="1966"/>
            <w:shd w:fill="ECEEFF" w:val="clear"/>
            <w:tcMar>
              <w:top w:type="dxa" w:w="70"/>
              <w:left w:type="dxa" w:w="110"/>
              <w:bottom w:type="dxa" w:w="70"/>
              <w:right w:type="dxa" w:w="110"/>
            </w:tcMar>
          </w:tcPr>
          <w:p>
            <w:pPr>
              <w:spacing w:after="0" w:line="250"/>
              <w:jc w:val="left"/>
            </w:pPr>
            <w:r>
              <w:rPr>
                <w:rFonts w:ascii="Aptos" w:cs="Aptos" w:eastAsia="Aptos" w:hAnsi="Aptos"/>
                <w:b/>
                <w:bCs/>
                <w:caps/>
                <w:color w:val="44477A"/>
                <w:spacing w:val="12"/>
                <w:sz w:val="16"/>
                <w:szCs w:val="16"/>
              </w:rPr>
              <w:t xml:space="preserve">A</w:t>
            </w:r>
          </w:p>
        </w:tc>
        <w:tc>
          <w:tcPr>
            <w:tcW w:type="dxa" w:w="1966"/>
            <w:shd w:fill="ECEEFF" w:val="clear"/>
            <w:tcMar>
              <w:top w:type="dxa" w:w="70"/>
              <w:left w:type="dxa" w:w="110"/>
              <w:bottom w:type="dxa" w:w="70"/>
              <w:right w:type="dxa" w:w="110"/>
            </w:tcMar>
          </w:tcPr>
          <w:p>
            <w:pPr>
              <w:spacing w:after="0" w:line="250"/>
              <w:jc w:val="left"/>
            </w:pPr>
            <w:r>
              <w:rPr>
                <w:rFonts w:ascii="Aptos" w:cs="Aptos" w:eastAsia="Aptos" w:hAnsi="Aptos"/>
                <w:b/>
                <w:bCs/>
                <w:caps/>
                <w:color w:val="44477A"/>
                <w:spacing w:val="12"/>
                <w:sz w:val="16"/>
                <w:szCs w:val="16"/>
              </w:rPr>
              <w:t xml:space="preserve">B</w:t>
            </w:r>
          </w:p>
        </w:tc>
        <w:tc>
          <w:tcPr>
            <w:tcW w:type="dxa" w:w="1965"/>
            <w:shd w:fill="ECEEFF" w:val="clear"/>
            <w:tcMar>
              <w:top w:type="dxa" w:w="70"/>
              <w:left w:type="dxa" w:w="110"/>
              <w:bottom w:type="dxa" w:w="70"/>
              <w:right w:type="dxa" w:w="110"/>
            </w:tcMar>
          </w:tcPr>
          <w:p>
            <w:pPr>
              <w:spacing w:after="0" w:line="250"/>
              <w:jc w:val="left"/>
            </w:pPr>
            <w:r>
              <w:rPr>
                <w:rFonts w:ascii="Aptos" w:cs="Aptos" w:eastAsia="Aptos" w:hAnsi="Aptos"/>
                <w:b/>
                <w:bCs/>
                <w:caps/>
                <w:color w:val="44477A"/>
                <w:spacing w:val="12"/>
                <w:sz w:val="16"/>
                <w:szCs w:val="16"/>
              </w:rPr>
              <w:t xml:space="preserve">C</w:t>
            </w:r>
          </w:p>
        </w:tc>
      </w:tr>
      <w:tr>
        <w:tc>
          <w:tcPr>
            <w:tcW w:type="dxa" w:w="3463"/>
            <w:shd w:fill="FFFF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Just me</w:t>
            </w:r>
          </w:p>
        </w:tc>
        <w:tc>
          <w:tcPr>
            <w:tcW w:type="dxa" w:w="1966"/>
            <w:shd w:fill="FFFFFF" w:val="clear"/>
            <w:tcMar>
              <w:top w:type="dxa" w:w="70"/>
              <w:left w:type="dxa" w:w="110"/>
              <w:bottom w:type="dxa" w:w="70"/>
              <w:right w:type="dxa" w:w="110"/>
            </w:tcMar>
          </w:tcPr>
          <w:p>
            <w:pPr>
              <w:spacing w:after="0" w:line="250"/>
              <w:jc w:val="right"/>
            </w:pPr>
            <w:r>
              <w:rPr>
                <w:rFonts w:ascii="Aptos" w:cs="Aptos" w:eastAsia="Aptos" w:hAnsi="Aptos"/>
                <w:b w:val="false"/>
                <w:bCs w:val="false"/>
                <w:i w:val="false"/>
                <w:iCs w:val="false"/>
                <w:color w:val="44477A"/>
                <w:sz w:val="20"/>
                <w:szCs w:val="20"/>
              </w:rPr>
              <w:t xml:space="preserve">—</w:t>
            </w:r>
          </w:p>
        </w:tc>
        <w:tc>
          <w:tcPr>
            <w:tcW w:type="dxa" w:w="1966"/>
            <w:shd w:fill="FFFFFF" w:val="clear"/>
            <w:tcMar>
              <w:top w:type="dxa" w:w="70"/>
              <w:left w:type="dxa" w:w="110"/>
              <w:bottom w:type="dxa" w:w="70"/>
              <w:right w:type="dxa" w:w="110"/>
            </w:tcMar>
          </w:tcPr>
          <w:p>
            <w:pPr>
              <w:spacing w:after="0" w:line="250"/>
              <w:jc w:val="right"/>
            </w:pPr>
            <w:r>
              <w:rPr>
                <w:rFonts w:ascii="Aptos" w:cs="Aptos" w:eastAsia="Aptos" w:hAnsi="Aptos"/>
                <w:b w:val="false"/>
                <w:bCs w:val="false"/>
                <w:i w:val="false"/>
                <w:iCs w:val="false"/>
                <w:color w:val="0B0E2C"/>
                <w:sz w:val="20"/>
                <w:szCs w:val="20"/>
              </w:rPr>
              <w:t xml:space="preserve">2</w:t>
            </w:r>
          </w:p>
        </w:tc>
        <w:tc>
          <w:tcPr>
            <w:tcW w:type="dxa" w:w="1965"/>
            <w:shd w:fill="FFFFFF" w:val="clear"/>
            <w:tcMar>
              <w:top w:type="dxa" w:w="70"/>
              <w:left w:type="dxa" w:w="110"/>
              <w:bottom w:type="dxa" w:w="70"/>
              <w:right w:type="dxa" w:w="110"/>
            </w:tcMar>
          </w:tcPr>
          <w:p>
            <w:pPr>
              <w:spacing w:after="0" w:line="250"/>
              <w:jc w:val="right"/>
            </w:pPr>
            <w:r>
              <w:rPr>
                <w:rFonts w:ascii="Aptos" w:cs="Aptos" w:eastAsia="Aptos" w:hAnsi="Aptos"/>
                <w:b w:val="false"/>
                <w:bCs w:val="false"/>
                <w:i w:val="false"/>
                <w:iCs w:val="false"/>
                <w:color w:val="0B0E2C"/>
                <w:sz w:val="20"/>
                <w:szCs w:val="20"/>
              </w:rPr>
              <w:t xml:space="preserve">1</w:t>
            </w:r>
          </w:p>
        </w:tc>
      </w:tr>
      <w:tr>
        <w:tc>
          <w:tcPr>
            <w:tcW w:type="dxa" w:w="3463"/>
            <w:shd w:fill="F7F6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2–5 people</w:t>
            </w:r>
          </w:p>
        </w:tc>
        <w:tc>
          <w:tcPr>
            <w:tcW w:type="dxa" w:w="1966"/>
            <w:shd w:fill="F7F6FF" w:val="clear"/>
            <w:tcMar>
              <w:top w:type="dxa" w:w="70"/>
              <w:left w:type="dxa" w:w="110"/>
              <w:bottom w:type="dxa" w:w="70"/>
              <w:right w:type="dxa" w:w="110"/>
            </w:tcMar>
          </w:tcPr>
          <w:p>
            <w:pPr>
              <w:spacing w:after="0" w:line="250"/>
              <w:jc w:val="right"/>
            </w:pPr>
            <w:r>
              <w:rPr>
                <w:rFonts w:ascii="Aptos" w:cs="Aptos" w:eastAsia="Aptos" w:hAnsi="Aptos"/>
                <w:b w:val="false"/>
                <w:bCs w:val="false"/>
                <w:i w:val="false"/>
                <w:iCs w:val="false"/>
                <w:color w:val="44477A"/>
                <w:sz w:val="20"/>
                <w:szCs w:val="20"/>
              </w:rPr>
              <w:t xml:space="preserve">—</w:t>
            </w:r>
          </w:p>
        </w:tc>
        <w:tc>
          <w:tcPr>
            <w:tcW w:type="dxa" w:w="1966"/>
            <w:shd w:fill="F7F6FF" w:val="clear"/>
            <w:tcMar>
              <w:top w:type="dxa" w:w="70"/>
              <w:left w:type="dxa" w:w="110"/>
              <w:bottom w:type="dxa" w:w="70"/>
              <w:right w:type="dxa" w:w="110"/>
            </w:tcMar>
          </w:tcPr>
          <w:p>
            <w:pPr>
              <w:spacing w:after="0" w:line="250"/>
              <w:jc w:val="right"/>
            </w:pPr>
            <w:r>
              <w:rPr>
                <w:rFonts w:ascii="Aptos" w:cs="Aptos" w:eastAsia="Aptos" w:hAnsi="Aptos"/>
                <w:b w:val="false"/>
                <w:bCs w:val="false"/>
                <w:i w:val="false"/>
                <w:iCs w:val="false"/>
                <w:color w:val="0B0E2C"/>
                <w:sz w:val="20"/>
                <w:szCs w:val="20"/>
              </w:rPr>
              <w:t xml:space="preserve">7</w:t>
            </w:r>
          </w:p>
        </w:tc>
        <w:tc>
          <w:tcPr>
            <w:tcW w:type="dxa" w:w="1965"/>
            <w:shd w:fill="F7F6FF" w:val="clear"/>
            <w:tcMar>
              <w:top w:type="dxa" w:w="70"/>
              <w:left w:type="dxa" w:w="110"/>
              <w:bottom w:type="dxa" w:w="70"/>
              <w:right w:type="dxa" w:w="110"/>
            </w:tcMar>
          </w:tcPr>
          <w:p>
            <w:pPr>
              <w:spacing w:after="0" w:line="250"/>
              <w:jc w:val="right"/>
            </w:pPr>
            <w:r>
              <w:rPr>
                <w:rFonts w:ascii="Aptos" w:cs="Aptos" w:eastAsia="Aptos" w:hAnsi="Aptos"/>
                <w:b w:val="false"/>
                <w:bCs w:val="false"/>
                <w:i w:val="false"/>
                <w:iCs w:val="false"/>
                <w:color w:val="0B0E2C"/>
                <w:sz w:val="20"/>
                <w:szCs w:val="20"/>
              </w:rPr>
              <w:t xml:space="preserve">2</w:t>
            </w:r>
          </w:p>
        </w:tc>
      </w:tr>
      <w:tr>
        <w:tc>
          <w:tcPr>
            <w:tcW w:type="dxa" w:w="3463"/>
            <w:shd w:fill="FFFF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6–15 people</w:t>
            </w:r>
          </w:p>
        </w:tc>
        <w:tc>
          <w:tcPr>
            <w:tcW w:type="dxa" w:w="1966"/>
            <w:shd w:fill="FFFFFF" w:val="clear"/>
            <w:tcMar>
              <w:top w:type="dxa" w:w="70"/>
              <w:left w:type="dxa" w:w="110"/>
              <w:bottom w:type="dxa" w:w="70"/>
              <w:right w:type="dxa" w:w="110"/>
            </w:tcMar>
          </w:tcPr>
          <w:p>
            <w:pPr>
              <w:spacing w:after="0" w:line="250"/>
              <w:jc w:val="right"/>
            </w:pPr>
            <w:r>
              <w:rPr>
                <w:rFonts w:ascii="Aptos" w:cs="Aptos" w:eastAsia="Aptos" w:hAnsi="Aptos"/>
                <w:b w:val="false"/>
                <w:bCs w:val="false"/>
                <w:i w:val="false"/>
                <w:iCs w:val="false"/>
                <w:color w:val="44477A"/>
                <w:sz w:val="20"/>
                <w:szCs w:val="20"/>
              </w:rPr>
              <w:t xml:space="preserve">—</w:t>
            </w:r>
          </w:p>
        </w:tc>
        <w:tc>
          <w:tcPr>
            <w:tcW w:type="dxa" w:w="1966"/>
            <w:shd w:fill="FFFFFF" w:val="clear"/>
            <w:tcMar>
              <w:top w:type="dxa" w:w="70"/>
              <w:left w:type="dxa" w:w="110"/>
              <w:bottom w:type="dxa" w:w="70"/>
              <w:right w:type="dxa" w:w="110"/>
            </w:tcMar>
          </w:tcPr>
          <w:p>
            <w:pPr>
              <w:spacing w:after="0" w:line="250"/>
              <w:jc w:val="right"/>
            </w:pPr>
            <w:r>
              <w:rPr>
                <w:rFonts w:ascii="Aptos" w:cs="Aptos" w:eastAsia="Aptos" w:hAnsi="Aptos"/>
                <w:b w:val="false"/>
                <w:bCs w:val="false"/>
                <w:i w:val="false"/>
                <w:iCs w:val="false"/>
                <w:color w:val="0B0E2C"/>
                <w:sz w:val="20"/>
                <w:szCs w:val="20"/>
              </w:rPr>
              <w:t xml:space="preserve">12</w:t>
            </w:r>
          </w:p>
        </w:tc>
        <w:tc>
          <w:tcPr>
            <w:tcW w:type="dxa" w:w="1965"/>
            <w:shd w:fill="FFFFFF" w:val="clear"/>
            <w:tcMar>
              <w:top w:type="dxa" w:w="70"/>
              <w:left w:type="dxa" w:w="110"/>
              <w:bottom w:type="dxa" w:w="70"/>
              <w:right w:type="dxa" w:w="110"/>
            </w:tcMar>
          </w:tcPr>
          <w:p>
            <w:pPr>
              <w:spacing w:after="0" w:line="250"/>
              <w:jc w:val="right"/>
            </w:pPr>
            <w:r>
              <w:rPr>
                <w:rFonts w:ascii="Aptos" w:cs="Aptos" w:eastAsia="Aptos" w:hAnsi="Aptos"/>
                <w:b w:val="false"/>
                <w:bCs w:val="false"/>
                <w:i w:val="false"/>
                <w:iCs w:val="false"/>
                <w:color w:val="0B0E2C"/>
                <w:sz w:val="20"/>
                <w:szCs w:val="20"/>
              </w:rPr>
              <w:t xml:space="preserve">4</w:t>
            </w:r>
          </w:p>
        </w:tc>
      </w:tr>
      <w:tr>
        <w:tc>
          <w:tcPr>
            <w:tcW w:type="dxa" w:w="3463"/>
            <w:shd w:fill="F7F6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16 or more people</w:t>
            </w:r>
          </w:p>
        </w:tc>
        <w:tc>
          <w:tcPr>
            <w:tcW w:type="dxa" w:w="1966"/>
            <w:shd w:fill="F7F6FF" w:val="clear"/>
            <w:tcMar>
              <w:top w:type="dxa" w:w="70"/>
              <w:left w:type="dxa" w:w="110"/>
              <w:bottom w:type="dxa" w:w="70"/>
              <w:right w:type="dxa" w:w="110"/>
            </w:tcMar>
          </w:tcPr>
          <w:p>
            <w:pPr>
              <w:spacing w:after="0" w:line="250"/>
              <w:jc w:val="right"/>
            </w:pPr>
            <w:r>
              <w:rPr>
                <w:rFonts w:ascii="Aptos" w:cs="Aptos" w:eastAsia="Aptos" w:hAnsi="Aptos"/>
                <w:b w:val="false"/>
                <w:bCs w:val="false"/>
                <w:i w:val="false"/>
                <w:iCs w:val="false"/>
                <w:color w:val="44477A"/>
                <w:sz w:val="20"/>
                <w:szCs w:val="20"/>
              </w:rPr>
              <w:t xml:space="preserve">—</w:t>
            </w:r>
          </w:p>
        </w:tc>
        <w:tc>
          <w:tcPr>
            <w:tcW w:type="dxa" w:w="1966"/>
            <w:shd w:fill="F7F6FF" w:val="clear"/>
            <w:tcMar>
              <w:top w:type="dxa" w:w="70"/>
              <w:left w:type="dxa" w:w="110"/>
              <w:bottom w:type="dxa" w:w="70"/>
              <w:right w:type="dxa" w:w="110"/>
            </w:tcMar>
          </w:tcPr>
          <w:p>
            <w:pPr>
              <w:spacing w:after="0" w:line="250"/>
              <w:jc w:val="right"/>
            </w:pPr>
            <w:r>
              <w:rPr>
                <w:rFonts w:ascii="Aptos" w:cs="Aptos" w:eastAsia="Aptos" w:hAnsi="Aptos"/>
                <w:b w:val="false"/>
                <w:bCs w:val="false"/>
                <w:i w:val="false"/>
                <w:iCs w:val="false"/>
                <w:color w:val="0B0E2C"/>
                <w:sz w:val="20"/>
                <w:szCs w:val="20"/>
              </w:rPr>
              <w:t xml:space="preserve">15</w:t>
            </w:r>
          </w:p>
        </w:tc>
        <w:tc>
          <w:tcPr>
            <w:tcW w:type="dxa" w:w="1965"/>
            <w:shd w:fill="F7F6FF" w:val="clear"/>
            <w:tcMar>
              <w:top w:type="dxa" w:w="70"/>
              <w:left w:type="dxa" w:w="110"/>
              <w:bottom w:type="dxa" w:w="70"/>
              <w:right w:type="dxa" w:w="110"/>
            </w:tcMar>
          </w:tcPr>
          <w:p>
            <w:pPr>
              <w:spacing w:after="0" w:line="250"/>
              <w:jc w:val="right"/>
            </w:pPr>
            <w:r>
              <w:rPr>
                <w:rFonts w:ascii="Aptos" w:cs="Aptos" w:eastAsia="Aptos" w:hAnsi="Aptos"/>
                <w:b w:val="false"/>
                <w:bCs w:val="false"/>
                <w:i w:val="false"/>
                <w:iCs w:val="false"/>
                <w:color w:val="0B0E2C"/>
                <w:sz w:val="20"/>
                <w:szCs w:val="20"/>
              </w:rPr>
              <w:t xml:space="preserve">5</w:t>
            </w:r>
          </w:p>
        </w:tc>
      </w:tr>
    </w:tbl>
    <w:p>
      <w:pPr>
        <w:spacing w:after="160"/>
      </w:pPr>
      <w:r>
        <w:rPr>
          <w:sz w:val="8"/>
          <w:szCs w:val="8"/>
        </w:rPr>
        <w:t xml:space="preserve"/>
      </w:r>
    </w:p>
    <w:p>
      <w:pPr>
        <w:pBdr>
          <w:left w:val="single" w:color="5341F2" w:sz="14" w:space="8"/>
        </w:pBdr>
        <w:shd w:fill="F7F6FF" w:val="clear"/>
        <w:spacing w:after="170" w:before="60" w:line="276"/>
        <w:ind w:left="280" w:right="180"/>
      </w:pPr>
      <w:r>
        <w:rPr>
          <w:rFonts w:ascii="Aptos" w:cs="Aptos" w:eastAsia="Aptos" w:hAnsi="Aptos"/>
          <w:b/>
          <w:bCs/>
          <w:i w:val="false"/>
          <w:iCs w:val="false"/>
          <w:color w:val="0B0E2C"/>
          <w:sz w:val="20"/>
          <w:szCs w:val="20"/>
        </w:rPr>
        <w:t xml:space="preserve">Now monotonic.</w:t>
      </w:r>
      <w:r>
        <w:rPr>
          <w:rFonts w:ascii="Aptos" w:cs="Aptos" w:eastAsia="Aptos" w:hAnsi="Aptos"/>
          <w:b w:val="false"/>
          <w:bCs w:val="false"/>
          <w:i w:val="false"/>
          <w:iCs w:val="false"/>
          <w:color w:val="44477A"/>
          <w:sz w:val="20"/>
          <w:szCs w:val="20"/>
        </w:rPr>
        <w:t xml:space="preserve"> v1 scored 16+ </w:t>
      </w:r>
      <w:r>
        <w:rPr>
          <w:rFonts w:ascii="Aptos" w:cs="Aptos" w:eastAsia="Aptos" w:hAnsi="Aptos"/>
          <w:b w:val="false"/>
          <w:bCs w:val="false"/>
          <w:i/>
          <w:iCs/>
          <w:color w:val="44477A"/>
          <w:sz w:val="20"/>
          <w:szCs w:val="20"/>
        </w:rPr>
        <w:t xml:space="preserve">below</w:t>
      </w:r>
      <w:r>
        <w:rPr>
          <w:rFonts w:ascii="Aptos" w:cs="Aptos" w:eastAsia="Aptos" w:hAnsi="Aptos"/>
          <w:b w:val="false"/>
          <w:bCs w:val="false"/>
          <w:i w:val="false"/>
          <w:iCs w:val="false"/>
          <w:color w:val="44477A"/>
          <w:sz w:val="20"/>
          <w:szCs w:val="20"/>
        </w:rPr>
        <w:t xml:space="preserve"> 6–15. More people on a repetitive workflow means more economic leverage; the implementation complexity that motivated the original penalty is now flag SF3.</w:t>
      </w:r>
    </w:p>
    <w:p>
      <w:pPr>
        <w:pStyle w:val="Heading3"/>
        <w:keepNext/>
        <w:spacing w:after="110" w:before="280"/>
      </w:pPr>
      <w:r>
        <w:rPr>
          <w:rFonts w:ascii="Aptos Display" w:cs="Aptos Display" w:eastAsia="Aptos Display" w:hAnsi="Aptos Display"/>
          <w:b/>
          <w:bCs/>
          <w:color w:val="0B0E2C"/>
          <w:sz w:val="21"/>
          <w:szCs w:val="21"/>
        </w:rPr>
        <w:t xml:space="preserve">Q9 · Frequency</w:t>
      </w:r>
    </w:p>
    <w:p>
      <w:pPr>
        <w:spacing w:after="120" w:before="0" w:line="276"/>
      </w:pPr>
      <w:r>
        <w:rPr>
          <w:rFonts w:ascii="Aptos" w:cs="Aptos" w:eastAsia="Aptos" w:hAnsi="Aptos"/>
          <w:b w:val="false"/>
          <w:bCs w:val="false"/>
          <w:i/>
          <w:iCs/>
          <w:color w:val="44477A"/>
          <w:sz w:val="20"/>
          <w:szCs w:val="20"/>
        </w:rPr>
        <w:t xml:space="preserve">"How often does this workflow run?"</w:t>
      </w:r>
      <w:r>
        <w:rPr>
          <w:rFonts w:ascii="Aptos" w:cs="Aptos" w:eastAsia="Aptos" w:hAnsi="Aptos"/>
          <w:b w:val="false"/>
          <w:bCs w:val="false"/>
          <w:i w:val="false"/>
          <w:iCs w:val="false"/>
          <w:color w:val="44477A"/>
          <w:sz w:val="20"/>
          <w:szCs w:val="20"/>
        </w:rPr>
        <w:t xml:space="preserve"> — Single choice, required</w:t>
      </w:r>
    </w:p>
    <w:tbl>
      <w:tblPr>
        <w:tblW w:type="dxa" w:w="9360"/>
        <w:tblBorders>
          <w:top w:val="single" w:color="D9D6FA" w:sz="2"/>
          <w:left w:val="single" w:color="D9D6FA" w:sz="2"/>
          <w:bottom w:val="single" w:color="D9D6FA" w:sz="2"/>
          <w:right w:val="single" w:color="D9D6FA" w:sz="2"/>
          <w:insideH w:val="single" w:color="D9D6FA" w:sz="2"/>
          <w:insideV w:val="single" w:color="D9D6FA" w:sz="2"/>
        </w:tblBorders>
      </w:tblPr>
      <w:tblGrid>
        <w:gridCol w:w="3463"/>
        <w:gridCol w:w="1966"/>
        <w:gridCol w:w="1966"/>
        <w:gridCol w:w="1965"/>
      </w:tblGrid>
      <w:tr>
        <w:trPr>
          <w:tblHeader/>
        </w:trPr>
        <w:tc>
          <w:tcPr>
            <w:tcW w:type="dxa" w:w="3463"/>
            <w:shd w:fill="ECEEFF" w:val="clear"/>
            <w:tcMar>
              <w:top w:type="dxa" w:w="70"/>
              <w:left w:type="dxa" w:w="110"/>
              <w:bottom w:type="dxa" w:w="70"/>
              <w:right w:type="dxa" w:w="110"/>
            </w:tcMar>
          </w:tcPr>
          <w:p>
            <w:pPr>
              <w:spacing w:after="0" w:line="250"/>
              <w:jc w:val="left"/>
            </w:pPr>
            <w:r>
              <w:rPr>
                <w:rFonts w:ascii="Aptos" w:cs="Aptos" w:eastAsia="Aptos" w:hAnsi="Aptos"/>
                <w:b/>
                <w:bCs/>
                <w:caps/>
                <w:color w:val="44477A"/>
                <w:spacing w:val="12"/>
                <w:sz w:val="16"/>
                <w:szCs w:val="16"/>
              </w:rPr>
              <w:t xml:space="preserve">Answer</w:t>
            </w:r>
          </w:p>
        </w:tc>
        <w:tc>
          <w:tcPr>
            <w:tcW w:type="dxa" w:w="1966"/>
            <w:shd w:fill="ECEEFF" w:val="clear"/>
            <w:tcMar>
              <w:top w:type="dxa" w:w="70"/>
              <w:left w:type="dxa" w:w="110"/>
              <w:bottom w:type="dxa" w:w="70"/>
              <w:right w:type="dxa" w:w="110"/>
            </w:tcMar>
          </w:tcPr>
          <w:p>
            <w:pPr>
              <w:spacing w:after="0" w:line="250"/>
              <w:jc w:val="left"/>
            </w:pPr>
            <w:r>
              <w:rPr>
                <w:rFonts w:ascii="Aptos" w:cs="Aptos" w:eastAsia="Aptos" w:hAnsi="Aptos"/>
                <w:b/>
                <w:bCs/>
                <w:caps/>
                <w:color w:val="44477A"/>
                <w:spacing w:val="12"/>
                <w:sz w:val="16"/>
                <w:szCs w:val="16"/>
              </w:rPr>
              <w:t xml:space="preserve">A</w:t>
            </w:r>
          </w:p>
        </w:tc>
        <w:tc>
          <w:tcPr>
            <w:tcW w:type="dxa" w:w="1966"/>
            <w:shd w:fill="ECEEFF" w:val="clear"/>
            <w:tcMar>
              <w:top w:type="dxa" w:w="70"/>
              <w:left w:type="dxa" w:w="110"/>
              <w:bottom w:type="dxa" w:w="70"/>
              <w:right w:type="dxa" w:w="110"/>
            </w:tcMar>
          </w:tcPr>
          <w:p>
            <w:pPr>
              <w:spacing w:after="0" w:line="250"/>
              <w:jc w:val="left"/>
            </w:pPr>
            <w:r>
              <w:rPr>
                <w:rFonts w:ascii="Aptos" w:cs="Aptos" w:eastAsia="Aptos" w:hAnsi="Aptos"/>
                <w:b/>
                <w:bCs/>
                <w:caps/>
                <w:color w:val="44477A"/>
                <w:spacing w:val="12"/>
                <w:sz w:val="16"/>
                <w:szCs w:val="16"/>
              </w:rPr>
              <w:t xml:space="preserve">B</w:t>
            </w:r>
          </w:p>
        </w:tc>
        <w:tc>
          <w:tcPr>
            <w:tcW w:type="dxa" w:w="1965"/>
            <w:shd w:fill="ECEEFF" w:val="clear"/>
            <w:tcMar>
              <w:top w:type="dxa" w:w="70"/>
              <w:left w:type="dxa" w:w="110"/>
              <w:bottom w:type="dxa" w:w="70"/>
              <w:right w:type="dxa" w:w="110"/>
            </w:tcMar>
          </w:tcPr>
          <w:p>
            <w:pPr>
              <w:spacing w:after="0" w:line="250"/>
              <w:jc w:val="left"/>
            </w:pPr>
            <w:r>
              <w:rPr>
                <w:rFonts w:ascii="Aptos" w:cs="Aptos" w:eastAsia="Aptos" w:hAnsi="Aptos"/>
                <w:b/>
                <w:bCs/>
                <w:caps/>
                <w:color w:val="44477A"/>
                <w:spacing w:val="12"/>
                <w:sz w:val="16"/>
                <w:szCs w:val="16"/>
              </w:rPr>
              <w:t xml:space="preserve">C</w:t>
            </w:r>
          </w:p>
        </w:tc>
      </w:tr>
      <w:tr>
        <w:tc>
          <w:tcPr>
            <w:tcW w:type="dxa" w:w="3463"/>
            <w:shd w:fill="FFFF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Multiple times per day</w:t>
            </w:r>
          </w:p>
        </w:tc>
        <w:tc>
          <w:tcPr>
            <w:tcW w:type="dxa" w:w="1966"/>
            <w:shd w:fill="FFFFFF" w:val="clear"/>
            <w:tcMar>
              <w:top w:type="dxa" w:w="70"/>
              <w:left w:type="dxa" w:w="110"/>
              <w:bottom w:type="dxa" w:w="70"/>
              <w:right w:type="dxa" w:w="110"/>
            </w:tcMar>
          </w:tcPr>
          <w:p>
            <w:pPr>
              <w:spacing w:after="0" w:line="250"/>
              <w:jc w:val="right"/>
            </w:pPr>
            <w:r>
              <w:rPr>
                <w:rFonts w:ascii="Aptos" w:cs="Aptos" w:eastAsia="Aptos" w:hAnsi="Aptos"/>
                <w:b w:val="false"/>
                <w:bCs w:val="false"/>
                <w:i w:val="false"/>
                <w:iCs w:val="false"/>
                <w:color w:val="44477A"/>
                <w:sz w:val="20"/>
                <w:szCs w:val="20"/>
              </w:rPr>
              <w:t xml:space="preserve">—</w:t>
            </w:r>
          </w:p>
        </w:tc>
        <w:tc>
          <w:tcPr>
            <w:tcW w:type="dxa" w:w="1966"/>
            <w:shd w:fill="FFFFFF" w:val="clear"/>
            <w:tcMar>
              <w:top w:type="dxa" w:w="70"/>
              <w:left w:type="dxa" w:w="110"/>
              <w:bottom w:type="dxa" w:w="70"/>
              <w:right w:type="dxa" w:w="110"/>
            </w:tcMar>
          </w:tcPr>
          <w:p>
            <w:pPr>
              <w:spacing w:after="0" w:line="250"/>
              <w:jc w:val="right"/>
            </w:pPr>
            <w:r>
              <w:rPr>
                <w:rFonts w:ascii="Aptos" w:cs="Aptos" w:eastAsia="Aptos" w:hAnsi="Aptos"/>
                <w:b w:val="false"/>
                <w:bCs w:val="false"/>
                <w:i w:val="false"/>
                <w:iCs w:val="false"/>
                <w:color w:val="0B0E2C"/>
                <w:sz w:val="20"/>
                <w:szCs w:val="20"/>
              </w:rPr>
              <w:t xml:space="preserve">15</w:t>
            </w:r>
          </w:p>
        </w:tc>
        <w:tc>
          <w:tcPr>
            <w:tcW w:type="dxa" w:w="1965"/>
            <w:shd w:fill="FFFFFF" w:val="clear"/>
            <w:tcMar>
              <w:top w:type="dxa" w:w="70"/>
              <w:left w:type="dxa" w:w="110"/>
              <w:bottom w:type="dxa" w:w="70"/>
              <w:right w:type="dxa" w:w="110"/>
            </w:tcMar>
          </w:tcPr>
          <w:p>
            <w:pPr>
              <w:spacing w:after="0" w:line="250"/>
              <w:jc w:val="right"/>
            </w:pPr>
            <w:r>
              <w:rPr>
                <w:rFonts w:ascii="Aptos" w:cs="Aptos" w:eastAsia="Aptos" w:hAnsi="Aptos"/>
                <w:b w:val="false"/>
                <w:bCs w:val="false"/>
                <w:i w:val="false"/>
                <w:iCs w:val="false"/>
                <w:color w:val="0B0E2C"/>
                <w:sz w:val="20"/>
                <w:szCs w:val="20"/>
              </w:rPr>
              <w:t xml:space="preserve">5</w:t>
            </w:r>
          </w:p>
        </w:tc>
      </w:tr>
      <w:tr>
        <w:tc>
          <w:tcPr>
            <w:tcW w:type="dxa" w:w="3463"/>
            <w:shd w:fill="F7F6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Daily</w:t>
            </w:r>
          </w:p>
        </w:tc>
        <w:tc>
          <w:tcPr>
            <w:tcW w:type="dxa" w:w="1966"/>
            <w:shd w:fill="F7F6FF" w:val="clear"/>
            <w:tcMar>
              <w:top w:type="dxa" w:w="70"/>
              <w:left w:type="dxa" w:w="110"/>
              <w:bottom w:type="dxa" w:w="70"/>
              <w:right w:type="dxa" w:w="110"/>
            </w:tcMar>
          </w:tcPr>
          <w:p>
            <w:pPr>
              <w:spacing w:after="0" w:line="250"/>
              <w:jc w:val="right"/>
            </w:pPr>
            <w:r>
              <w:rPr>
                <w:rFonts w:ascii="Aptos" w:cs="Aptos" w:eastAsia="Aptos" w:hAnsi="Aptos"/>
                <w:b w:val="false"/>
                <w:bCs w:val="false"/>
                <w:i w:val="false"/>
                <w:iCs w:val="false"/>
                <w:color w:val="44477A"/>
                <w:sz w:val="20"/>
                <w:szCs w:val="20"/>
              </w:rPr>
              <w:t xml:space="preserve">—</w:t>
            </w:r>
          </w:p>
        </w:tc>
        <w:tc>
          <w:tcPr>
            <w:tcW w:type="dxa" w:w="1966"/>
            <w:shd w:fill="F7F6FF" w:val="clear"/>
            <w:tcMar>
              <w:top w:type="dxa" w:w="70"/>
              <w:left w:type="dxa" w:w="110"/>
              <w:bottom w:type="dxa" w:w="70"/>
              <w:right w:type="dxa" w:w="110"/>
            </w:tcMar>
          </w:tcPr>
          <w:p>
            <w:pPr>
              <w:spacing w:after="0" w:line="250"/>
              <w:jc w:val="right"/>
            </w:pPr>
            <w:r>
              <w:rPr>
                <w:rFonts w:ascii="Aptos" w:cs="Aptos" w:eastAsia="Aptos" w:hAnsi="Aptos"/>
                <w:b w:val="false"/>
                <w:bCs w:val="false"/>
                <w:i w:val="false"/>
                <w:iCs w:val="false"/>
                <w:color w:val="0B0E2C"/>
                <w:sz w:val="20"/>
                <w:szCs w:val="20"/>
              </w:rPr>
              <w:t xml:space="preserve">13</w:t>
            </w:r>
          </w:p>
        </w:tc>
        <w:tc>
          <w:tcPr>
            <w:tcW w:type="dxa" w:w="1965"/>
            <w:shd w:fill="F7F6FF" w:val="clear"/>
            <w:tcMar>
              <w:top w:type="dxa" w:w="70"/>
              <w:left w:type="dxa" w:w="110"/>
              <w:bottom w:type="dxa" w:w="70"/>
              <w:right w:type="dxa" w:w="110"/>
            </w:tcMar>
          </w:tcPr>
          <w:p>
            <w:pPr>
              <w:spacing w:after="0" w:line="250"/>
              <w:jc w:val="right"/>
            </w:pPr>
            <w:r>
              <w:rPr>
                <w:rFonts w:ascii="Aptos" w:cs="Aptos" w:eastAsia="Aptos" w:hAnsi="Aptos"/>
                <w:b w:val="false"/>
                <w:bCs w:val="false"/>
                <w:i w:val="false"/>
                <w:iCs w:val="false"/>
                <w:color w:val="0B0E2C"/>
                <w:sz w:val="20"/>
                <w:szCs w:val="20"/>
              </w:rPr>
              <w:t xml:space="preserve">4</w:t>
            </w:r>
          </w:p>
        </w:tc>
      </w:tr>
      <w:tr>
        <w:tc>
          <w:tcPr>
            <w:tcW w:type="dxa" w:w="3463"/>
            <w:shd w:fill="FFFF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Weekly</w:t>
            </w:r>
          </w:p>
        </w:tc>
        <w:tc>
          <w:tcPr>
            <w:tcW w:type="dxa" w:w="1966"/>
            <w:shd w:fill="FFFFFF" w:val="clear"/>
            <w:tcMar>
              <w:top w:type="dxa" w:w="70"/>
              <w:left w:type="dxa" w:w="110"/>
              <w:bottom w:type="dxa" w:w="70"/>
              <w:right w:type="dxa" w:w="110"/>
            </w:tcMar>
          </w:tcPr>
          <w:p>
            <w:pPr>
              <w:spacing w:after="0" w:line="250"/>
              <w:jc w:val="right"/>
            </w:pPr>
            <w:r>
              <w:rPr>
                <w:rFonts w:ascii="Aptos" w:cs="Aptos" w:eastAsia="Aptos" w:hAnsi="Aptos"/>
                <w:b w:val="false"/>
                <w:bCs w:val="false"/>
                <w:i w:val="false"/>
                <w:iCs w:val="false"/>
                <w:color w:val="44477A"/>
                <w:sz w:val="20"/>
                <w:szCs w:val="20"/>
              </w:rPr>
              <w:t xml:space="preserve">—</w:t>
            </w:r>
          </w:p>
        </w:tc>
        <w:tc>
          <w:tcPr>
            <w:tcW w:type="dxa" w:w="1966"/>
            <w:shd w:fill="FFFFFF" w:val="clear"/>
            <w:tcMar>
              <w:top w:type="dxa" w:w="70"/>
              <w:left w:type="dxa" w:w="110"/>
              <w:bottom w:type="dxa" w:w="70"/>
              <w:right w:type="dxa" w:w="110"/>
            </w:tcMar>
          </w:tcPr>
          <w:p>
            <w:pPr>
              <w:spacing w:after="0" w:line="250"/>
              <w:jc w:val="right"/>
            </w:pPr>
            <w:r>
              <w:rPr>
                <w:rFonts w:ascii="Aptos" w:cs="Aptos" w:eastAsia="Aptos" w:hAnsi="Aptos"/>
                <w:b w:val="false"/>
                <w:bCs w:val="false"/>
                <w:i w:val="false"/>
                <w:iCs w:val="false"/>
                <w:color w:val="0B0E2C"/>
                <w:sz w:val="20"/>
                <w:szCs w:val="20"/>
              </w:rPr>
              <w:t xml:space="preserve">10</w:t>
            </w:r>
          </w:p>
        </w:tc>
        <w:tc>
          <w:tcPr>
            <w:tcW w:type="dxa" w:w="1965"/>
            <w:shd w:fill="FFFFFF" w:val="clear"/>
            <w:tcMar>
              <w:top w:type="dxa" w:w="70"/>
              <w:left w:type="dxa" w:w="110"/>
              <w:bottom w:type="dxa" w:w="70"/>
              <w:right w:type="dxa" w:w="110"/>
            </w:tcMar>
          </w:tcPr>
          <w:p>
            <w:pPr>
              <w:spacing w:after="0" w:line="250"/>
              <w:jc w:val="right"/>
            </w:pPr>
            <w:r>
              <w:rPr>
                <w:rFonts w:ascii="Aptos" w:cs="Aptos" w:eastAsia="Aptos" w:hAnsi="Aptos"/>
                <w:b w:val="false"/>
                <w:bCs w:val="false"/>
                <w:i w:val="false"/>
                <w:iCs w:val="false"/>
                <w:color w:val="0B0E2C"/>
                <w:sz w:val="20"/>
                <w:szCs w:val="20"/>
              </w:rPr>
              <w:t xml:space="preserve">3</w:t>
            </w:r>
          </w:p>
        </w:tc>
      </w:tr>
      <w:tr>
        <w:tc>
          <w:tcPr>
            <w:tcW w:type="dxa" w:w="3463"/>
            <w:shd w:fill="F7F6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Monthly</w:t>
            </w:r>
          </w:p>
        </w:tc>
        <w:tc>
          <w:tcPr>
            <w:tcW w:type="dxa" w:w="1966"/>
            <w:shd w:fill="F7F6FF" w:val="clear"/>
            <w:tcMar>
              <w:top w:type="dxa" w:w="70"/>
              <w:left w:type="dxa" w:w="110"/>
              <w:bottom w:type="dxa" w:w="70"/>
              <w:right w:type="dxa" w:w="110"/>
            </w:tcMar>
          </w:tcPr>
          <w:p>
            <w:pPr>
              <w:spacing w:after="0" w:line="250"/>
              <w:jc w:val="right"/>
            </w:pPr>
            <w:r>
              <w:rPr>
                <w:rFonts w:ascii="Aptos" w:cs="Aptos" w:eastAsia="Aptos" w:hAnsi="Aptos"/>
                <w:b w:val="false"/>
                <w:bCs w:val="false"/>
                <w:i w:val="false"/>
                <w:iCs w:val="false"/>
                <w:color w:val="44477A"/>
                <w:sz w:val="20"/>
                <w:szCs w:val="20"/>
              </w:rPr>
              <w:t xml:space="preserve">—</w:t>
            </w:r>
          </w:p>
        </w:tc>
        <w:tc>
          <w:tcPr>
            <w:tcW w:type="dxa" w:w="1966"/>
            <w:shd w:fill="F7F6FF" w:val="clear"/>
            <w:tcMar>
              <w:top w:type="dxa" w:w="70"/>
              <w:left w:type="dxa" w:w="110"/>
              <w:bottom w:type="dxa" w:w="70"/>
              <w:right w:type="dxa" w:w="110"/>
            </w:tcMar>
          </w:tcPr>
          <w:p>
            <w:pPr>
              <w:spacing w:after="0" w:line="250"/>
              <w:jc w:val="right"/>
            </w:pPr>
            <w:r>
              <w:rPr>
                <w:rFonts w:ascii="Aptos" w:cs="Aptos" w:eastAsia="Aptos" w:hAnsi="Aptos"/>
                <w:b w:val="false"/>
                <w:bCs w:val="false"/>
                <w:i w:val="false"/>
                <w:iCs w:val="false"/>
                <w:color w:val="0B0E2C"/>
                <w:sz w:val="20"/>
                <w:szCs w:val="20"/>
              </w:rPr>
              <w:t xml:space="preserve">5</w:t>
            </w:r>
          </w:p>
        </w:tc>
        <w:tc>
          <w:tcPr>
            <w:tcW w:type="dxa" w:w="1965"/>
            <w:shd w:fill="F7F6FF" w:val="clear"/>
            <w:tcMar>
              <w:top w:type="dxa" w:w="70"/>
              <w:left w:type="dxa" w:w="110"/>
              <w:bottom w:type="dxa" w:w="70"/>
              <w:right w:type="dxa" w:w="110"/>
            </w:tcMar>
          </w:tcPr>
          <w:p>
            <w:pPr>
              <w:spacing w:after="0" w:line="250"/>
              <w:jc w:val="right"/>
            </w:pPr>
            <w:r>
              <w:rPr>
                <w:rFonts w:ascii="Aptos" w:cs="Aptos" w:eastAsia="Aptos" w:hAnsi="Aptos"/>
                <w:b w:val="false"/>
                <w:bCs w:val="false"/>
                <w:i w:val="false"/>
                <w:iCs w:val="false"/>
                <w:color w:val="0B0E2C"/>
                <w:sz w:val="20"/>
                <w:szCs w:val="20"/>
              </w:rPr>
              <w:t xml:space="preserve">2</w:t>
            </w:r>
          </w:p>
        </w:tc>
      </w:tr>
      <w:tr>
        <w:tc>
          <w:tcPr>
            <w:tcW w:type="dxa" w:w="3463"/>
            <w:shd w:fill="FFFF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Quarterly</w:t>
            </w:r>
          </w:p>
        </w:tc>
        <w:tc>
          <w:tcPr>
            <w:tcW w:type="dxa" w:w="1966"/>
            <w:shd w:fill="FFFFFF" w:val="clear"/>
            <w:tcMar>
              <w:top w:type="dxa" w:w="70"/>
              <w:left w:type="dxa" w:w="110"/>
              <w:bottom w:type="dxa" w:w="70"/>
              <w:right w:type="dxa" w:w="110"/>
            </w:tcMar>
          </w:tcPr>
          <w:p>
            <w:pPr>
              <w:spacing w:after="0" w:line="250"/>
              <w:jc w:val="right"/>
            </w:pPr>
            <w:r>
              <w:rPr>
                <w:rFonts w:ascii="Aptos" w:cs="Aptos" w:eastAsia="Aptos" w:hAnsi="Aptos"/>
                <w:b w:val="false"/>
                <w:bCs w:val="false"/>
                <w:i w:val="false"/>
                <w:iCs w:val="false"/>
                <w:color w:val="44477A"/>
                <w:sz w:val="20"/>
                <w:szCs w:val="20"/>
              </w:rPr>
              <w:t xml:space="preserve">—</w:t>
            </w:r>
          </w:p>
        </w:tc>
        <w:tc>
          <w:tcPr>
            <w:tcW w:type="dxa" w:w="1966"/>
            <w:shd w:fill="FFFFFF" w:val="clear"/>
            <w:tcMar>
              <w:top w:type="dxa" w:w="70"/>
              <w:left w:type="dxa" w:w="110"/>
              <w:bottom w:type="dxa" w:w="70"/>
              <w:right w:type="dxa" w:w="110"/>
            </w:tcMar>
          </w:tcPr>
          <w:p>
            <w:pPr>
              <w:spacing w:after="0" w:line="250"/>
              <w:jc w:val="right"/>
            </w:pPr>
            <w:r>
              <w:rPr>
                <w:rFonts w:ascii="Aptos" w:cs="Aptos" w:eastAsia="Aptos" w:hAnsi="Aptos"/>
                <w:b w:val="false"/>
                <w:bCs w:val="false"/>
                <w:i w:val="false"/>
                <w:iCs w:val="false"/>
                <w:color w:val="0B0E2C"/>
                <w:sz w:val="20"/>
                <w:szCs w:val="20"/>
              </w:rPr>
              <w:t xml:space="preserve">1</w:t>
            </w:r>
          </w:p>
        </w:tc>
        <w:tc>
          <w:tcPr>
            <w:tcW w:type="dxa" w:w="1965"/>
            <w:shd w:fill="FFFFFF" w:val="clear"/>
            <w:tcMar>
              <w:top w:type="dxa" w:w="70"/>
              <w:left w:type="dxa" w:w="110"/>
              <w:bottom w:type="dxa" w:w="70"/>
              <w:right w:type="dxa" w:w="110"/>
            </w:tcMar>
          </w:tcPr>
          <w:p>
            <w:pPr>
              <w:spacing w:after="0" w:line="250"/>
              <w:jc w:val="right"/>
            </w:pPr>
            <w:r>
              <w:rPr>
                <w:rFonts w:ascii="Aptos" w:cs="Aptos" w:eastAsia="Aptos" w:hAnsi="Aptos"/>
                <w:b w:val="false"/>
                <w:bCs w:val="false"/>
                <w:i w:val="false"/>
                <w:iCs w:val="false"/>
                <w:color w:val="0B0E2C"/>
                <w:sz w:val="20"/>
                <w:szCs w:val="20"/>
              </w:rPr>
              <w:t xml:space="preserve">0</w:t>
            </w:r>
          </w:p>
        </w:tc>
      </w:tr>
    </w:tbl>
    <w:p>
      <w:pPr>
        <w:spacing w:after="160"/>
      </w:pPr>
      <w:r>
        <w:rPr>
          <w:sz w:val="8"/>
          <w:szCs w:val="8"/>
        </w:rPr>
        <w:t xml:space="preserve"/>
      </w:r>
    </w:p>
    <w:p>
      <w:pPr>
        <w:pStyle w:val="Heading3"/>
        <w:keepNext/>
        <w:spacing w:after="110" w:before="280"/>
      </w:pPr>
      <w:r>
        <w:rPr>
          <w:rFonts w:ascii="Aptos Display" w:cs="Aptos Display" w:eastAsia="Aptos Display" w:hAnsi="Aptos Display"/>
          <w:b/>
          <w:bCs/>
          <w:color w:val="0B0E2C"/>
          <w:sz w:val="21"/>
          <w:szCs w:val="21"/>
        </w:rPr>
        <w:t xml:space="preserve">Q10 · Hours Per Week</w:t>
      </w:r>
    </w:p>
    <w:p>
      <w:pPr>
        <w:spacing w:after="120" w:before="0" w:line="276"/>
      </w:pPr>
      <w:r>
        <w:rPr>
          <w:rFonts w:ascii="Aptos" w:cs="Aptos" w:eastAsia="Aptos" w:hAnsi="Aptos"/>
          <w:b w:val="false"/>
          <w:bCs w:val="false"/>
          <w:i/>
          <w:iCs/>
          <w:color w:val="44477A"/>
          <w:sz w:val="20"/>
          <w:szCs w:val="20"/>
        </w:rPr>
        <w:t xml:space="preserve">"How many hours per week does your team collectively spend on this workflow?"</w:t>
      </w:r>
      <w:r>
        <w:rPr>
          <w:rFonts w:ascii="Aptos" w:cs="Aptos" w:eastAsia="Aptos" w:hAnsi="Aptos"/>
          <w:b w:val="false"/>
          <w:bCs w:val="false"/>
          <w:i w:val="false"/>
          <w:iCs w:val="false"/>
          <w:color w:val="44477A"/>
          <w:sz w:val="20"/>
          <w:szCs w:val="20"/>
        </w:rPr>
        <w:t xml:space="preserve"> — Single choice, required — </w:t>
      </w:r>
      <w:r>
        <w:rPr>
          <w:rFonts w:ascii="Aptos" w:cs="Aptos" w:eastAsia="Aptos" w:hAnsi="Aptos"/>
          <w:b/>
          <w:bCs/>
          <w:i w:val="false"/>
          <w:iCs w:val="false"/>
          <w:color w:val="0B0E2C"/>
          <w:sz w:val="20"/>
          <w:szCs w:val="20"/>
        </w:rPr>
        <w:t xml:space="preserve">heaviest question in the quiz</w:t>
      </w:r>
    </w:p>
    <w:tbl>
      <w:tblPr>
        <w:tblW w:type="dxa" w:w="9360"/>
        <w:tblBorders>
          <w:top w:val="single" w:color="D9D6FA" w:sz="2"/>
          <w:left w:val="single" w:color="D9D6FA" w:sz="2"/>
          <w:bottom w:val="single" w:color="D9D6FA" w:sz="2"/>
          <w:right w:val="single" w:color="D9D6FA" w:sz="2"/>
          <w:insideH w:val="single" w:color="D9D6FA" w:sz="2"/>
          <w:insideV w:val="single" w:color="D9D6FA" w:sz="2"/>
        </w:tblBorders>
      </w:tblPr>
      <w:tblGrid>
        <w:gridCol w:w="2683"/>
        <w:gridCol w:w="1335"/>
        <w:gridCol w:w="1335"/>
        <w:gridCol w:w="1335"/>
        <w:gridCol w:w="1335"/>
        <w:gridCol w:w="1337"/>
      </w:tblGrid>
      <w:tr>
        <w:trPr>
          <w:tblHeader/>
        </w:trPr>
        <w:tc>
          <w:tcPr>
            <w:tcW w:type="dxa" w:w="2683"/>
            <w:shd w:fill="ECEEFF" w:val="clear"/>
            <w:tcMar>
              <w:top w:type="dxa" w:w="70"/>
              <w:left w:type="dxa" w:w="110"/>
              <w:bottom w:type="dxa" w:w="70"/>
              <w:right w:type="dxa" w:w="110"/>
            </w:tcMar>
          </w:tcPr>
          <w:p>
            <w:pPr>
              <w:spacing w:after="0" w:line="250"/>
              <w:jc w:val="left"/>
            </w:pPr>
            <w:r>
              <w:rPr>
                <w:rFonts w:ascii="Aptos" w:cs="Aptos" w:eastAsia="Aptos" w:hAnsi="Aptos"/>
                <w:b/>
                <w:bCs/>
                <w:caps/>
                <w:color w:val="44477A"/>
                <w:spacing w:val="12"/>
                <w:sz w:val="16"/>
                <w:szCs w:val="16"/>
              </w:rPr>
              <w:t xml:space="preserve">Answer</w:t>
            </w:r>
          </w:p>
        </w:tc>
        <w:tc>
          <w:tcPr>
            <w:tcW w:type="dxa" w:w="1335"/>
            <w:shd w:fill="ECEEFF" w:val="clear"/>
            <w:tcMar>
              <w:top w:type="dxa" w:w="70"/>
              <w:left w:type="dxa" w:w="110"/>
              <w:bottom w:type="dxa" w:w="70"/>
              <w:right w:type="dxa" w:w="110"/>
            </w:tcMar>
          </w:tcPr>
          <w:p>
            <w:pPr>
              <w:spacing w:after="0" w:line="250"/>
              <w:jc w:val="left"/>
            </w:pPr>
            <w:r>
              <w:rPr>
                <w:rFonts w:ascii="Aptos" w:cs="Aptos" w:eastAsia="Aptos" w:hAnsi="Aptos"/>
                <w:b/>
                <w:bCs/>
                <w:caps/>
                <w:color w:val="44477A"/>
                <w:spacing w:val="12"/>
                <w:sz w:val="16"/>
                <w:szCs w:val="16"/>
              </w:rPr>
              <w:t xml:space="preserve">A</w:t>
            </w:r>
          </w:p>
        </w:tc>
        <w:tc>
          <w:tcPr>
            <w:tcW w:type="dxa" w:w="1335"/>
            <w:shd w:fill="ECEEFF" w:val="clear"/>
            <w:tcMar>
              <w:top w:type="dxa" w:w="70"/>
              <w:left w:type="dxa" w:w="110"/>
              <w:bottom w:type="dxa" w:w="70"/>
              <w:right w:type="dxa" w:w="110"/>
            </w:tcMar>
          </w:tcPr>
          <w:p>
            <w:pPr>
              <w:spacing w:after="0" w:line="250"/>
              <w:jc w:val="left"/>
            </w:pPr>
            <w:r>
              <w:rPr>
                <w:rFonts w:ascii="Aptos" w:cs="Aptos" w:eastAsia="Aptos" w:hAnsi="Aptos"/>
                <w:b/>
                <w:bCs/>
                <w:caps/>
                <w:color w:val="44477A"/>
                <w:spacing w:val="12"/>
                <w:sz w:val="16"/>
                <w:szCs w:val="16"/>
              </w:rPr>
              <w:t xml:space="preserve">B</w:t>
            </w:r>
          </w:p>
        </w:tc>
        <w:tc>
          <w:tcPr>
            <w:tcW w:type="dxa" w:w="1335"/>
            <w:shd w:fill="ECEEFF" w:val="clear"/>
            <w:tcMar>
              <w:top w:type="dxa" w:w="70"/>
              <w:left w:type="dxa" w:w="110"/>
              <w:bottom w:type="dxa" w:w="70"/>
              <w:right w:type="dxa" w:w="110"/>
            </w:tcMar>
          </w:tcPr>
          <w:p>
            <w:pPr>
              <w:spacing w:after="0" w:line="250"/>
              <w:jc w:val="left"/>
            </w:pPr>
            <w:r>
              <w:rPr>
                <w:rFonts w:ascii="Aptos" w:cs="Aptos" w:eastAsia="Aptos" w:hAnsi="Aptos"/>
                <w:b/>
                <w:bCs/>
                <w:caps/>
                <w:color w:val="44477A"/>
                <w:spacing w:val="12"/>
                <w:sz w:val="16"/>
                <w:szCs w:val="16"/>
              </w:rPr>
              <w:t xml:space="preserve">C</w:t>
            </w:r>
          </w:p>
        </w:tc>
        <w:tc>
          <w:tcPr>
            <w:tcW w:type="dxa" w:w="1335"/>
            <w:shd w:fill="ECEEFF" w:val="clear"/>
            <w:tcMar>
              <w:top w:type="dxa" w:w="70"/>
              <w:left w:type="dxa" w:w="110"/>
              <w:bottom w:type="dxa" w:w="70"/>
              <w:right w:type="dxa" w:w="110"/>
            </w:tcMar>
          </w:tcPr>
          <w:p>
            <w:pPr>
              <w:spacing w:after="0" w:line="250"/>
              <w:jc w:val="left"/>
            </w:pPr>
            <w:r>
              <w:rPr>
                <w:rFonts w:ascii="Aptos" w:cs="Aptos" w:eastAsia="Aptos" w:hAnsi="Aptos"/>
                <w:b/>
                <w:bCs/>
                <w:caps/>
                <w:color w:val="44477A"/>
                <w:spacing w:val="12"/>
                <w:sz w:val="16"/>
                <w:szCs w:val="16"/>
              </w:rPr>
              <w:t xml:space="preserve">Annual hrs</w:t>
            </w:r>
          </w:p>
        </w:tc>
        <w:tc>
          <w:tcPr>
            <w:tcW w:type="dxa" w:w="1337"/>
            <w:shd w:fill="ECEEFF" w:val="clear"/>
            <w:tcMar>
              <w:top w:type="dxa" w:w="70"/>
              <w:left w:type="dxa" w:w="110"/>
              <w:bottom w:type="dxa" w:w="70"/>
              <w:right w:type="dxa" w:w="110"/>
            </w:tcMar>
          </w:tcPr>
          <w:p>
            <w:pPr>
              <w:spacing w:after="0" w:line="250"/>
              <w:jc w:val="left"/>
            </w:pPr>
            <w:r>
              <w:rPr>
                <w:rFonts w:ascii="Aptos" w:cs="Aptos" w:eastAsia="Aptos" w:hAnsi="Aptos"/>
                <w:b/>
                <w:bCs/>
                <w:caps/>
                <w:color w:val="44477A"/>
                <w:spacing w:val="12"/>
                <w:sz w:val="16"/>
                <w:szCs w:val="16"/>
              </w:rPr>
              <w:t xml:space="preserve">Cost range</w:t>
            </w:r>
          </w:p>
        </w:tc>
      </w:tr>
      <w:tr>
        <w:tc>
          <w:tcPr>
            <w:tcW w:type="dxa" w:w="2683"/>
            <w:shd w:fill="FFFF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Less than 5 hours</w:t>
            </w:r>
          </w:p>
        </w:tc>
        <w:tc>
          <w:tcPr>
            <w:tcW w:type="dxa" w:w="1335"/>
            <w:shd w:fill="FFFFFF" w:val="clear"/>
            <w:tcMar>
              <w:top w:type="dxa" w:w="70"/>
              <w:left w:type="dxa" w:w="110"/>
              <w:bottom w:type="dxa" w:w="70"/>
              <w:right w:type="dxa" w:w="110"/>
            </w:tcMar>
          </w:tcPr>
          <w:p>
            <w:pPr>
              <w:spacing w:after="0" w:line="250"/>
              <w:jc w:val="right"/>
            </w:pPr>
            <w:r>
              <w:rPr>
                <w:rFonts w:ascii="Aptos" w:cs="Aptos" w:eastAsia="Aptos" w:hAnsi="Aptos"/>
                <w:b w:val="false"/>
                <w:bCs w:val="false"/>
                <w:i w:val="false"/>
                <w:iCs w:val="false"/>
                <w:color w:val="44477A"/>
                <w:sz w:val="20"/>
                <w:szCs w:val="20"/>
              </w:rPr>
              <w:t xml:space="preserve">—</w:t>
            </w:r>
          </w:p>
        </w:tc>
        <w:tc>
          <w:tcPr>
            <w:tcW w:type="dxa" w:w="1335"/>
            <w:shd w:fill="FFFFFF" w:val="clear"/>
            <w:tcMar>
              <w:top w:type="dxa" w:w="70"/>
              <w:left w:type="dxa" w:w="110"/>
              <w:bottom w:type="dxa" w:w="70"/>
              <w:right w:type="dxa" w:w="110"/>
            </w:tcMar>
          </w:tcPr>
          <w:p>
            <w:pPr>
              <w:spacing w:after="0" w:line="250"/>
              <w:jc w:val="right"/>
            </w:pPr>
            <w:r>
              <w:rPr>
                <w:rFonts w:ascii="Aptos" w:cs="Aptos" w:eastAsia="Aptos" w:hAnsi="Aptos"/>
                <w:b w:val="false"/>
                <w:bCs w:val="false"/>
                <w:i w:val="false"/>
                <w:iCs w:val="false"/>
                <w:color w:val="0B0E2C"/>
                <w:sz w:val="20"/>
                <w:szCs w:val="20"/>
              </w:rPr>
              <w:t xml:space="preserve">4</w:t>
            </w:r>
          </w:p>
        </w:tc>
        <w:tc>
          <w:tcPr>
            <w:tcW w:type="dxa" w:w="1335"/>
            <w:shd w:fill="FFFFFF" w:val="clear"/>
            <w:tcMar>
              <w:top w:type="dxa" w:w="70"/>
              <w:left w:type="dxa" w:w="110"/>
              <w:bottom w:type="dxa" w:w="70"/>
              <w:right w:type="dxa" w:w="110"/>
            </w:tcMar>
          </w:tcPr>
          <w:p>
            <w:pPr>
              <w:spacing w:after="0" w:line="250"/>
              <w:jc w:val="right"/>
            </w:pPr>
            <w:r>
              <w:rPr>
                <w:rFonts w:ascii="Aptos" w:cs="Aptos" w:eastAsia="Aptos" w:hAnsi="Aptos"/>
                <w:b w:val="false"/>
                <w:bCs w:val="false"/>
                <w:i w:val="false"/>
                <w:iCs w:val="false"/>
                <w:color w:val="0B0E2C"/>
                <w:sz w:val="20"/>
                <w:szCs w:val="20"/>
              </w:rPr>
              <w:t xml:space="preserve">1</w:t>
            </w:r>
          </w:p>
        </w:tc>
        <w:tc>
          <w:tcPr>
            <w:tcW w:type="dxa" w:w="1335"/>
            <w:shd w:fill="FFFF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150+</w:t>
            </w:r>
          </w:p>
        </w:tc>
        <w:tc>
          <w:tcPr>
            <w:tcW w:type="dxa" w:w="1337"/>
            <w:shd w:fill="FFFF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$7,500–$11,000</w:t>
            </w:r>
          </w:p>
        </w:tc>
      </w:tr>
      <w:tr>
        <w:tc>
          <w:tcPr>
            <w:tcW w:type="dxa" w:w="2683"/>
            <w:shd w:fill="F7F6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5–10 hours</w:t>
            </w:r>
          </w:p>
        </w:tc>
        <w:tc>
          <w:tcPr>
            <w:tcW w:type="dxa" w:w="1335"/>
            <w:shd w:fill="F7F6FF" w:val="clear"/>
            <w:tcMar>
              <w:top w:type="dxa" w:w="70"/>
              <w:left w:type="dxa" w:w="110"/>
              <w:bottom w:type="dxa" w:w="70"/>
              <w:right w:type="dxa" w:w="110"/>
            </w:tcMar>
          </w:tcPr>
          <w:p>
            <w:pPr>
              <w:spacing w:after="0" w:line="250"/>
              <w:jc w:val="right"/>
            </w:pPr>
            <w:r>
              <w:rPr>
                <w:rFonts w:ascii="Aptos" w:cs="Aptos" w:eastAsia="Aptos" w:hAnsi="Aptos"/>
                <w:b w:val="false"/>
                <w:bCs w:val="false"/>
                <w:i w:val="false"/>
                <w:iCs w:val="false"/>
                <w:color w:val="44477A"/>
                <w:sz w:val="20"/>
                <w:szCs w:val="20"/>
              </w:rPr>
              <w:t xml:space="preserve">—</w:t>
            </w:r>
          </w:p>
        </w:tc>
        <w:tc>
          <w:tcPr>
            <w:tcW w:type="dxa" w:w="1335"/>
            <w:shd w:fill="F7F6FF" w:val="clear"/>
            <w:tcMar>
              <w:top w:type="dxa" w:w="70"/>
              <w:left w:type="dxa" w:w="110"/>
              <w:bottom w:type="dxa" w:w="70"/>
              <w:right w:type="dxa" w:w="110"/>
            </w:tcMar>
          </w:tcPr>
          <w:p>
            <w:pPr>
              <w:spacing w:after="0" w:line="250"/>
              <w:jc w:val="right"/>
            </w:pPr>
            <w:r>
              <w:rPr>
                <w:rFonts w:ascii="Aptos" w:cs="Aptos" w:eastAsia="Aptos" w:hAnsi="Aptos"/>
                <w:b w:val="false"/>
                <w:bCs w:val="false"/>
                <w:i w:val="false"/>
                <w:iCs w:val="false"/>
                <w:color w:val="0B0E2C"/>
                <w:sz w:val="20"/>
                <w:szCs w:val="20"/>
              </w:rPr>
              <w:t xml:space="preserve">13</w:t>
            </w:r>
          </w:p>
        </w:tc>
        <w:tc>
          <w:tcPr>
            <w:tcW w:type="dxa" w:w="1335"/>
            <w:shd w:fill="F7F6FF" w:val="clear"/>
            <w:tcMar>
              <w:top w:type="dxa" w:w="70"/>
              <w:left w:type="dxa" w:w="110"/>
              <w:bottom w:type="dxa" w:w="70"/>
              <w:right w:type="dxa" w:w="110"/>
            </w:tcMar>
          </w:tcPr>
          <w:p>
            <w:pPr>
              <w:spacing w:after="0" w:line="250"/>
              <w:jc w:val="right"/>
            </w:pPr>
            <w:r>
              <w:rPr>
                <w:rFonts w:ascii="Aptos" w:cs="Aptos" w:eastAsia="Aptos" w:hAnsi="Aptos"/>
                <w:b w:val="false"/>
                <w:bCs w:val="false"/>
                <w:i w:val="false"/>
                <w:iCs w:val="false"/>
                <w:color w:val="0B0E2C"/>
                <w:sz w:val="20"/>
                <w:szCs w:val="20"/>
              </w:rPr>
              <w:t xml:space="preserve">5</w:t>
            </w:r>
          </w:p>
        </w:tc>
        <w:tc>
          <w:tcPr>
            <w:tcW w:type="dxa" w:w="1335"/>
            <w:shd w:fill="F7F6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375+</w:t>
            </w:r>
          </w:p>
        </w:tc>
        <w:tc>
          <w:tcPr>
            <w:tcW w:type="dxa" w:w="1337"/>
            <w:shd w:fill="F7F6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$19,000–$28,000</w:t>
            </w:r>
          </w:p>
        </w:tc>
      </w:tr>
      <w:tr>
        <w:tc>
          <w:tcPr>
            <w:tcW w:type="dxa" w:w="2683"/>
            <w:shd w:fill="FFFF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11–20 hours</w:t>
            </w:r>
          </w:p>
        </w:tc>
        <w:tc>
          <w:tcPr>
            <w:tcW w:type="dxa" w:w="1335"/>
            <w:shd w:fill="FFFFFF" w:val="clear"/>
            <w:tcMar>
              <w:top w:type="dxa" w:w="70"/>
              <w:left w:type="dxa" w:w="110"/>
              <w:bottom w:type="dxa" w:w="70"/>
              <w:right w:type="dxa" w:w="110"/>
            </w:tcMar>
          </w:tcPr>
          <w:p>
            <w:pPr>
              <w:spacing w:after="0" w:line="250"/>
              <w:jc w:val="right"/>
            </w:pPr>
            <w:r>
              <w:rPr>
                <w:rFonts w:ascii="Aptos" w:cs="Aptos" w:eastAsia="Aptos" w:hAnsi="Aptos"/>
                <w:b w:val="false"/>
                <w:bCs w:val="false"/>
                <w:i w:val="false"/>
                <w:iCs w:val="false"/>
                <w:color w:val="44477A"/>
                <w:sz w:val="20"/>
                <w:szCs w:val="20"/>
              </w:rPr>
              <w:t xml:space="preserve">—</w:t>
            </w:r>
          </w:p>
        </w:tc>
        <w:tc>
          <w:tcPr>
            <w:tcW w:type="dxa" w:w="1335"/>
            <w:shd w:fill="FFFFFF" w:val="clear"/>
            <w:tcMar>
              <w:top w:type="dxa" w:w="70"/>
              <w:left w:type="dxa" w:w="110"/>
              <w:bottom w:type="dxa" w:w="70"/>
              <w:right w:type="dxa" w:w="110"/>
            </w:tcMar>
          </w:tcPr>
          <w:p>
            <w:pPr>
              <w:spacing w:after="0" w:line="250"/>
              <w:jc w:val="right"/>
            </w:pPr>
            <w:r>
              <w:rPr>
                <w:rFonts w:ascii="Aptos" w:cs="Aptos" w:eastAsia="Aptos" w:hAnsi="Aptos"/>
                <w:b w:val="false"/>
                <w:bCs w:val="false"/>
                <w:i w:val="false"/>
                <w:iCs w:val="false"/>
                <w:color w:val="0B0E2C"/>
                <w:sz w:val="20"/>
                <w:szCs w:val="20"/>
              </w:rPr>
              <w:t xml:space="preserve">22</w:t>
            </w:r>
          </w:p>
        </w:tc>
        <w:tc>
          <w:tcPr>
            <w:tcW w:type="dxa" w:w="1335"/>
            <w:shd w:fill="FFFFFF" w:val="clear"/>
            <w:tcMar>
              <w:top w:type="dxa" w:w="70"/>
              <w:left w:type="dxa" w:w="110"/>
              <w:bottom w:type="dxa" w:w="70"/>
              <w:right w:type="dxa" w:w="110"/>
            </w:tcMar>
          </w:tcPr>
          <w:p>
            <w:pPr>
              <w:spacing w:after="0" w:line="250"/>
              <w:jc w:val="right"/>
            </w:pPr>
            <w:r>
              <w:rPr>
                <w:rFonts w:ascii="Aptos" w:cs="Aptos" w:eastAsia="Aptos" w:hAnsi="Aptos"/>
                <w:b w:val="false"/>
                <w:bCs w:val="false"/>
                <w:i w:val="false"/>
                <w:iCs w:val="false"/>
                <w:color w:val="0B0E2C"/>
                <w:sz w:val="20"/>
                <w:szCs w:val="20"/>
              </w:rPr>
              <w:t xml:space="preserve">8</w:t>
            </w:r>
          </w:p>
        </w:tc>
        <w:tc>
          <w:tcPr>
            <w:tcW w:type="dxa" w:w="1335"/>
            <w:shd w:fill="FFFF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750+</w:t>
            </w:r>
          </w:p>
        </w:tc>
        <w:tc>
          <w:tcPr>
            <w:tcW w:type="dxa" w:w="1337"/>
            <w:shd w:fill="FFFF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$38,000–$56,000</w:t>
            </w:r>
          </w:p>
        </w:tc>
      </w:tr>
      <w:tr>
        <w:tc>
          <w:tcPr>
            <w:tcW w:type="dxa" w:w="2683"/>
            <w:shd w:fill="F7F6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21–40 hours</w:t>
            </w:r>
          </w:p>
        </w:tc>
        <w:tc>
          <w:tcPr>
            <w:tcW w:type="dxa" w:w="1335"/>
            <w:shd w:fill="F7F6FF" w:val="clear"/>
            <w:tcMar>
              <w:top w:type="dxa" w:w="70"/>
              <w:left w:type="dxa" w:w="110"/>
              <w:bottom w:type="dxa" w:w="70"/>
              <w:right w:type="dxa" w:w="110"/>
            </w:tcMar>
          </w:tcPr>
          <w:p>
            <w:pPr>
              <w:spacing w:after="0" w:line="250"/>
              <w:jc w:val="right"/>
            </w:pPr>
            <w:r>
              <w:rPr>
                <w:rFonts w:ascii="Aptos" w:cs="Aptos" w:eastAsia="Aptos" w:hAnsi="Aptos"/>
                <w:b w:val="false"/>
                <w:bCs w:val="false"/>
                <w:i w:val="false"/>
                <w:iCs w:val="false"/>
                <w:color w:val="44477A"/>
                <w:sz w:val="20"/>
                <w:szCs w:val="20"/>
              </w:rPr>
              <w:t xml:space="preserve">—</w:t>
            </w:r>
          </w:p>
        </w:tc>
        <w:tc>
          <w:tcPr>
            <w:tcW w:type="dxa" w:w="1335"/>
            <w:shd w:fill="F7F6FF" w:val="clear"/>
            <w:tcMar>
              <w:top w:type="dxa" w:w="70"/>
              <w:left w:type="dxa" w:w="110"/>
              <w:bottom w:type="dxa" w:w="70"/>
              <w:right w:type="dxa" w:w="110"/>
            </w:tcMar>
          </w:tcPr>
          <w:p>
            <w:pPr>
              <w:spacing w:after="0" w:line="250"/>
              <w:jc w:val="right"/>
            </w:pPr>
            <w:r>
              <w:rPr>
                <w:rFonts w:ascii="Aptos" w:cs="Aptos" w:eastAsia="Aptos" w:hAnsi="Aptos"/>
                <w:b w:val="false"/>
                <w:bCs w:val="false"/>
                <w:i w:val="false"/>
                <w:iCs w:val="false"/>
                <w:color w:val="0B0E2C"/>
                <w:sz w:val="20"/>
                <w:szCs w:val="20"/>
              </w:rPr>
              <w:t xml:space="preserve">29</w:t>
            </w:r>
          </w:p>
        </w:tc>
        <w:tc>
          <w:tcPr>
            <w:tcW w:type="dxa" w:w="1335"/>
            <w:shd w:fill="F7F6FF" w:val="clear"/>
            <w:tcMar>
              <w:top w:type="dxa" w:w="70"/>
              <w:left w:type="dxa" w:w="110"/>
              <w:bottom w:type="dxa" w:w="70"/>
              <w:right w:type="dxa" w:w="110"/>
            </w:tcMar>
          </w:tcPr>
          <w:p>
            <w:pPr>
              <w:spacing w:after="0" w:line="250"/>
              <w:jc w:val="right"/>
            </w:pPr>
            <w:r>
              <w:rPr>
                <w:rFonts w:ascii="Aptos" w:cs="Aptos" w:eastAsia="Aptos" w:hAnsi="Aptos"/>
                <w:b w:val="false"/>
                <w:bCs w:val="false"/>
                <w:i w:val="false"/>
                <w:iCs w:val="false"/>
                <w:color w:val="0B0E2C"/>
                <w:sz w:val="20"/>
                <w:szCs w:val="20"/>
              </w:rPr>
              <w:t xml:space="preserve">10</w:t>
            </w:r>
          </w:p>
        </w:tc>
        <w:tc>
          <w:tcPr>
            <w:tcW w:type="dxa" w:w="1335"/>
            <w:shd w:fill="F7F6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1,500+</w:t>
            </w:r>
          </w:p>
        </w:tc>
        <w:tc>
          <w:tcPr>
            <w:tcW w:type="dxa" w:w="1337"/>
            <w:shd w:fill="F7F6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$75,000–$113,000</w:t>
            </w:r>
          </w:p>
        </w:tc>
      </w:tr>
      <w:tr>
        <w:tc>
          <w:tcPr>
            <w:tcW w:type="dxa" w:w="2683"/>
            <w:shd w:fill="FFFF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More than 40 hours</w:t>
            </w:r>
          </w:p>
        </w:tc>
        <w:tc>
          <w:tcPr>
            <w:tcW w:type="dxa" w:w="1335"/>
            <w:shd w:fill="FFFFFF" w:val="clear"/>
            <w:tcMar>
              <w:top w:type="dxa" w:w="70"/>
              <w:left w:type="dxa" w:w="110"/>
              <w:bottom w:type="dxa" w:w="70"/>
              <w:right w:type="dxa" w:w="110"/>
            </w:tcMar>
          </w:tcPr>
          <w:p>
            <w:pPr>
              <w:spacing w:after="0" w:line="250"/>
              <w:jc w:val="right"/>
            </w:pPr>
            <w:r>
              <w:rPr>
                <w:rFonts w:ascii="Aptos" w:cs="Aptos" w:eastAsia="Aptos" w:hAnsi="Aptos"/>
                <w:b w:val="false"/>
                <w:bCs w:val="false"/>
                <w:i w:val="false"/>
                <w:iCs w:val="false"/>
                <w:color w:val="44477A"/>
                <w:sz w:val="20"/>
                <w:szCs w:val="20"/>
              </w:rPr>
              <w:t xml:space="preserve">—</w:t>
            </w:r>
          </w:p>
        </w:tc>
        <w:tc>
          <w:tcPr>
            <w:tcW w:type="dxa" w:w="1335"/>
            <w:shd w:fill="FFFFFF" w:val="clear"/>
            <w:tcMar>
              <w:top w:type="dxa" w:w="70"/>
              <w:left w:type="dxa" w:w="110"/>
              <w:bottom w:type="dxa" w:w="70"/>
              <w:right w:type="dxa" w:w="110"/>
            </w:tcMar>
          </w:tcPr>
          <w:p>
            <w:pPr>
              <w:spacing w:after="0" w:line="250"/>
              <w:jc w:val="right"/>
            </w:pPr>
            <w:r>
              <w:rPr>
                <w:rFonts w:ascii="Aptos" w:cs="Aptos" w:eastAsia="Aptos" w:hAnsi="Aptos"/>
                <w:b w:val="false"/>
                <w:bCs w:val="false"/>
                <w:i w:val="false"/>
                <w:iCs w:val="false"/>
                <w:color w:val="0B0E2C"/>
                <w:sz w:val="20"/>
                <w:szCs w:val="20"/>
              </w:rPr>
              <w:t xml:space="preserve">35</w:t>
            </w:r>
          </w:p>
        </w:tc>
        <w:tc>
          <w:tcPr>
            <w:tcW w:type="dxa" w:w="1335"/>
            <w:shd w:fill="FFFFFF" w:val="clear"/>
            <w:tcMar>
              <w:top w:type="dxa" w:w="70"/>
              <w:left w:type="dxa" w:w="110"/>
              <w:bottom w:type="dxa" w:w="70"/>
              <w:right w:type="dxa" w:w="110"/>
            </w:tcMar>
          </w:tcPr>
          <w:p>
            <w:pPr>
              <w:spacing w:after="0" w:line="250"/>
              <w:jc w:val="right"/>
            </w:pPr>
            <w:r>
              <w:rPr>
                <w:rFonts w:ascii="Aptos" w:cs="Aptos" w:eastAsia="Aptos" w:hAnsi="Aptos"/>
                <w:b w:val="false"/>
                <w:bCs w:val="false"/>
                <w:i w:val="false"/>
                <w:iCs w:val="false"/>
                <w:color w:val="0B0E2C"/>
                <w:sz w:val="20"/>
                <w:szCs w:val="20"/>
              </w:rPr>
              <w:t xml:space="preserve">12</w:t>
            </w:r>
          </w:p>
        </w:tc>
        <w:tc>
          <w:tcPr>
            <w:tcW w:type="dxa" w:w="1335"/>
            <w:shd w:fill="FFFF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2,250+</w:t>
            </w:r>
          </w:p>
        </w:tc>
        <w:tc>
          <w:tcPr>
            <w:tcW w:type="dxa" w:w="1337"/>
            <w:shd w:fill="FFFF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$113,000–$169,000</w:t>
            </w:r>
          </w:p>
        </w:tc>
      </w:tr>
    </w:tbl>
    <w:p>
      <w:pPr>
        <w:spacing w:after="160"/>
      </w:pPr>
      <w:r>
        <w:rPr>
          <w:sz w:val="8"/>
          <w:szCs w:val="8"/>
        </w:rPr>
        <w:t xml:space="preserve"/>
      </w:r>
    </w:p>
    <w:p>
      <w:pPr>
        <w:spacing w:after="120" w:before="0" w:line="276"/>
      </w:pPr>
      <w:r>
        <w:rPr>
          <w:rFonts w:ascii="Aptos" w:cs="Aptos" w:eastAsia="Aptos" w:hAnsi="Aptos"/>
          <w:b w:val="false"/>
          <w:bCs w:val="false"/>
          <w:i w:val="false"/>
          <w:iCs w:val="false"/>
          <w:color w:val="44477A"/>
          <w:sz w:val="20"/>
          <w:szCs w:val="20"/>
        </w:rPr>
        <w:t xml:space="preserve">Cost = hours midpoint × 50 weeks × $50–$75/hr blended knowledge-worker rate.</w:t>
      </w:r>
    </w:p>
    <w:p>
      <w:pPr>
        <w:pBdr>
          <w:left w:val="single" w:color="B45309" w:sz="14" w:space="8"/>
        </w:pBdr>
        <w:shd w:fill="FDF6E8" w:val="clear"/>
        <w:spacing w:after="170" w:before="60" w:line="276"/>
        <w:ind w:left="280" w:right="180"/>
      </w:pPr>
      <w:r>
        <w:rPr>
          <w:rFonts w:ascii="Aptos" w:cs="Aptos" w:eastAsia="Aptos" w:hAnsi="Aptos"/>
          <w:b/>
          <w:bCs/>
          <w:i w:val="false"/>
          <w:iCs w:val="false"/>
          <w:color w:val="0B0E2C"/>
          <w:sz w:val="20"/>
          <w:szCs w:val="20"/>
        </w:rPr>
        <w:t xml:space="preserve">Screening estimates of labor cost — never present as recoverable savings.</w:t>
      </w:r>
      <w:r>
        <w:rPr>
          <w:rFonts w:ascii="Aptos" w:cs="Aptos" w:eastAsia="Aptos" w:hAnsi="Aptos"/>
          <w:b w:val="false"/>
          <w:bCs w:val="false"/>
          <w:i w:val="false"/>
          <w:iCs w:val="false"/>
          <w:color w:val="0B0E2C"/>
          <w:sz w:val="20"/>
          <w:szCs w:val="20"/>
        </w:rPr>
        <w:t xml:space="preserve"> The Diagnostic converts this into a defensible model: annual hours × loaded rate × automatable percentage + error/rework cost + capacity value − implementation and operating cost.</w:t>
      </w:r>
    </w:p>
    <w:p>
      <w:pPr>
        <w:pStyle w:val="Heading3"/>
        <w:keepNext/>
        <w:spacing w:after="110" w:before="280"/>
      </w:pPr>
      <w:r>
        <w:rPr>
          <w:rFonts w:ascii="Aptos Display" w:cs="Aptos Display" w:eastAsia="Aptos Display" w:hAnsi="Aptos Display"/>
          <w:b/>
          <w:bCs/>
          <w:color w:val="0B0E2C"/>
          <w:sz w:val="21"/>
          <w:szCs w:val="21"/>
        </w:rPr>
        <w:t xml:space="preserve">Q11a · Automation Level</w:t>
      </w:r>
    </w:p>
    <w:p>
      <w:pPr>
        <w:spacing w:after="120" w:before="0" w:line="276"/>
      </w:pPr>
      <w:r>
        <w:rPr>
          <w:rFonts w:ascii="Aptos" w:cs="Aptos" w:eastAsia="Aptos" w:hAnsi="Aptos"/>
          <w:b w:val="false"/>
          <w:bCs w:val="false"/>
          <w:i/>
          <w:iCs/>
          <w:color w:val="44477A"/>
          <w:sz w:val="20"/>
          <w:szCs w:val="20"/>
        </w:rPr>
        <w:t xml:space="preserve">"Which best describes how this workflow runs today?"</w:t>
      </w:r>
      <w:r>
        <w:rPr>
          <w:rFonts w:ascii="Aptos" w:cs="Aptos" w:eastAsia="Aptos" w:hAnsi="Aptos"/>
          <w:b w:val="false"/>
          <w:bCs w:val="false"/>
          <w:i w:val="false"/>
          <w:iCs w:val="false"/>
          <w:color w:val="44477A"/>
          <w:sz w:val="20"/>
          <w:szCs w:val="20"/>
        </w:rPr>
        <w:t xml:space="preserve"> — Single choice, required</w:t>
      </w:r>
    </w:p>
    <w:tbl>
      <w:tblPr>
        <w:tblW w:type="dxa" w:w="9360"/>
        <w:tblBorders>
          <w:top w:val="single" w:color="D9D6FA" w:sz="2"/>
          <w:left w:val="single" w:color="D9D6FA" w:sz="2"/>
          <w:bottom w:val="single" w:color="D9D6FA" w:sz="2"/>
          <w:right w:val="single" w:color="D9D6FA" w:sz="2"/>
          <w:insideH w:val="single" w:color="D9D6FA" w:sz="2"/>
          <w:insideV w:val="single" w:color="D9D6FA" w:sz="2"/>
        </w:tblBorders>
      </w:tblPr>
      <w:tblGrid>
        <w:gridCol w:w="3463"/>
        <w:gridCol w:w="1966"/>
        <w:gridCol w:w="1966"/>
        <w:gridCol w:w="1965"/>
      </w:tblGrid>
      <w:tr>
        <w:trPr>
          <w:tblHeader/>
        </w:trPr>
        <w:tc>
          <w:tcPr>
            <w:tcW w:type="dxa" w:w="3463"/>
            <w:shd w:fill="ECEEFF" w:val="clear"/>
            <w:tcMar>
              <w:top w:type="dxa" w:w="70"/>
              <w:left w:type="dxa" w:w="110"/>
              <w:bottom w:type="dxa" w:w="70"/>
              <w:right w:type="dxa" w:w="110"/>
            </w:tcMar>
          </w:tcPr>
          <w:p>
            <w:pPr>
              <w:spacing w:after="0" w:line="250"/>
              <w:jc w:val="left"/>
            </w:pPr>
            <w:r>
              <w:rPr>
                <w:rFonts w:ascii="Aptos" w:cs="Aptos" w:eastAsia="Aptos" w:hAnsi="Aptos"/>
                <w:b/>
                <w:bCs/>
                <w:caps/>
                <w:color w:val="44477A"/>
                <w:spacing w:val="12"/>
                <w:sz w:val="16"/>
                <w:szCs w:val="16"/>
              </w:rPr>
              <w:t xml:space="preserve">Answer</w:t>
            </w:r>
          </w:p>
        </w:tc>
        <w:tc>
          <w:tcPr>
            <w:tcW w:type="dxa" w:w="1966"/>
            <w:shd w:fill="ECEEFF" w:val="clear"/>
            <w:tcMar>
              <w:top w:type="dxa" w:w="70"/>
              <w:left w:type="dxa" w:w="110"/>
              <w:bottom w:type="dxa" w:w="70"/>
              <w:right w:type="dxa" w:w="110"/>
            </w:tcMar>
          </w:tcPr>
          <w:p>
            <w:pPr>
              <w:spacing w:after="0" w:line="250"/>
              <w:jc w:val="left"/>
            </w:pPr>
            <w:r>
              <w:rPr>
                <w:rFonts w:ascii="Aptos" w:cs="Aptos" w:eastAsia="Aptos" w:hAnsi="Aptos"/>
                <w:b/>
                <w:bCs/>
                <w:caps/>
                <w:color w:val="44477A"/>
                <w:spacing w:val="12"/>
                <w:sz w:val="16"/>
                <w:szCs w:val="16"/>
              </w:rPr>
              <w:t xml:space="preserve">A</w:t>
            </w:r>
          </w:p>
        </w:tc>
        <w:tc>
          <w:tcPr>
            <w:tcW w:type="dxa" w:w="1966"/>
            <w:shd w:fill="ECEEFF" w:val="clear"/>
            <w:tcMar>
              <w:top w:type="dxa" w:w="70"/>
              <w:left w:type="dxa" w:w="110"/>
              <w:bottom w:type="dxa" w:w="70"/>
              <w:right w:type="dxa" w:w="110"/>
            </w:tcMar>
          </w:tcPr>
          <w:p>
            <w:pPr>
              <w:spacing w:after="0" w:line="250"/>
              <w:jc w:val="left"/>
            </w:pPr>
            <w:r>
              <w:rPr>
                <w:rFonts w:ascii="Aptos" w:cs="Aptos" w:eastAsia="Aptos" w:hAnsi="Aptos"/>
                <w:b/>
                <w:bCs/>
                <w:caps/>
                <w:color w:val="44477A"/>
                <w:spacing w:val="12"/>
                <w:sz w:val="16"/>
                <w:szCs w:val="16"/>
              </w:rPr>
              <w:t xml:space="preserve">B</w:t>
            </w:r>
          </w:p>
        </w:tc>
        <w:tc>
          <w:tcPr>
            <w:tcW w:type="dxa" w:w="1965"/>
            <w:shd w:fill="ECEEFF" w:val="clear"/>
            <w:tcMar>
              <w:top w:type="dxa" w:w="70"/>
              <w:left w:type="dxa" w:w="110"/>
              <w:bottom w:type="dxa" w:w="70"/>
              <w:right w:type="dxa" w:w="110"/>
            </w:tcMar>
          </w:tcPr>
          <w:p>
            <w:pPr>
              <w:spacing w:after="0" w:line="250"/>
              <w:jc w:val="left"/>
            </w:pPr>
            <w:r>
              <w:rPr>
                <w:rFonts w:ascii="Aptos" w:cs="Aptos" w:eastAsia="Aptos" w:hAnsi="Aptos"/>
                <w:b/>
                <w:bCs/>
                <w:caps/>
                <w:color w:val="44477A"/>
                <w:spacing w:val="12"/>
                <w:sz w:val="16"/>
                <w:szCs w:val="16"/>
              </w:rPr>
              <w:t xml:space="preserve">C</w:t>
            </w:r>
          </w:p>
        </w:tc>
      </w:tr>
      <w:tr>
        <w:tc>
          <w:tcPr>
            <w:tcW w:type="dxa" w:w="3463"/>
            <w:shd w:fill="FFFF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Entirely manual — spreadsheets, email, or paper</w:t>
            </w:r>
          </w:p>
        </w:tc>
        <w:tc>
          <w:tcPr>
            <w:tcW w:type="dxa" w:w="1966"/>
            <w:shd w:fill="FFFFFF" w:val="clear"/>
            <w:tcMar>
              <w:top w:type="dxa" w:w="70"/>
              <w:left w:type="dxa" w:w="110"/>
              <w:bottom w:type="dxa" w:w="70"/>
              <w:right w:type="dxa" w:w="110"/>
            </w:tcMar>
          </w:tcPr>
          <w:p>
            <w:pPr>
              <w:spacing w:after="0" w:line="250"/>
              <w:jc w:val="right"/>
            </w:pPr>
            <w:r>
              <w:rPr>
                <w:rFonts w:ascii="Aptos" w:cs="Aptos" w:eastAsia="Aptos" w:hAnsi="Aptos"/>
                <w:b w:val="false"/>
                <w:bCs w:val="false"/>
                <w:i w:val="false"/>
                <w:iCs w:val="false"/>
                <w:color w:val="44477A"/>
                <w:sz w:val="20"/>
                <w:szCs w:val="20"/>
              </w:rPr>
              <w:t xml:space="preserve">—</w:t>
            </w:r>
          </w:p>
        </w:tc>
        <w:tc>
          <w:tcPr>
            <w:tcW w:type="dxa" w:w="1966"/>
            <w:shd w:fill="FFFFFF" w:val="clear"/>
            <w:tcMar>
              <w:top w:type="dxa" w:w="70"/>
              <w:left w:type="dxa" w:w="110"/>
              <w:bottom w:type="dxa" w:w="70"/>
              <w:right w:type="dxa" w:w="110"/>
            </w:tcMar>
          </w:tcPr>
          <w:p>
            <w:pPr>
              <w:spacing w:after="0" w:line="250"/>
              <w:jc w:val="right"/>
            </w:pPr>
            <w:r>
              <w:rPr>
                <w:rFonts w:ascii="Aptos" w:cs="Aptos" w:eastAsia="Aptos" w:hAnsi="Aptos"/>
                <w:b w:val="false"/>
                <w:bCs w:val="false"/>
                <w:i w:val="false"/>
                <w:iCs w:val="false"/>
                <w:color w:val="0B0E2C"/>
                <w:sz w:val="20"/>
                <w:szCs w:val="20"/>
              </w:rPr>
              <w:t xml:space="preserve">15</w:t>
            </w:r>
          </w:p>
        </w:tc>
        <w:tc>
          <w:tcPr>
            <w:tcW w:type="dxa" w:w="1965"/>
            <w:shd w:fill="FFFFFF" w:val="clear"/>
            <w:tcMar>
              <w:top w:type="dxa" w:w="70"/>
              <w:left w:type="dxa" w:w="110"/>
              <w:bottom w:type="dxa" w:w="70"/>
              <w:right w:type="dxa" w:w="110"/>
            </w:tcMar>
          </w:tcPr>
          <w:p>
            <w:pPr>
              <w:spacing w:after="0" w:line="250"/>
              <w:jc w:val="right"/>
            </w:pPr>
            <w:r>
              <w:rPr>
                <w:rFonts w:ascii="Aptos" w:cs="Aptos" w:eastAsia="Aptos" w:hAnsi="Aptos"/>
                <w:b w:val="false"/>
                <w:bCs w:val="false"/>
                <w:i w:val="false"/>
                <w:iCs w:val="false"/>
                <w:color w:val="0B0E2C"/>
                <w:sz w:val="20"/>
                <w:szCs w:val="20"/>
              </w:rPr>
              <w:t xml:space="preserve">4</w:t>
            </w:r>
          </w:p>
        </w:tc>
      </w:tr>
      <w:tr>
        <w:tc>
          <w:tcPr>
            <w:tcW w:type="dxa" w:w="3463"/>
            <w:shd w:fill="F7F6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We have tools for it, but they don't talk to each other</w:t>
            </w:r>
          </w:p>
        </w:tc>
        <w:tc>
          <w:tcPr>
            <w:tcW w:type="dxa" w:w="1966"/>
            <w:shd w:fill="F7F6FF" w:val="clear"/>
            <w:tcMar>
              <w:top w:type="dxa" w:w="70"/>
              <w:left w:type="dxa" w:w="110"/>
              <w:bottom w:type="dxa" w:w="70"/>
              <w:right w:type="dxa" w:w="110"/>
            </w:tcMar>
          </w:tcPr>
          <w:p>
            <w:pPr>
              <w:spacing w:after="0" w:line="250"/>
              <w:jc w:val="right"/>
            </w:pPr>
            <w:r>
              <w:rPr>
                <w:rFonts w:ascii="Aptos" w:cs="Aptos" w:eastAsia="Aptos" w:hAnsi="Aptos"/>
                <w:b w:val="false"/>
                <w:bCs w:val="false"/>
                <w:i w:val="false"/>
                <w:iCs w:val="false"/>
                <w:color w:val="44477A"/>
                <w:sz w:val="20"/>
                <w:szCs w:val="20"/>
              </w:rPr>
              <w:t xml:space="preserve">—</w:t>
            </w:r>
          </w:p>
        </w:tc>
        <w:tc>
          <w:tcPr>
            <w:tcW w:type="dxa" w:w="1966"/>
            <w:shd w:fill="F7F6FF" w:val="clear"/>
            <w:tcMar>
              <w:top w:type="dxa" w:w="70"/>
              <w:left w:type="dxa" w:w="110"/>
              <w:bottom w:type="dxa" w:w="70"/>
              <w:right w:type="dxa" w:w="110"/>
            </w:tcMar>
          </w:tcPr>
          <w:p>
            <w:pPr>
              <w:spacing w:after="0" w:line="250"/>
              <w:jc w:val="right"/>
            </w:pPr>
            <w:r>
              <w:rPr>
                <w:rFonts w:ascii="Aptos" w:cs="Aptos" w:eastAsia="Aptos" w:hAnsi="Aptos"/>
                <w:b w:val="false"/>
                <w:bCs w:val="false"/>
                <w:i w:val="false"/>
                <w:iCs w:val="false"/>
                <w:color w:val="0B0E2C"/>
                <w:sz w:val="20"/>
                <w:szCs w:val="20"/>
              </w:rPr>
              <w:t xml:space="preserve">13</w:t>
            </w:r>
          </w:p>
        </w:tc>
        <w:tc>
          <w:tcPr>
            <w:tcW w:type="dxa" w:w="1965"/>
            <w:shd w:fill="F7F6FF" w:val="clear"/>
            <w:tcMar>
              <w:top w:type="dxa" w:w="70"/>
              <w:left w:type="dxa" w:w="110"/>
              <w:bottom w:type="dxa" w:w="70"/>
              <w:right w:type="dxa" w:w="110"/>
            </w:tcMar>
          </w:tcPr>
          <w:p>
            <w:pPr>
              <w:spacing w:after="0" w:line="250"/>
              <w:jc w:val="right"/>
            </w:pPr>
            <w:r>
              <w:rPr>
                <w:rFonts w:ascii="Aptos" w:cs="Aptos" w:eastAsia="Aptos" w:hAnsi="Aptos"/>
                <w:b w:val="false"/>
                <w:bCs w:val="false"/>
                <w:i w:val="false"/>
                <w:iCs w:val="false"/>
                <w:color w:val="0B0E2C"/>
                <w:sz w:val="20"/>
                <w:szCs w:val="20"/>
              </w:rPr>
              <w:t xml:space="preserve">3</w:t>
            </w:r>
          </w:p>
        </w:tc>
      </w:tr>
      <w:tr>
        <w:tc>
          <w:tcPr>
            <w:tcW w:type="dxa" w:w="3463"/>
            <w:shd w:fill="FFFF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Partly automated, but it still takes significant hands-on work</w:t>
            </w:r>
          </w:p>
        </w:tc>
        <w:tc>
          <w:tcPr>
            <w:tcW w:type="dxa" w:w="1966"/>
            <w:shd w:fill="FFFFFF" w:val="clear"/>
            <w:tcMar>
              <w:top w:type="dxa" w:w="70"/>
              <w:left w:type="dxa" w:w="110"/>
              <w:bottom w:type="dxa" w:w="70"/>
              <w:right w:type="dxa" w:w="110"/>
            </w:tcMar>
          </w:tcPr>
          <w:p>
            <w:pPr>
              <w:spacing w:after="0" w:line="250"/>
              <w:jc w:val="right"/>
            </w:pPr>
            <w:r>
              <w:rPr>
                <w:rFonts w:ascii="Aptos" w:cs="Aptos" w:eastAsia="Aptos" w:hAnsi="Aptos"/>
                <w:b w:val="false"/>
                <w:bCs w:val="false"/>
                <w:i w:val="false"/>
                <w:iCs w:val="false"/>
                <w:color w:val="44477A"/>
                <w:sz w:val="20"/>
                <w:szCs w:val="20"/>
              </w:rPr>
              <w:t xml:space="preserve">—</w:t>
            </w:r>
          </w:p>
        </w:tc>
        <w:tc>
          <w:tcPr>
            <w:tcW w:type="dxa" w:w="1966"/>
            <w:shd w:fill="FFFFFF" w:val="clear"/>
            <w:tcMar>
              <w:top w:type="dxa" w:w="70"/>
              <w:left w:type="dxa" w:w="110"/>
              <w:bottom w:type="dxa" w:w="70"/>
              <w:right w:type="dxa" w:w="110"/>
            </w:tcMar>
          </w:tcPr>
          <w:p>
            <w:pPr>
              <w:spacing w:after="0" w:line="250"/>
              <w:jc w:val="right"/>
            </w:pPr>
            <w:r>
              <w:rPr>
                <w:rFonts w:ascii="Aptos" w:cs="Aptos" w:eastAsia="Aptos" w:hAnsi="Aptos"/>
                <w:b w:val="false"/>
                <w:bCs w:val="false"/>
                <w:i w:val="false"/>
                <w:iCs w:val="false"/>
                <w:color w:val="0B0E2C"/>
                <w:sz w:val="20"/>
                <w:szCs w:val="20"/>
              </w:rPr>
              <w:t xml:space="preserve">11</w:t>
            </w:r>
          </w:p>
        </w:tc>
        <w:tc>
          <w:tcPr>
            <w:tcW w:type="dxa" w:w="1965"/>
            <w:shd w:fill="FFFFFF" w:val="clear"/>
            <w:tcMar>
              <w:top w:type="dxa" w:w="70"/>
              <w:left w:type="dxa" w:w="110"/>
              <w:bottom w:type="dxa" w:w="70"/>
              <w:right w:type="dxa" w:w="110"/>
            </w:tcMar>
          </w:tcPr>
          <w:p>
            <w:pPr>
              <w:spacing w:after="0" w:line="250"/>
              <w:jc w:val="right"/>
            </w:pPr>
            <w:r>
              <w:rPr>
                <w:rFonts w:ascii="Aptos" w:cs="Aptos" w:eastAsia="Aptos" w:hAnsi="Aptos"/>
                <w:b w:val="false"/>
                <w:bCs w:val="false"/>
                <w:i w:val="false"/>
                <w:iCs w:val="false"/>
                <w:color w:val="0B0E2C"/>
                <w:sz w:val="20"/>
                <w:szCs w:val="20"/>
              </w:rPr>
              <w:t xml:space="preserve">3</w:t>
            </w:r>
          </w:p>
        </w:tc>
      </w:tr>
      <w:tr>
        <w:tc>
          <w:tcPr>
            <w:tcW w:type="dxa" w:w="3463"/>
            <w:shd w:fill="F7F6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It runs smoothly — I'm mostly here to explore what's possible</w:t>
            </w:r>
          </w:p>
        </w:tc>
        <w:tc>
          <w:tcPr>
            <w:tcW w:type="dxa" w:w="1966"/>
            <w:shd w:fill="F7F6FF" w:val="clear"/>
            <w:tcMar>
              <w:top w:type="dxa" w:w="70"/>
              <w:left w:type="dxa" w:w="110"/>
              <w:bottom w:type="dxa" w:w="70"/>
              <w:right w:type="dxa" w:w="110"/>
            </w:tcMar>
          </w:tcPr>
          <w:p>
            <w:pPr>
              <w:spacing w:after="0" w:line="250"/>
              <w:jc w:val="right"/>
            </w:pPr>
            <w:r>
              <w:rPr>
                <w:rFonts w:ascii="Aptos" w:cs="Aptos" w:eastAsia="Aptos" w:hAnsi="Aptos"/>
                <w:b w:val="false"/>
                <w:bCs w:val="false"/>
                <w:i w:val="false"/>
                <w:iCs w:val="false"/>
                <w:color w:val="44477A"/>
                <w:sz w:val="20"/>
                <w:szCs w:val="20"/>
              </w:rPr>
              <w:t xml:space="preserve">—</w:t>
            </w:r>
          </w:p>
        </w:tc>
        <w:tc>
          <w:tcPr>
            <w:tcW w:type="dxa" w:w="1966"/>
            <w:shd w:fill="F7F6FF" w:val="clear"/>
            <w:tcMar>
              <w:top w:type="dxa" w:w="70"/>
              <w:left w:type="dxa" w:w="110"/>
              <w:bottom w:type="dxa" w:w="70"/>
              <w:right w:type="dxa" w:w="110"/>
            </w:tcMar>
          </w:tcPr>
          <w:p>
            <w:pPr>
              <w:spacing w:after="0" w:line="250"/>
              <w:jc w:val="right"/>
            </w:pPr>
            <w:r>
              <w:rPr>
                <w:rFonts w:ascii="Aptos" w:cs="Aptos" w:eastAsia="Aptos" w:hAnsi="Aptos"/>
                <w:b w:val="false"/>
                <w:bCs w:val="false"/>
                <w:i w:val="false"/>
                <w:iCs w:val="false"/>
                <w:color w:val="0B0E2C"/>
                <w:sz w:val="20"/>
                <w:szCs w:val="20"/>
              </w:rPr>
              <w:t xml:space="preserve">1</w:t>
            </w:r>
          </w:p>
        </w:tc>
        <w:tc>
          <w:tcPr>
            <w:tcW w:type="dxa" w:w="1965"/>
            <w:shd w:fill="F7F6FF" w:val="clear"/>
            <w:tcMar>
              <w:top w:type="dxa" w:w="70"/>
              <w:left w:type="dxa" w:w="110"/>
              <w:bottom w:type="dxa" w:w="70"/>
              <w:right w:type="dxa" w:w="110"/>
            </w:tcMar>
          </w:tcPr>
          <w:p>
            <w:pPr>
              <w:spacing w:after="0" w:line="250"/>
              <w:jc w:val="right"/>
            </w:pPr>
            <w:r>
              <w:rPr>
                <w:rFonts w:ascii="Aptos" w:cs="Aptos" w:eastAsia="Aptos" w:hAnsi="Aptos"/>
                <w:b/>
                <w:bCs/>
                <w:i w:val="false"/>
                <w:iCs w:val="false"/>
                <w:color w:val="0B0E2C"/>
                <w:sz w:val="20"/>
                <w:szCs w:val="20"/>
              </w:rPr>
              <w:t xml:space="preserve">0 · HG3</w:t>
            </w:r>
          </w:p>
        </w:tc>
      </w:tr>
    </w:tbl>
    <w:p>
      <w:pPr>
        <w:spacing w:after="160"/>
      </w:pPr>
      <w:r>
        <w:rPr>
          <w:sz w:val="8"/>
          <w:szCs w:val="8"/>
        </w:rPr>
        <w:t xml:space="preserve"/>
      </w:r>
    </w:p>
    <w:p>
      <w:pPr>
        <w:pStyle w:val="Heading3"/>
        <w:keepNext/>
        <w:spacing w:after="110" w:before="280"/>
      </w:pPr>
      <w:r>
        <w:rPr>
          <w:rFonts w:ascii="Aptos Display" w:cs="Aptos Display" w:eastAsia="Aptos Display" w:hAnsi="Aptos Display"/>
          <w:b/>
          <w:bCs/>
          <w:color w:val="0B0E2C"/>
          <w:sz w:val="21"/>
          <w:szCs w:val="21"/>
        </w:rPr>
        <w:t xml:space="preserve">Q11b · Symptoms · MULTI-SELECT</w:t>
      </w:r>
    </w:p>
    <w:p>
      <w:pPr>
        <w:spacing w:after="120" w:before="0" w:line="276"/>
      </w:pPr>
      <w:r>
        <w:rPr>
          <w:rFonts w:ascii="Aptos" w:cs="Aptos" w:eastAsia="Aptos" w:hAnsi="Aptos"/>
          <w:b w:val="false"/>
          <w:bCs w:val="false"/>
          <w:i/>
          <w:iCs/>
          <w:color w:val="44477A"/>
          <w:sz w:val="20"/>
          <w:szCs w:val="20"/>
        </w:rPr>
        <w:t xml:space="preserve">"Which of these also apply? Select all that apply."</w:t>
      </w:r>
      <w:r>
        <w:rPr>
          <w:rFonts w:ascii="Aptos" w:cs="Aptos" w:eastAsia="Aptos" w:hAnsi="Aptos"/>
          <w:b w:val="false"/>
          <w:bCs w:val="false"/>
          <w:i w:val="false"/>
          <w:iCs w:val="false"/>
          <w:color w:val="44477A"/>
          <w:sz w:val="20"/>
          <w:szCs w:val="20"/>
        </w:rPr>
        <w:t xml:space="preserve"> — Multi-select, required</w:t>
      </w:r>
    </w:p>
    <w:tbl>
      <w:tblPr>
        <w:tblW w:type="dxa" w:w="9360"/>
        <w:tblBorders>
          <w:top w:val="single" w:color="D9D6FA" w:sz="2"/>
          <w:left w:val="single" w:color="D9D6FA" w:sz="2"/>
          <w:bottom w:val="single" w:color="D9D6FA" w:sz="2"/>
          <w:right w:val="single" w:color="D9D6FA" w:sz="2"/>
          <w:insideH w:val="single" w:color="D9D6FA" w:sz="2"/>
          <w:insideV w:val="single" w:color="D9D6FA" w:sz="2"/>
        </w:tblBorders>
      </w:tblPr>
      <w:tblGrid>
        <w:gridCol w:w="2995"/>
        <w:gridCol w:w="1591"/>
        <w:gridCol w:w="1591"/>
        <w:gridCol w:w="1591"/>
        <w:gridCol w:w="1592"/>
      </w:tblGrid>
      <w:tr>
        <w:trPr>
          <w:tblHeader/>
        </w:trPr>
        <w:tc>
          <w:tcPr>
            <w:tcW w:type="dxa" w:w="2995"/>
            <w:shd w:fill="ECEEFF" w:val="clear"/>
            <w:tcMar>
              <w:top w:type="dxa" w:w="70"/>
              <w:left w:type="dxa" w:w="110"/>
              <w:bottom w:type="dxa" w:w="70"/>
              <w:right w:type="dxa" w:w="110"/>
            </w:tcMar>
          </w:tcPr>
          <w:p>
            <w:pPr>
              <w:spacing w:after="0" w:line="250"/>
              <w:jc w:val="left"/>
            </w:pPr>
            <w:r>
              <w:rPr>
                <w:rFonts w:ascii="Aptos" w:cs="Aptos" w:eastAsia="Aptos" w:hAnsi="Aptos"/>
                <w:b/>
                <w:bCs/>
                <w:caps/>
                <w:color w:val="44477A"/>
                <w:spacing w:val="12"/>
                <w:sz w:val="16"/>
                <w:szCs w:val="16"/>
              </w:rPr>
              <w:t xml:space="preserve">Answer</w:t>
            </w:r>
          </w:p>
        </w:tc>
        <w:tc>
          <w:tcPr>
            <w:tcW w:type="dxa" w:w="1591"/>
            <w:shd w:fill="ECEEFF" w:val="clear"/>
            <w:tcMar>
              <w:top w:type="dxa" w:w="70"/>
              <w:left w:type="dxa" w:w="110"/>
              <w:bottom w:type="dxa" w:w="70"/>
              <w:right w:type="dxa" w:w="110"/>
            </w:tcMar>
          </w:tcPr>
          <w:p>
            <w:pPr>
              <w:spacing w:after="0" w:line="250"/>
              <w:jc w:val="left"/>
            </w:pPr>
            <w:r>
              <w:rPr>
                <w:rFonts w:ascii="Aptos" w:cs="Aptos" w:eastAsia="Aptos" w:hAnsi="Aptos"/>
                <w:b/>
                <w:bCs/>
                <w:caps/>
                <w:color w:val="44477A"/>
                <w:spacing w:val="12"/>
                <w:sz w:val="16"/>
                <w:szCs w:val="16"/>
              </w:rPr>
              <w:t xml:space="preserve">A</w:t>
            </w:r>
          </w:p>
        </w:tc>
        <w:tc>
          <w:tcPr>
            <w:tcW w:type="dxa" w:w="1591"/>
            <w:shd w:fill="ECEEFF" w:val="clear"/>
            <w:tcMar>
              <w:top w:type="dxa" w:w="70"/>
              <w:left w:type="dxa" w:w="110"/>
              <w:bottom w:type="dxa" w:w="70"/>
              <w:right w:type="dxa" w:w="110"/>
            </w:tcMar>
          </w:tcPr>
          <w:p>
            <w:pPr>
              <w:spacing w:after="0" w:line="250"/>
              <w:jc w:val="left"/>
            </w:pPr>
            <w:r>
              <w:rPr>
                <w:rFonts w:ascii="Aptos" w:cs="Aptos" w:eastAsia="Aptos" w:hAnsi="Aptos"/>
                <w:b/>
                <w:bCs/>
                <w:caps/>
                <w:color w:val="44477A"/>
                <w:spacing w:val="12"/>
                <w:sz w:val="16"/>
                <w:szCs w:val="16"/>
              </w:rPr>
              <w:t xml:space="preserve">B</w:t>
            </w:r>
          </w:p>
        </w:tc>
        <w:tc>
          <w:tcPr>
            <w:tcW w:type="dxa" w:w="1591"/>
            <w:shd w:fill="ECEEFF" w:val="clear"/>
            <w:tcMar>
              <w:top w:type="dxa" w:w="70"/>
              <w:left w:type="dxa" w:w="110"/>
              <w:bottom w:type="dxa" w:w="70"/>
              <w:right w:type="dxa" w:w="110"/>
            </w:tcMar>
          </w:tcPr>
          <w:p>
            <w:pPr>
              <w:spacing w:after="0" w:line="250"/>
              <w:jc w:val="left"/>
            </w:pPr>
            <w:r>
              <w:rPr>
                <w:rFonts w:ascii="Aptos" w:cs="Aptos" w:eastAsia="Aptos" w:hAnsi="Aptos"/>
                <w:b/>
                <w:bCs/>
                <w:caps/>
                <w:color w:val="44477A"/>
                <w:spacing w:val="12"/>
                <w:sz w:val="16"/>
                <w:szCs w:val="16"/>
              </w:rPr>
              <w:t xml:space="preserve">C</w:t>
            </w:r>
          </w:p>
        </w:tc>
        <w:tc>
          <w:tcPr>
            <w:tcW w:type="dxa" w:w="1592"/>
            <w:shd w:fill="ECEEFF" w:val="clear"/>
            <w:tcMar>
              <w:top w:type="dxa" w:w="70"/>
              <w:left w:type="dxa" w:w="110"/>
              <w:bottom w:type="dxa" w:w="70"/>
              <w:right w:type="dxa" w:w="110"/>
            </w:tcMar>
          </w:tcPr>
          <w:p>
            <w:pPr>
              <w:spacing w:after="0" w:line="250"/>
              <w:jc w:val="left"/>
            </w:pPr>
            <w:r>
              <w:rPr>
                <w:rFonts w:ascii="Aptos" w:cs="Aptos" w:eastAsia="Aptos" w:hAnsi="Aptos"/>
                <w:b/>
                <w:bCs/>
                <w:caps/>
                <w:color w:val="44477A"/>
                <w:spacing w:val="12"/>
                <w:sz w:val="16"/>
                <w:szCs w:val="16"/>
              </w:rPr>
              <w:t xml:space="preserve">Flag</w:t>
            </w:r>
          </w:p>
        </w:tc>
      </w:tr>
      <w:tr>
        <w:tc>
          <w:tcPr>
            <w:tcW w:type="dxa" w:w="2995"/>
            <w:shd w:fill="FFFF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It depends on one or two people — if they're out, it stalls</w:t>
            </w:r>
          </w:p>
        </w:tc>
        <w:tc>
          <w:tcPr>
            <w:tcW w:type="dxa" w:w="1591"/>
            <w:shd w:fill="FFFFFF" w:val="clear"/>
            <w:tcMar>
              <w:top w:type="dxa" w:w="70"/>
              <w:left w:type="dxa" w:w="110"/>
              <w:bottom w:type="dxa" w:w="70"/>
              <w:right w:type="dxa" w:w="110"/>
            </w:tcMar>
          </w:tcPr>
          <w:p>
            <w:pPr>
              <w:spacing w:after="0" w:line="250"/>
              <w:jc w:val="right"/>
            </w:pPr>
            <w:r>
              <w:rPr>
                <w:rFonts w:ascii="Aptos" w:cs="Aptos" w:eastAsia="Aptos" w:hAnsi="Aptos"/>
                <w:b w:val="false"/>
                <w:bCs w:val="false"/>
                <w:i w:val="false"/>
                <w:iCs w:val="false"/>
                <w:color w:val="44477A"/>
                <w:sz w:val="20"/>
                <w:szCs w:val="20"/>
              </w:rPr>
              <w:t xml:space="preserve">—</w:t>
            </w:r>
          </w:p>
        </w:tc>
        <w:tc>
          <w:tcPr>
            <w:tcW w:type="dxa" w:w="1591"/>
            <w:shd w:fill="FFFFFF" w:val="clear"/>
            <w:tcMar>
              <w:top w:type="dxa" w:w="70"/>
              <w:left w:type="dxa" w:w="110"/>
              <w:bottom w:type="dxa" w:w="70"/>
              <w:right w:type="dxa" w:w="110"/>
            </w:tcMar>
          </w:tcPr>
          <w:p>
            <w:pPr>
              <w:spacing w:after="0" w:line="250"/>
              <w:jc w:val="right"/>
            </w:pPr>
            <w:r>
              <w:rPr>
                <w:rFonts w:ascii="Aptos" w:cs="Aptos" w:eastAsia="Aptos" w:hAnsi="Aptos"/>
                <w:b w:val="false"/>
                <w:bCs w:val="false"/>
                <w:i w:val="false"/>
                <w:iCs w:val="false"/>
                <w:color w:val="0B0E2C"/>
                <w:sz w:val="20"/>
                <w:szCs w:val="20"/>
              </w:rPr>
              <w:t xml:space="preserve">2</w:t>
            </w:r>
          </w:p>
        </w:tc>
        <w:tc>
          <w:tcPr>
            <w:tcW w:type="dxa" w:w="1591"/>
            <w:shd w:fill="FFFFFF" w:val="clear"/>
            <w:tcMar>
              <w:top w:type="dxa" w:w="70"/>
              <w:left w:type="dxa" w:w="110"/>
              <w:bottom w:type="dxa" w:w="70"/>
              <w:right w:type="dxa" w:w="110"/>
            </w:tcMar>
          </w:tcPr>
          <w:p>
            <w:pPr>
              <w:spacing w:after="0" w:line="250"/>
              <w:jc w:val="right"/>
            </w:pPr>
            <w:r>
              <w:rPr>
                <w:rFonts w:ascii="Aptos" w:cs="Aptos" w:eastAsia="Aptos" w:hAnsi="Aptos"/>
                <w:b w:val="false"/>
                <w:bCs w:val="false"/>
                <w:i w:val="false"/>
                <w:iCs w:val="false"/>
                <w:color w:val="0B0E2C"/>
                <w:sz w:val="20"/>
                <w:szCs w:val="20"/>
              </w:rPr>
              <w:t xml:space="preserve">1</w:t>
            </w:r>
          </w:p>
        </w:tc>
        <w:tc>
          <w:tcPr>
            <w:tcW w:type="dxa" w:w="1592"/>
            <w:shd w:fill="FFFFFF" w:val="clear"/>
            <w:tcMar>
              <w:top w:type="dxa" w:w="70"/>
              <w:left w:type="dxa" w:w="110"/>
              <w:bottom w:type="dxa" w:w="70"/>
              <w:right w:type="dxa" w:w="110"/>
            </w:tcMar>
          </w:tcPr>
          <w:p>
            <w:pPr>
              <w:spacing w:after="0" w:line="250"/>
              <w:jc w:val="left"/>
            </w:pPr>
            <w:r>
              <w:rPr>
                <w:rFonts w:ascii="Aptos" w:cs="Aptos" w:eastAsia="Aptos" w:hAnsi="Aptos"/>
                <w:sz w:val="20"/>
                <w:szCs w:val="20"/>
              </w:rPr>
              <w:t xml:space="preserve"/>
            </w:r>
          </w:p>
        </w:tc>
      </w:tr>
      <w:tr>
        <w:tc>
          <w:tcPr>
            <w:tcW w:type="dxa" w:w="2995"/>
            <w:shd w:fill="F7F6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It's complex, with a lot of steps or handoffs</w:t>
            </w:r>
          </w:p>
        </w:tc>
        <w:tc>
          <w:tcPr>
            <w:tcW w:type="dxa" w:w="1591"/>
            <w:shd w:fill="F7F6FF" w:val="clear"/>
            <w:tcMar>
              <w:top w:type="dxa" w:w="70"/>
              <w:left w:type="dxa" w:w="110"/>
              <w:bottom w:type="dxa" w:w="70"/>
              <w:right w:type="dxa" w:w="110"/>
            </w:tcMar>
          </w:tcPr>
          <w:p>
            <w:pPr>
              <w:spacing w:after="0" w:line="250"/>
              <w:jc w:val="right"/>
            </w:pPr>
            <w:r>
              <w:rPr>
                <w:rFonts w:ascii="Aptos" w:cs="Aptos" w:eastAsia="Aptos" w:hAnsi="Aptos"/>
                <w:b w:val="false"/>
                <w:bCs w:val="false"/>
                <w:i w:val="false"/>
                <w:iCs w:val="false"/>
                <w:color w:val="44477A"/>
                <w:sz w:val="20"/>
                <w:szCs w:val="20"/>
              </w:rPr>
              <w:t xml:space="preserve">—</w:t>
            </w:r>
          </w:p>
        </w:tc>
        <w:tc>
          <w:tcPr>
            <w:tcW w:type="dxa" w:w="1591"/>
            <w:shd w:fill="F7F6FF" w:val="clear"/>
            <w:tcMar>
              <w:top w:type="dxa" w:w="70"/>
              <w:left w:type="dxa" w:w="110"/>
              <w:bottom w:type="dxa" w:w="70"/>
              <w:right w:type="dxa" w:w="110"/>
            </w:tcMar>
          </w:tcPr>
          <w:p>
            <w:pPr>
              <w:spacing w:after="0" w:line="250"/>
              <w:jc w:val="right"/>
            </w:pPr>
            <w:r>
              <w:rPr>
                <w:rFonts w:ascii="Aptos" w:cs="Aptos" w:eastAsia="Aptos" w:hAnsi="Aptos"/>
                <w:b w:val="false"/>
                <w:bCs w:val="false"/>
                <w:i w:val="false"/>
                <w:iCs w:val="false"/>
                <w:color w:val="0B0E2C"/>
                <w:sz w:val="20"/>
                <w:szCs w:val="20"/>
              </w:rPr>
              <w:t xml:space="preserve">2</w:t>
            </w:r>
          </w:p>
        </w:tc>
        <w:tc>
          <w:tcPr>
            <w:tcW w:type="dxa" w:w="1591"/>
            <w:shd w:fill="F7F6FF" w:val="clear"/>
            <w:tcMar>
              <w:top w:type="dxa" w:w="70"/>
              <w:left w:type="dxa" w:w="110"/>
              <w:bottom w:type="dxa" w:w="70"/>
              <w:right w:type="dxa" w:w="110"/>
            </w:tcMar>
          </w:tcPr>
          <w:p>
            <w:pPr>
              <w:spacing w:after="0" w:line="250"/>
              <w:jc w:val="right"/>
            </w:pPr>
            <w:r>
              <w:rPr>
                <w:rFonts w:ascii="Aptos" w:cs="Aptos" w:eastAsia="Aptos" w:hAnsi="Aptos"/>
                <w:b w:val="false"/>
                <w:bCs w:val="false"/>
                <w:i w:val="false"/>
                <w:iCs w:val="false"/>
                <w:color w:val="0B0E2C"/>
                <w:sz w:val="20"/>
                <w:szCs w:val="20"/>
              </w:rPr>
              <w:t xml:space="preserve">1</w:t>
            </w:r>
          </w:p>
        </w:tc>
        <w:tc>
          <w:tcPr>
            <w:tcW w:type="dxa" w:w="1592"/>
            <w:shd w:fill="F7F6FF" w:val="clear"/>
            <w:tcMar>
              <w:top w:type="dxa" w:w="70"/>
              <w:left w:type="dxa" w:w="110"/>
              <w:bottom w:type="dxa" w:w="70"/>
              <w:right w:type="dxa" w:w="110"/>
            </w:tcMar>
          </w:tcPr>
          <w:p>
            <w:pPr>
              <w:spacing w:after="0" w:line="250"/>
              <w:jc w:val="left"/>
            </w:pPr>
            <w:r>
              <w:rPr>
                <w:rFonts w:ascii="Aptos" w:cs="Aptos" w:eastAsia="Aptos" w:hAnsi="Aptos"/>
                <w:sz w:val="20"/>
                <w:szCs w:val="20"/>
              </w:rPr>
              <w:t xml:space="preserve"/>
            </w:r>
          </w:p>
        </w:tc>
      </w:tr>
      <w:tr>
        <w:tc>
          <w:tcPr>
            <w:tcW w:type="dxa" w:w="2995"/>
            <w:shd w:fill="FFFF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Work sits waiting for someone to review or approve it</w:t>
            </w:r>
          </w:p>
        </w:tc>
        <w:tc>
          <w:tcPr>
            <w:tcW w:type="dxa" w:w="1591"/>
            <w:shd w:fill="FFFFFF" w:val="clear"/>
            <w:tcMar>
              <w:top w:type="dxa" w:w="70"/>
              <w:left w:type="dxa" w:w="110"/>
              <w:bottom w:type="dxa" w:w="70"/>
              <w:right w:type="dxa" w:w="110"/>
            </w:tcMar>
          </w:tcPr>
          <w:p>
            <w:pPr>
              <w:spacing w:after="0" w:line="250"/>
              <w:jc w:val="right"/>
            </w:pPr>
            <w:r>
              <w:rPr>
                <w:rFonts w:ascii="Aptos" w:cs="Aptos" w:eastAsia="Aptos" w:hAnsi="Aptos"/>
                <w:b w:val="false"/>
                <w:bCs w:val="false"/>
                <w:i w:val="false"/>
                <w:iCs w:val="false"/>
                <w:color w:val="44477A"/>
                <w:sz w:val="20"/>
                <w:szCs w:val="20"/>
              </w:rPr>
              <w:t xml:space="preserve">—</w:t>
            </w:r>
          </w:p>
        </w:tc>
        <w:tc>
          <w:tcPr>
            <w:tcW w:type="dxa" w:w="1591"/>
            <w:shd w:fill="FFFFFF" w:val="clear"/>
            <w:tcMar>
              <w:top w:type="dxa" w:w="70"/>
              <w:left w:type="dxa" w:w="110"/>
              <w:bottom w:type="dxa" w:w="70"/>
              <w:right w:type="dxa" w:w="110"/>
            </w:tcMar>
          </w:tcPr>
          <w:p>
            <w:pPr>
              <w:spacing w:after="0" w:line="250"/>
              <w:jc w:val="right"/>
            </w:pPr>
            <w:r>
              <w:rPr>
                <w:rFonts w:ascii="Aptos" w:cs="Aptos" w:eastAsia="Aptos" w:hAnsi="Aptos"/>
                <w:b w:val="false"/>
                <w:bCs w:val="false"/>
                <w:i w:val="false"/>
                <w:iCs w:val="false"/>
                <w:color w:val="0B0E2C"/>
                <w:sz w:val="20"/>
                <w:szCs w:val="20"/>
              </w:rPr>
              <w:t xml:space="preserve">2</w:t>
            </w:r>
          </w:p>
        </w:tc>
        <w:tc>
          <w:tcPr>
            <w:tcW w:type="dxa" w:w="1591"/>
            <w:shd w:fill="FFFFFF" w:val="clear"/>
            <w:tcMar>
              <w:top w:type="dxa" w:w="70"/>
              <w:left w:type="dxa" w:w="110"/>
              <w:bottom w:type="dxa" w:w="70"/>
              <w:right w:type="dxa" w:w="110"/>
            </w:tcMar>
          </w:tcPr>
          <w:p>
            <w:pPr>
              <w:spacing w:after="0" w:line="250"/>
              <w:jc w:val="right"/>
            </w:pPr>
            <w:r>
              <w:rPr>
                <w:rFonts w:ascii="Aptos" w:cs="Aptos" w:eastAsia="Aptos" w:hAnsi="Aptos"/>
                <w:b w:val="false"/>
                <w:bCs w:val="false"/>
                <w:i w:val="false"/>
                <w:iCs w:val="false"/>
                <w:color w:val="0B0E2C"/>
                <w:sz w:val="20"/>
                <w:szCs w:val="20"/>
              </w:rPr>
              <w:t xml:space="preserve">1</w:t>
            </w:r>
          </w:p>
        </w:tc>
        <w:tc>
          <w:tcPr>
            <w:tcW w:type="dxa" w:w="1592"/>
            <w:shd w:fill="FFFF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SF10</w:t>
            </w:r>
          </w:p>
        </w:tc>
      </w:tr>
      <w:tr>
        <w:tc>
          <w:tcPr>
            <w:tcW w:type="dxa" w:w="2995"/>
            <w:shd w:fill="F7F6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Mistakes slip through and get caught later</w:t>
            </w:r>
          </w:p>
        </w:tc>
        <w:tc>
          <w:tcPr>
            <w:tcW w:type="dxa" w:w="1591"/>
            <w:shd w:fill="F7F6FF" w:val="clear"/>
            <w:tcMar>
              <w:top w:type="dxa" w:w="70"/>
              <w:left w:type="dxa" w:w="110"/>
              <w:bottom w:type="dxa" w:w="70"/>
              <w:right w:type="dxa" w:w="110"/>
            </w:tcMar>
          </w:tcPr>
          <w:p>
            <w:pPr>
              <w:spacing w:after="0" w:line="250"/>
              <w:jc w:val="right"/>
            </w:pPr>
            <w:r>
              <w:rPr>
                <w:rFonts w:ascii="Aptos" w:cs="Aptos" w:eastAsia="Aptos" w:hAnsi="Aptos"/>
                <w:b w:val="false"/>
                <w:bCs w:val="false"/>
                <w:i w:val="false"/>
                <w:iCs w:val="false"/>
                <w:color w:val="44477A"/>
                <w:sz w:val="20"/>
                <w:szCs w:val="20"/>
              </w:rPr>
              <w:t xml:space="preserve">—</w:t>
            </w:r>
          </w:p>
        </w:tc>
        <w:tc>
          <w:tcPr>
            <w:tcW w:type="dxa" w:w="1591"/>
            <w:shd w:fill="F7F6FF" w:val="clear"/>
            <w:tcMar>
              <w:top w:type="dxa" w:w="70"/>
              <w:left w:type="dxa" w:w="110"/>
              <w:bottom w:type="dxa" w:w="70"/>
              <w:right w:type="dxa" w:w="110"/>
            </w:tcMar>
          </w:tcPr>
          <w:p>
            <w:pPr>
              <w:spacing w:after="0" w:line="250"/>
              <w:jc w:val="right"/>
            </w:pPr>
            <w:r>
              <w:rPr>
                <w:rFonts w:ascii="Aptos" w:cs="Aptos" w:eastAsia="Aptos" w:hAnsi="Aptos"/>
                <w:b w:val="false"/>
                <w:bCs w:val="false"/>
                <w:i w:val="false"/>
                <w:iCs w:val="false"/>
                <w:color w:val="0B0E2C"/>
                <w:sz w:val="20"/>
                <w:szCs w:val="20"/>
              </w:rPr>
              <w:t xml:space="preserve">2</w:t>
            </w:r>
          </w:p>
        </w:tc>
        <w:tc>
          <w:tcPr>
            <w:tcW w:type="dxa" w:w="1591"/>
            <w:shd w:fill="F7F6FF" w:val="clear"/>
            <w:tcMar>
              <w:top w:type="dxa" w:w="70"/>
              <w:left w:type="dxa" w:w="110"/>
              <w:bottom w:type="dxa" w:w="70"/>
              <w:right w:type="dxa" w:w="110"/>
            </w:tcMar>
          </w:tcPr>
          <w:p>
            <w:pPr>
              <w:spacing w:after="0" w:line="250"/>
              <w:jc w:val="right"/>
            </w:pPr>
            <w:r>
              <w:rPr>
                <w:rFonts w:ascii="Aptos" w:cs="Aptos" w:eastAsia="Aptos" w:hAnsi="Aptos"/>
                <w:b w:val="false"/>
                <w:bCs w:val="false"/>
                <w:i w:val="false"/>
                <w:iCs w:val="false"/>
                <w:color w:val="0B0E2C"/>
                <w:sz w:val="20"/>
                <w:szCs w:val="20"/>
              </w:rPr>
              <w:t xml:space="preserve">1</w:t>
            </w:r>
          </w:p>
        </w:tc>
        <w:tc>
          <w:tcPr>
            <w:tcW w:type="dxa" w:w="1592"/>
            <w:shd w:fill="F7F6FF" w:val="clear"/>
            <w:tcMar>
              <w:top w:type="dxa" w:w="70"/>
              <w:left w:type="dxa" w:w="110"/>
              <w:bottom w:type="dxa" w:w="70"/>
              <w:right w:type="dxa" w:w="110"/>
            </w:tcMar>
          </w:tcPr>
          <w:p>
            <w:pPr>
              <w:spacing w:after="0" w:line="250"/>
              <w:jc w:val="left"/>
            </w:pPr>
            <w:r>
              <w:rPr>
                <w:rFonts w:ascii="Aptos" w:cs="Aptos" w:eastAsia="Aptos" w:hAnsi="Aptos"/>
                <w:sz w:val="20"/>
                <w:szCs w:val="20"/>
              </w:rPr>
              <w:t xml:space="preserve"/>
            </w:r>
          </w:p>
        </w:tc>
      </w:tr>
      <w:tr>
        <w:tc>
          <w:tcPr>
            <w:tcW w:type="dxa" w:w="2995"/>
            <w:shd w:fill="FFFF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The same information gets entered or copied more than once</w:t>
            </w:r>
          </w:p>
        </w:tc>
        <w:tc>
          <w:tcPr>
            <w:tcW w:type="dxa" w:w="1591"/>
            <w:shd w:fill="FFFFFF" w:val="clear"/>
            <w:tcMar>
              <w:top w:type="dxa" w:w="70"/>
              <w:left w:type="dxa" w:w="110"/>
              <w:bottom w:type="dxa" w:w="70"/>
              <w:right w:type="dxa" w:w="110"/>
            </w:tcMar>
          </w:tcPr>
          <w:p>
            <w:pPr>
              <w:spacing w:after="0" w:line="250"/>
              <w:jc w:val="right"/>
            </w:pPr>
            <w:r>
              <w:rPr>
                <w:rFonts w:ascii="Aptos" w:cs="Aptos" w:eastAsia="Aptos" w:hAnsi="Aptos"/>
                <w:b w:val="false"/>
                <w:bCs w:val="false"/>
                <w:i w:val="false"/>
                <w:iCs w:val="false"/>
                <w:color w:val="44477A"/>
                <w:sz w:val="20"/>
                <w:szCs w:val="20"/>
              </w:rPr>
              <w:t xml:space="preserve">—</w:t>
            </w:r>
          </w:p>
        </w:tc>
        <w:tc>
          <w:tcPr>
            <w:tcW w:type="dxa" w:w="1591"/>
            <w:shd w:fill="FFFFFF" w:val="clear"/>
            <w:tcMar>
              <w:top w:type="dxa" w:w="70"/>
              <w:left w:type="dxa" w:w="110"/>
              <w:bottom w:type="dxa" w:w="70"/>
              <w:right w:type="dxa" w:w="110"/>
            </w:tcMar>
          </w:tcPr>
          <w:p>
            <w:pPr>
              <w:spacing w:after="0" w:line="250"/>
              <w:jc w:val="right"/>
            </w:pPr>
            <w:r>
              <w:rPr>
                <w:rFonts w:ascii="Aptos" w:cs="Aptos" w:eastAsia="Aptos" w:hAnsi="Aptos"/>
                <w:b w:val="false"/>
                <w:bCs w:val="false"/>
                <w:i w:val="false"/>
                <w:iCs w:val="false"/>
                <w:color w:val="0B0E2C"/>
                <w:sz w:val="20"/>
                <w:szCs w:val="20"/>
              </w:rPr>
              <w:t xml:space="preserve">2</w:t>
            </w:r>
          </w:p>
        </w:tc>
        <w:tc>
          <w:tcPr>
            <w:tcW w:type="dxa" w:w="1591"/>
            <w:shd w:fill="FFFFFF" w:val="clear"/>
            <w:tcMar>
              <w:top w:type="dxa" w:w="70"/>
              <w:left w:type="dxa" w:w="110"/>
              <w:bottom w:type="dxa" w:w="70"/>
              <w:right w:type="dxa" w:w="110"/>
            </w:tcMar>
          </w:tcPr>
          <w:p>
            <w:pPr>
              <w:spacing w:after="0" w:line="250"/>
              <w:jc w:val="right"/>
            </w:pPr>
            <w:r>
              <w:rPr>
                <w:rFonts w:ascii="Aptos" w:cs="Aptos" w:eastAsia="Aptos" w:hAnsi="Aptos"/>
                <w:b w:val="false"/>
                <w:bCs w:val="false"/>
                <w:i w:val="false"/>
                <w:iCs w:val="false"/>
                <w:color w:val="0B0E2C"/>
                <w:sz w:val="20"/>
                <w:szCs w:val="20"/>
              </w:rPr>
              <w:t xml:space="preserve">1</w:t>
            </w:r>
          </w:p>
        </w:tc>
        <w:tc>
          <w:tcPr>
            <w:tcW w:type="dxa" w:w="1592"/>
            <w:shd w:fill="FFFF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SF9</w:t>
            </w:r>
          </w:p>
        </w:tc>
      </w:tr>
      <w:tr>
        <w:tc>
          <w:tcPr>
            <w:tcW w:type="dxa" w:w="2995"/>
            <w:shd w:fill="F7F6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None of these</w:t>
            </w:r>
          </w:p>
        </w:tc>
        <w:tc>
          <w:tcPr>
            <w:tcW w:type="dxa" w:w="1591"/>
            <w:shd w:fill="F7F6FF" w:val="clear"/>
            <w:tcMar>
              <w:top w:type="dxa" w:w="70"/>
              <w:left w:type="dxa" w:w="110"/>
              <w:bottom w:type="dxa" w:w="70"/>
              <w:right w:type="dxa" w:w="110"/>
            </w:tcMar>
          </w:tcPr>
          <w:p>
            <w:pPr>
              <w:spacing w:after="0" w:line="250"/>
              <w:jc w:val="right"/>
            </w:pPr>
            <w:r>
              <w:rPr>
                <w:rFonts w:ascii="Aptos" w:cs="Aptos" w:eastAsia="Aptos" w:hAnsi="Aptos"/>
                <w:b w:val="false"/>
                <w:bCs w:val="false"/>
                <w:i w:val="false"/>
                <w:iCs w:val="false"/>
                <w:color w:val="44477A"/>
                <w:sz w:val="20"/>
                <w:szCs w:val="20"/>
              </w:rPr>
              <w:t xml:space="preserve">—</w:t>
            </w:r>
          </w:p>
        </w:tc>
        <w:tc>
          <w:tcPr>
            <w:tcW w:type="dxa" w:w="1591"/>
            <w:shd w:fill="F7F6FF" w:val="clear"/>
            <w:tcMar>
              <w:top w:type="dxa" w:w="70"/>
              <w:left w:type="dxa" w:w="110"/>
              <w:bottom w:type="dxa" w:w="70"/>
              <w:right w:type="dxa" w:w="110"/>
            </w:tcMar>
          </w:tcPr>
          <w:p>
            <w:pPr>
              <w:spacing w:after="0" w:line="250"/>
              <w:jc w:val="right"/>
            </w:pPr>
            <w:r>
              <w:rPr>
                <w:rFonts w:ascii="Aptos" w:cs="Aptos" w:eastAsia="Aptos" w:hAnsi="Aptos"/>
                <w:b w:val="false"/>
                <w:bCs w:val="false"/>
                <w:i w:val="false"/>
                <w:iCs w:val="false"/>
                <w:color w:val="0B0E2C"/>
                <w:sz w:val="20"/>
                <w:szCs w:val="20"/>
              </w:rPr>
              <w:t xml:space="preserve">0</w:t>
            </w:r>
          </w:p>
        </w:tc>
        <w:tc>
          <w:tcPr>
            <w:tcW w:type="dxa" w:w="1591"/>
            <w:shd w:fill="F7F6FF" w:val="clear"/>
            <w:tcMar>
              <w:top w:type="dxa" w:w="70"/>
              <w:left w:type="dxa" w:w="110"/>
              <w:bottom w:type="dxa" w:w="70"/>
              <w:right w:type="dxa" w:w="110"/>
            </w:tcMar>
          </w:tcPr>
          <w:p>
            <w:pPr>
              <w:spacing w:after="0" w:line="250"/>
              <w:jc w:val="right"/>
            </w:pPr>
            <w:r>
              <w:rPr>
                <w:rFonts w:ascii="Aptos" w:cs="Aptos" w:eastAsia="Aptos" w:hAnsi="Aptos"/>
                <w:b w:val="false"/>
                <w:bCs w:val="false"/>
                <w:i w:val="false"/>
                <w:iCs w:val="false"/>
                <w:color w:val="0B0E2C"/>
                <w:sz w:val="20"/>
                <w:szCs w:val="20"/>
              </w:rPr>
              <w:t xml:space="preserve">0</w:t>
            </w:r>
          </w:p>
        </w:tc>
        <w:tc>
          <w:tcPr>
            <w:tcW w:type="dxa" w:w="1592"/>
            <w:shd w:fill="F7F6FF" w:val="clear"/>
            <w:tcMar>
              <w:top w:type="dxa" w:w="70"/>
              <w:left w:type="dxa" w:w="110"/>
              <w:bottom w:type="dxa" w:w="70"/>
              <w:right w:type="dxa" w:w="110"/>
            </w:tcMar>
          </w:tcPr>
          <w:p>
            <w:pPr>
              <w:spacing w:after="0" w:line="250"/>
              <w:jc w:val="left"/>
            </w:pPr>
            <w:r>
              <w:rPr>
                <w:rFonts w:ascii="Aptos" w:cs="Aptos" w:eastAsia="Aptos" w:hAnsi="Aptos"/>
                <w:sz w:val="20"/>
                <w:szCs w:val="20"/>
              </w:rPr>
              <w:t xml:space="preserve"/>
            </w:r>
          </w:p>
        </w:tc>
      </w:tr>
    </w:tbl>
    <w:p>
      <w:pPr>
        <w:spacing w:after="160"/>
      </w:pPr>
      <w:r>
        <w:rPr>
          <w:sz w:val="8"/>
          <w:szCs w:val="8"/>
        </w:rPr>
        <w:t xml:space="preserve"/>
      </w:r>
    </w:p>
    <w:p>
      <w:pPr>
        <w:spacing w:after="120" w:before="0" w:line="276"/>
      </w:pPr>
      <w:r>
        <w:rPr>
          <w:rFonts w:ascii="Aptos" w:cs="Aptos" w:eastAsia="Aptos" w:hAnsi="Aptos"/>
          <w:b/>
          <w:bCs/>
          <w:i w:val="false"/>
          <w:iCs w:val="false"/>
          <w:color w:val="0B0E2C"/>
          <w:sz w:val="20"/>
          <w:szCs w:val="20"/>
        </w:rPr>
        <w:t xml:space="preserve">Bounding proof:</w:t>
      </w:r>
      <w:r>
        <w:rPr>
          <w:rFonts w:ascii="Aptos" w:cs="Aptos" w:eastAsia="Aptos" w:hAnsi="Aptos"/>
          <w:b w:val="false"/>
          <w:bCs w:val="false"/>
          <w:i w:val="false"/>
          <w:iCs w:val="false"/>
          <w:color w:val="44477A"/>
          <w:sz w:val="20"/>
          <w:szCs w:val="20"/>
        </w:rPr>
        <w:t xml:space="preserve"> Σ(all options) = 5 × 2 = 10 = the Layer B budget, so the question is exactly bounded and its weight inside Layer B is exactly 10. Scores 0 / 2 / 4 / 6 / 8 / 10 by symptom count.</w:t>
      </w:r>
    </w:p>
    <w:p>
      <w:pPr>
        <w:pBdr>
          <w:left w:val="single" w:color="5341F2" w:sz="14" w:space="8"/>
        </w:pBdr>
        <w:shd w:fill="F7F6FF" w:val="clear"/>
        <w:spacing w:after="90" w:before="60" w:line="276"/>
        <w:ind w:left="280" w:right="180"/>
      </w:pPr>
      <w:r>
        <w:rPr>
          <w:rFonts w:ascii="Aptos" w:cs="Aptos" w:eastAsia="Aptos" w:hAnsi="Aptos"/>
          <w:b/>
          <w:bCs/>
          <w:i w:val="false"/>
          <w:iCs w:val="false"/>
          <w:color w:val="0B0E2C"/>
          <w:sz w:val="20"/>
          <w:szCs w:val="20"/>
        </w:rPr>
        <w:t xml:space="preserve">Why Q11 splits.</w:t>
      </w:r>
      <w:r>
        <w:rPr>
          <w:rFonts w:ascii="Aptos" w:cs="Aptos" w:eastAsia="Aptos" w:hAnsi="Aptos"/>
          <w:b w:val="false"/>
          <w:bCs w:val="false"/>
          <w:i w:val="false"/>
          <w:iCs w:val="false"/>
          <w:color w:val="44477A"/>
          <w:sz w:val="20"/>
          <w:szCs w:val="20"/>
        </w:rPr>
        <w:t xml:space="preserve"> v1's single list mixed mutually-exclusive automation states with co-occurring failure modes — "entirely manual" and "partly automated" cannot both be true, yet "depends on one person" and "complex" routinely are. Splitting by dimension fixes the contradiction and unlocks the symptom detail: each symptom names a </w:t>
      </w:r>
      <w:r>
        <w:rPr>
          <w:rFonts w:ascii="Aptos" w:cs="Aptos" w:eastAsia="Aptos" w:hAnsi="Aptos"/>
          <w:b w:val="false"/>
          <w:bCs w:val="false"/>
          <w:i/>
          <w:iCs/>
          <w:color w:val="44477A"/>
          <w:sz w:val="20"/>
          <w:szCs w:val="20"/>
        </w:rPr>
        <w:t xml:space="preserve">different</w:t>
      </w:r>
      <w:r>
        <w:rPr>
          <w:rFonts w:ascii="Aptos" w:cs="Aptos" w:eastAsia="Aptos" w:hAnsi="Aptos"/>
          <w:b w:val="false"/>
          <w:bCs w:val="false"/>
          <w:i w:val="false"/>
          <w:iCs w:val="false"/>
          <w:color w:val="44477A"/>
          <w:sz w:val="20"/>
          <w:szCs w:val="20"/>
        </w:rPr>
        <w:t xml:space="preserve"> automation lever, so the founders enter the call with a mechanism hypothesis rather than a category. </w:t>
      </w:r>
      <w:r>
        <w:rPr>
          <w:rFonts w:ascii="Aptos" w:cs="Aptos" w:eastAsia="Aptos" w:hAnsi="Aptos"/>
          <w:b/>
          <w:bCs/>
          <w:i w:val="false"/>
          <w:iCs w:val="false"/>
          <w:color w:val="0B0E2C"/>
          <w:sz w:val="20"/>
          <w:szCs w:val="20"/>
        </w:rPr>
        <w:t xml:space="preserve">Combined budget is 25 — identical to v1. The split is weight-neutral.</w:t>
      </w:r>
    </w:p>
    <w:p>
      <w:pPr>
        <w:pBdr>
          <w:left w:val="single" w:color="5341F2" w:sz="14" w:space="8"/>
        </w:pBdr>
        <w:shd w:fill="F7F6FF" w:val="clear"/>
        <w:spacing w:after="170" w:before="0" w:line="276"/>
        <w:ind w:left="280" w:right="180"/>
      </w:pPr>
      <w:r>
        <w:rPr>
          <w:rFonts w:ascii="Aptos" w:cs="Aptos" w:eastAsia="Aptos" w:hAnsi="Aptos"/>
          <w:b w:val="false"/>
          <w:bCs w:val="false"/>
          <w:i w:val="false"/>
          <w:iCs w:val="false"/>
          <w:color w:val="44477A"/>
          <w:sz w:val="20"/>
          <w:szCs w:val="20"/>
        </w:rPr>
        <w:t xml:space="preserve">Per-option severity is deliberately flat. Differentiating it would raise Σ and silently increase the question's weight. </w:t>
      </w:r>
      <w:r>
        <w:rPr>
          <w:rFonts w:ascii="Aptos" w:cs="Aptos" w:eastAsia="Aptos" w:hAnsi="Aptos"/>
          <w:b/>
          <w:bCs/>
          <w:i w:val="false"/>
          <w:iCs w:val="false"/>
          <w:color w:val="0B0E2C"/>
          <w:sz w:val="20"/>
          <w:szCs w:val="20"/>
        </w:rPr>
        <w:t xml:space="preserve">"None of these" is worth 0</w:t>
      </w:r>
      <w:r>
        <w:rPr>
          <w:rFonts w:ascii="Aptos" w:cs="Aptos" w:eastAsia="Aptos" w:hAnsi="Aptos"/>
          <w:b w:val="false"/>
          <w:bCs w:val="false"/>
          <w:i w:val="false"/>
          <w:iCs w:val="false"/>
          <w:color w:val="44477A"/>
          <w:sz w:val="20"/>
          <w:szCs w:val="20"/>
        </w:rPr>
        <w:t xml:space="preserve">, so a stray selection alongside symptoms cannot move the score — which matters because ScoreApp has no exclusive-option behaviour.</w:t>
      </w:r>
    </w:p>
    <w:p>
      <w:pPr>
        <w:pStyle w:val="Heading3"/>
        <w:keepNext/>
        <w:spacing w:after="110" w:before="280"/>
      </w:pPr>
      <w:r>
        <w:rPr>
          <w:rFonts w:ascii="Aptos Display" w:cs="Aptos Display" w:eastAsia="Aptos Display" w:hAnsi="Aptos Display"/>
          <w:b/>
          <w:bCs/>
          <w:color w:val="0B0E2C"/>
          <w:sz w:val="21"/>
          <w:szCs w:val="21"/>
        </w:rPr>
        <w:t xml:space="preserve">Q12 · Primary Cost</w:t>
      </w:r>
    </w:p>
    <w:p>
      <w:pPr>
        <w:spacing w:after="120" w:before="0" w:line="276"/>
      </w:pPr>
      <w:r>
        <w:rPr>
          <w:rFonts w:ascii="Aptos" w:cs="Aptos" w:eastAsia="Aptos" w:hAnsi="Aptos"/>
          <w:b w:val="false"/>
          <w:bCs w:val="false"/>
          <w:i/>
          <w:iCs/>
          <w:color w:val="44477A"/>
          <w:sz w:val="20"/>
          <w:szCs w:val="20"/>
        </w:rPr>
        <w:t xml:space="preserve">"What does this workflow cost your company most?"</w:t>
      </w:r>
      <w:r>
        <w:rPr>
          <w:rFonts w:ascii="Aptos" w:cs="Aptos" w:eastAsia="Aptos" w:hAnsi="Aptos"/>
          <w:b w:val="false"/>
          <w:bCs w:val="false"/>
          <w:i w:val="false"/>
          <w:iCs w:val="false"/>
          <w:color w:val="44477A"/>
          <w:sz w:val="20"/>
          <w:szCs w:val="20"/>
        </w:rPr>
        <w:t xml:space="preserve"> — Single choice, required</w:t>
      </w:r>
    </w:p>
    <w:tbl>
      <w:tblPr>
        <w:tblW w:type="dxa" w:w="9360"/>
        <w:tblBorders>
          <w:top w:val="single" w:color="D9D6FA" w:sz="2"/>
          <w:left w:val="single" w:color="D9D6FA" w:sz="2"/>
          <w:bottom w:val="single" w:color="D9D6FA" w:sz="2"/>
          <w:right w:val="single" w:color="D9D6FA" w:sz="2"/>
          <w:insideH w:val="single" w:color="D9D6FA" w:sz="2"/>
          <w:insideV w:val="single" w:color="D9D6FA" w:sz="2"/>
        </w:tblBorders>
      </w:tblPr>
      <w:tblGrid>
        <w:gridCol w:w="3463"/>
        <w:gridCol w:w="1966"/>
        <w:gridCol w:w="1966"/>
        <w:gridCol w:w="1965"/>
      </w:tblGrid>
      <w:tr>
        <w:trPr>
          <w:tblHeader/>
        </w:trPr>
        <w:tc>
          <w:tcPr>
            <w:tcW w:type="dxa" w:w="3463"/>
            <w:shd w:fill="ECEEFF" w:val="clear"/>
            <w:tcMar>
              <w:top w:type="dxa" w:w="70"/>
              <w:left w:type="dxa" w:w="110"/>
              <w:bottom w:type="dxa" w:w="70"/>
              <w:right w:type="dxa" w:w="110"/>
            </w:tcMar>
          </w:tcPr>
          <w:p>
            <w:pPr>
              <w:spacing w:after="0" w:line="250"/>
              <w:jc w:val="left"/>
            </w:pPr>
            <w:r>
              <w:rPr>
                <w:rFonts w:ascii="Aptos" w:cs="Aptos" w:eastAsia="Aptos" w:hAnsi="Aptos"/>
                <w:b/>
                <w:bCs/>
                <w:caps/>
                <w:color w:val="44477A"/>
                <w:spacing w:val="12"/>
                <w:sz w:val="16"/>
                <w:szCs w:val="16"/>
              </w:rPr>
              <w:t xml:space="preserve">Answer</w:t>
            </w:r>
          </w:p>
        </w:tc>
        <w:tc>
          <w:tcPr>
            <w:tcW w:type="dxa" w:w="1966"/>
            <w:shd w:fill="ECEEFF" w:val="clear"/>
            <w:tcMar>
              <w:top w:type="dxa" w:w="70"/>
              <w:left w:type="dxa" w:w="110"/>
              <w:bottom w:type="dxa" w:w="70"/>
              <w:right w:type="dxa" w:w="110"/>
            </w:tcMar>
          </w:tcPr>
          <w:p>
            <w:pPr>
              <w:spacing w:after="0" w:line="250"/>
              <w:jc w:val="left"/>
            </w:pPr>
            <w:r>
              <w:rPr>
                <w:rFonts w:ascii="Aptos" w:cs="Aptos" w:eastAsia="Aptos" w:hAnsi="Aptos"/>
                <w:b/>
                <w:bCs/>
                <w:caps/>
                <w:color w:val="44477A"/>
                <w:spacing w:val="12"/>
                <w:sz w:val="16"/>
                <w:szCs w:val="16"/>
              </w:rPr>
              <w:t xml:space="preserve">A</w:t>
            </w:r>
          </w:p>
        </w:tc>
        <w:tc>
          <w:tcPr>
            <w:tcW w:type="dxa" w:w="1966"/>
            <w:shd w:fill="ECEEFF" w:val="clear"/>
            <w:tcMar>
              <w:top w:type="dxa" w:w="70"/>
              <w:left w:type="dxa" w:w="110"/>
              <w:bottom w:type="dxa" w:w="70"/>
              <w:right w:type="dxa" w:w="110"/>
            </w:tcMar>
          </w:tcPr>
          <w:p>
            <w:pPr>
              <w:spacing w:after="0" w:line="250"/>
              <w:jc w:val="left"/>
            </w:pPr>
            <w:r>
              <w:rPr>
                <w:rFonts w:ascii="Aptos" w:cs="Aptos" w:eastAsia="Aptos" w:hAnsi="Aptos"/>
                <w:b/>
                <w:bCs/>
                <w:caps/>
                <w:color w:val="44477A"/>
                <w:spacing w:val="12"/>
                <w:sz w:val="16"/>
                <w:szCs w:val="16"/>
              </w:rPr>
              <w:t xml:space="preserve">B</w:t>
            </w:r>
          </w:p>
        </w:tc>
        <w:tc>
          <w:tcPr>
            <w:tcW w:type="dxa" w:w="1965"/>
            <w:shd w:fill="ECEEFF" w:val="clear"/>
            <w:tcMar>
              <w:top w:type="dxa" w:w="70"/>
              <w:left w:type="dxa" w:w="110"/>
              <w:bottom w:type="dxa" w:w="70"/>
              <w:right w:type="dxa" w:w="110"/>
            </w:tcMar>
          </w:tcPr>
          <w:p>
            <w:pPr>
              <w:spacing w:after="0" w:line="250"/>
              <w:jc w:val="left"/>
            </w:pPr>
            <w:r>
              <w:rPr>
                <w:rFonts w:ascii="Aptos" w:cs="Aptos" w:eastAsia="Aptos" w:hAnsi="Aptos"/>
                <w:b/>
                <w:bCs/>
                <w:caps/>
                <w:color w:val="44477A"/>
                <w:spacing w:val="12"/>
                <w:sz w:val="16"/>
                <w:szCs w:val="16"/>
              </w:rPr>
              <w:t xml:space="preserve">C</w:t>
            </w:r>
          </w:p>
        </w:tc>
      </w:tr>
      <w:tr>
        <w:tc>
          <w:tcPr>
            <w:tcW w:type="dxa" w:w="3463"/>
            <w:shd w:fill="FFFF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Money — the labor cost is significant</w:t>
            </w:r>
          </w:p>
        </w:tc>
        <w:tc>
          <w:tcPr>
            <w:tcW w:type="dxa" w:w="1966"/>
            <w:shd w:fill="FFFFFF" w:val="clear"/>
            <w:tcMar>
              <w:top w:type="dxa" w:w="70"/>
              <w:left w:type="dxa" w:w="110"/>
              <w:bottom w:type="dxa" w:w="70"/>
              <w:right w:type="dxa" w:w="110"/>
            </w:tcMar>
          </w:tcPr>
          <w:p>
            <w:pPr>
              <w:spacing w:after="0" w:line="250"/>
              <w:jc w:val="right"/>
            </w:pPr>
            <w:r>
              <w:rPr>
                <w:rFonts w:ascii="Aptos" w:cs="Aptos" w:eastAsia="Aptos" w:hAnsi="Aptos"/>
                <w:b w:val="false"/>
                <w:bCs w:val="false"/>
                <w:i w:val="false"/>
                <w:iCs w:val="false"/>
                <w:color w:val="44477A"/>
                <w:sz w:val="20"/>
                <w:szCs w:val="20"/>
              </w:rPr>
              <w:t xml:space="preserve">—</w:t>
            </w:r>
          </w:p>
        </w:tc>
        <w:tc>
          <w:tcPr>
            <w:tcW w:type="dxa" w:w="1966"/>
            <w:shd w:fill="FFFFFF" w:val="clear"/>
            <w:tcMar>
              <w:top w:type="dxa" w:w="70"/>
              <w:left w:type="dxa" w:w="110"/>
              <w:bottom w:type="dxa" w:w="70"/>
              <w:right w:type="dxa" w:w="110"/>
            </w:tcMar>
          </w:tcPr>
          <w:p>
            <w:pPr>
              <w:spacing w:after="0" w:line="250"/>
              <w:jc w:val="right"/>
            </w:pPr>
            <w:r>
              <w:rPr>
                <w:rFonts w:ascii="Aptos" w:cs="Aptos" w:eastAsia="Aptos" w:hAnsi="Aptos"/>
                <w:b w:val="false"/>
                <w:bCs w:val="false"/>
                <w:i w:val="false"/>
                <w:iCs w:val="false"/>
                <w:color w:val="0B0E2C"/>
                <w:sz w:val="20"/>
                <w:szCs w:val="20"/>
              </w:rPr>
              <w:t xml:space="preserve">10</w:t>
            </w:r>
          </w:p>
        </w:tc>
        <w:tc>
          <w:tcPr>
            <w:tcW w:type="dxa" w:w="1965"/>
            <w:shd w:fill="FFFFFF" w:val="clear"/>
            <w:tcMar>
              <w:top w:type="dxa" w:w="70"/>
              <w:left w:type="dxa" w:w="110"/>
              <w:bottom w:type="dxa" w:w="70"/>
              <w:right w:type="dxa" w:w="110"/>
            </w:tcMar>
          </w:tcPr>
          <w:p>
            <w:pPr>
              <w:spacing w:after="0" w:line="250"/>
              <w:jc w:val="right"/>
            </w:pPr>
            <w:r>
              <w:rPr>
                <w:rFonts w:ascii="Aptos" w:cs="Aptos" w:eastAsia="Aptos" w:hAnsi="Aptos"/>
                <w:b w:val="false"/>
                <w:bCs w:val="false"/>
                <w:i w:val="false"/>
                <w:iCs w:val="false"/>
                <w:color w:val="0B0E2C"/>
                <w:sz w:val="20"/>
                <w:szCs w:val="20"/>
              </w:rPr>
              <w:t xml:space="preserve">4</w:t>
            </w:r>
          </w:p>
        </w:tc>
      </w:tr>
      <w:tr>
        <w:tc>
          <w:tcPr>
            <w:tcW w:type="dxa" w:w="3463"/>
            <w:shd w:fill="F7F6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Scale — we can't grow without adding headcount</w:t>
            </w:r>
          </w:p>
        </w:tc>
        <w:tc>
          <w:tcPr>
            <w:tcW w:type="dxa" w:w="1966"/>
            <w:shd w:fill="F7F6FF" w:val="clear"/>
            <w:tcMar>
              <w:top w:type="dxa" w:w="70"/>
              <w:left w:type="dxa" w:w="110"/>
              <w:bottom w:type="dxa" w:w="70"/>
              <w:right w:type="dxa" w:w="110"/>
            </w:tcMar>
          </w:tcPr>
          <w:p>
            <w:pPr>
              <w:spacing w:after="0" w:line="250"/>
              <w:jc w:val="right"/>
            </w:pPr>
            <w:r>
              <w:rPr>
                <w:rFonts w:ascii="Aptos" w:cs="Aptos" w:eastAsia="Aptos" w:hAnsi="Aptos"/>
                <w:b w:val="false"/>
                <w:bCs w:val="false"/>
                <w:i w:val="false"/>
                <w:iCs w:val="false"/>
                <w:color w:val="44477A"/>
                <w:sz w:val="20"/>
                <w:szCs w:val="20"/>
              </w:rPr>
              <w:t xml:space="preserve">—</w:t>
            </w:r>
          </w:p>
        </w:tc>
        <w:tc>
          <w:tcPr>
            <w:tcW w:type="dxa" w:w="1966"/>
            <w:shd w:fill="F7F6FF" w:val="clear"/>
            <w:tcMar>
              <w:top w:type="dxa" w:w="70"/>
              <w:left w:type="dxa" w:w="110"/>
              <w:bottom w:type="dxa" w:w="70"/>
              <w:right w:type="dxa" w:w="110"/>
            </w:tcMar>
          </w:tcPr>
          <w:p>
            <w:pPr>
              <w:spacing w:after="0" w:line="250"/>
              <w:jc w:val="right"/>
            </w:pPr>
            <w:r>
              <w:rPr>
                <w:rFonts w:ascii="Aptos" w:cs="Aptos" w:eastAsia="Aptos" w:hAnsi="Aptos"/>
                <w:b w:val="false"/>
                <w:bCs w:val="false"/>
                <w:i w:val="false"/>
                <w:iCs w:val="false"/>
                <w:color w:val="0B0E2C"/>
                <w:sz w:val="20"/>
                <w:szCs w:val="20"/>
              </w:rPr>
              <w:t xml:space="preserve">10</w:t>
            </w:r>
          </w:p>
        </w:tc>
        <w:tc>
          <w:tcPr>
            <w:tcW w:type="dxa" w:w="1965"/>
            <w:shd w:fill="F7F6FF" w:val="clear"/>
            <w:tcMar>
              <w:top w:type="dxa" w:w="70"/>
              <w:left w:type="dxa" w:w="110"/>
              <w:bottom w:type="dxa" w:w="70"/>
              <w:right w:type="dxa" w:w="110"/>
            </w:tcMar>
          </w:tcPr>
          <w:p>
            <w:pPr>
              <w:spacing w:after="0" w:line="250"/>
              <w:jc w:val="right"/>
            </w:pPr>
            <w:r>
              <w:rPr>
                <w:rFonts w:ascii="Aptos" w:cs="Aptos" w:eastAsia="Aptos" w:hAnsi="Aptos"/>
                <w:b w:val="false"/>
                <w:bCs w:val="false"/>
                <w:i w:val="false"/>
                <w:iCs w:val="false"/>
                <w:color w:val="0B0E2C"/>
                <w:sz w:val="20"/>
                <w:szCs w:val="20"/>
              </w:rPr>
              <w:t xml:space="preserve">4</w:t>
            </w:r>
          </w:p>
        </w:tc>
      </w:tr>
      <w:tr>
        <w:tc>
          <w:tcPr>
            <w:tcW w:type="dxa" w:w="3463"/>
            <w:shd w:fill="FFFF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Errors — mistakes happen and they're expensive</w:t>
            </w:r>
          </w:p>
        </w:tc>
        <w:tc>
          <w:tcPr>
            <w:tcW w:type="dxa" w:w="1966"/>
            <w:shd w:fill="FFFFFF" w:val="clear"/>
            <w:tcMar>
              <w:top w:type="dxa" w:w="70"/>
              <w:left w:type="dxa" w:w="110"/>
              <w:bottom w:type="dxa" w:w="70"/>
              <w:right w:type="dxa" w:w="110"/>
            </w:tcMar>
          </w:tcPr>
          <w:p>
            <w:pPr>
              <w:spacing w:after="0" w:line="250"/>
              <w:jc w:val="right"/>
            </w:pPr>
            <w:r>
              <w:rPr>
                <w:rFonts w:ascii="Aptos" w:cs="Aptos" w:eastAsia="Aptos" w:hAnsi="Aptos"/>
                <w:b w:val="false"/>
                <w:bCs w:val="false"/>
                <w:i w:val="false"/>
                <w:iCs w:val="false"/>
                <w:color w:val="44477A"/>
                <w:sz w:val="20"/>
                <w:szCs w:val="20"/>
              </w:rPr>
              <w:t xml:space="preserve">—</w:t>
            </w:r>
          </w:p>
        </w:tc>
        <w:tc>
          <w:tcPr>
            <w:tcW w:type="dxa" w:w="1966"/>
            <w:shd w:fill="FFFFFF" w:val="clear"/>
            <w:tcMar>
              <w:top w:type="dxa" w:w="70"/>
              <w:left w:type="dxa" w:w="110"/>
              <w:bottom w:type="dxa" w:w="70"/>
              <w:right w:type="dxa" w:w="110"/>
            </w:tcMar>
          </w:tcPr>
          <w:p>
            <w:pPr>
              <w:spacing w:after="0" w:line="250"/>
              <w:jc w:val="right"/>
            </w:pPr>
            <w:r>
              <w:rPr>
                <w:rFonts w:ascii="Aptos" w:cs="Aptos" w:eastAsia="Aptos" w:hAnsi="Aptos"/>
                <w:b w:val="false"/>
                <w:bCs w:val="false"/>
                <w:i w:val="false"/>
                <w:iCs w:val="false"/>
                <w:color w:val="0B0E2C"/>
                <w:sz w:val="20"/>
                <w:szCs w:val="20"/>
              </w:rPr>
              <w:t xml:space="preserve">9</w:t>
            </w:r>
          </w:p>
        </w:tc>
        <w:tc>
          <w:tcPr>
            <w:tcW w:type="dxa" w:w="1965"/>
            <w:shd w:fill="FFFFFF" w:val="clear"/>
            <w:tcMar>
              <w:top w:type="dxa" w:w="70"/>
              <w:left w:type="dxa" w:w="110"/>
              <w:bottom w:type="dxa" w:w="70"/>
              <w:right w:type="dxa" w:w="110"/>
            </w:tcMar>
          </w:tcPr>
          <w:p>
            <w:pPr>
              <w:spacing w:after="0" w:line="250"/>
              <w:jc w:val="right"/>
            </w:pPr>
            <w:r>
              <w:rPr>
                <w:rFonts w:ascii="Aptos" w:cs="Aptos" w:eastAsia="Aptos" w:hAnsi="Aptos"/>
                <w:b w:val="false"/>
                <w:bCs w:val="false"/>
                <w:i w:val="false"/>
                <w:iCs w:val="false"/>
                <w:color w:val="0B0E2C"/>
                <w:sz w:val="20"/>
                <w:szCs w:val="20"/>
              </w:rPr>
              <w:t xml:space="preserve">3</w:t>
            </w:r>
          </w:p>
        </w:tc>
      </w:tr>
      <w:tr>
        <w:tc>
          <w:tcPr>
            <w:tcW w:type="dxa" w:w="3463"/>
            <w:shd w:fill="F7F6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Time — it creates constant bottlenecks</w:t>
            </w:r>
          </w:p>
        </w:tc>
        <w:tc>
          <w:tcPr>
            <w:tcW w:type="dxa" w:w="1966"/>
            <w:shd w:fill="F7F6FF" w:val="clear"/>
            <w:tcMar>
              <w:top w:type="dxa" w:w="70"/>
              <w:left w:type="dxa" w:w="110"/>
              <w:bottom w:type="dxa" w:w="70"/>
              <w:right w:type="dxa" w:w="110"/>
            </w:tcMar>
          </w:tcPr>
          <w:p>
            <w:pPr>
              <w:spacing w:after="0" w:line="250"/>
              <w:jc w:val="right"/>
            </w:pPr>
            <w:r>
              <w:rPr>
                <w:rFonts w:ascii="Aptos" w:cs="Aptos" w:eastAsia="Aptos" w:hAnsi="Aptos"/>
                <w:b w:val="false"/>
                <w:bCs w:val="false"/>
                <w:i w:val="false"/>
                <w:iCs w:val="false"/>
                <w:color w:val="44477A"/>
                <w:sz w:val="20"/>
                <w:szCs w:val="20"/>
              </w:rPr>
              <w:t xml:space="preserve">—</w:t>
            </w:r>
          </w:p>
        </w:tc>
        <w:tc>
          <w:tcPr>
            <w:tcW w:type="dxa" w:w="1966"/>
            <w:shd w:fill="F7F6FF" w:val="clear"/>
            <w:tcMar>
              <w:top w:type="dxa" w:w="70"/>
              <w:left w:type="dxa" w:w="110"/>
              <w:bottom w:type="dxa" w:w="70"/>
              <w:right w:type="dxa" w:w="110"/>
            </w:tcMar>
          </w:tcPr>
          <w:p>
            <w:pPr>
              <w:spacing w:after="0" w:line="250"/>
              <w:jc w:val="right"/>
            </w:pPr>
            <w:r>
              <w:rPr>
                <w:rFonts w:ascii="Aptos" w:cs="Aptos" w:eastAsia="Aptos" w:hAnsi="Aptos"/>
                <w:b w:val="false"/>
                <w:bCs w:val="false"/>
                <w:i w:val="false"/>
                <w:iCs w:val="false"/>
                <w:color w:val="0B0E2C"/>
                <w:sz w:val="20"/>
                <w:szCs w:val="20"/>
              </w:rPr>
              <w:t xml:space="preserve">9</w:t>
            </w:r>
          </w:p>
        </w:tc>
        <w:tc>
          <w:tcPr>
            <w:tcW w:type="dxa" w:w="1965"/>
            <w:shd w:fill="F7F6FF" w:val="clear"/>
            <w:tcMar>
              <w:top w:type="dxa" w:w="70"/>
              <w:left w:type="dxa" w:w="110"/>
              <w:bottom w:type="dxa" w:w="70"/>
              <w:right w:type="dxa" w:w="110"/>
            </w:tcMar>
          </w:tcPr>
          <w:p>
            <w:pPr>
              <w:spacing w:after="0" w:line="250"/>
              <w:jc w:val="right"/>
            </w:pPr>
            <w:r>
              <w:rPr>
                <w:rFonts w:ascii="Aptos" w:cs="Aptos" w:eastAsia="Aptos" w:hAnsi="Aptos"/>
                <w:b w:val="false"/>
                <w:bCs w:val="false"/>
                <w:i w:val="false"/>
                <w:iCs w:val="false"/>
                <w:color w:val="0B0E2C"/>
                <w:sz w:val="20"/>
                <w:szCs w:val="20"/>
              </w:rPr>
              <w:t xml:space="preserve">3</w:t>
            </w:r>
          </w:p>
        </w:tc>
      </w:tr>
      <w:tr>
        <w:tc>
          <w:tcPr>
            <w:tcW w:type="dxa" w:w="3463"/>
            <w:shd w:fill="FFFF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Customer experience — slow or inconsistent handling costs us business</w:t>
            </w:r>
          </w:p>
        </w:tc>
        <w:tc>
          <w:tcPr>
            <w:tcW w:type="dxa" w:w="1966"/>
            <w:shd w:fill="FFFFFF" w:val="clear"/>
            <w:tcMar>
              <w:top w:type="dxa" w:w="70"/>
              <w:left w:type="dxa" w:w="110"/>
              <w:bottom w:type="dxa" w:w="70"/>
              <w:right w:type="dxa" w:w="110"/>
            </w:tcMar>
          </w:tcPr>
          <w:p>
            <w:pPr>
              <w:spacing w:after="0" w:line="250"/>
              <w:jc w:val="right"/>
            </w:pPr>
            <w:r>
              <w:rPr>
                <w:rFonts w:ascii="Aptos" w:cs="Aptos" w:eastAsia="Aptos" w:hAnsi="Aptos"/>
                <w:b w:val="false"/>
                <w:bCs w:val="false"/>
                <w:i w:val="false"/>
                <w:iCs w:val="false"/>
                <w:color w:val="44477A"/>
                <w:sz w:val="20"/>
                <w:szCs w:val="20"/>
              </w:rPr>
              <w:t xml:space="preserve">—</w:t>
            </w:r>
          </w:p>
        </w:tc>
        <w:tc>
          <w:tcPr>
            <w:tcW w:type="dxa" w:w="1966"/>
            <w:shd w:fill="FFFFFF" w:val="clear"/>
            <w:tcMar>
              <w:top w:type="dxa" w:w="70"/>
              <w:left w:type="dxa" w:w="110"/>
              <w:bottom w:type="dxa" w:w="70"/>
              <w:right w:type="dxa" w:w="110"/>
            </w:tcMar>
          </w:tcPr>
          <w:p>
            <w:pPr>
              <w:spacing w:after="0" w:line="250"/>
              <w:jc w:val="right"/>
            </w:pPr>
            <w:r>
              <w:rPr>
                <w:rFonts w:ascii="Aptos" w:cs="Aptos" w:eastAsia="Aptos" w:hAnsi="Aptos"/>
                <w:b w:val="false"/>
                <w:bCs w:val="false"/>
                <w:i w:val="false"/>
                <w:iCs w:val="false"/>
                <w:color w:val="0B0E2C"/>
                <w:sz w:val="20"/>
                <w:szCs w:val="20"/>
              </w:rPr>
              <w:t xml:space="preserve">9</w:t>
            </w:r>
          </w:p>
        </w:tc>
        <w:tc>
          <w:tcPr>
            <w:tcW w:type="dxa" w:w="1965"/>
            <w:shd w:fill="FFFFFF" w:val="clear"/>
            <w:tcMar>
              <w:top w:type="dxa" w:w="70"/>
              <w:left w:type="dxa" w:w="110"/>
              <w:bottom w:type="dxa" w:w="70"/>
              <w:right w:type="dxa" w:w="110"/>
            </w:tcMar>
          </w:tcPr>
          <w:p>
            <w:pPr>
              <w:spacing w:after="0" w:line="250"/>
              <w:jc w:val="right"/>
            </w:pPr>
            <w:r>
              <w:rPr>
                <w:rFonts w:ascii="Aptos" w:cs="Aptos" w:eastAsia="Aptos" w:hAnsi="Aptos"/>
                <w:b w:val="false"/>
                <w:bCs w:val="false"/>
                <w:i w:val="false"/>
                <w:iCs w:val="false"/>
                <w:color w:val="0B0E2C"/>
                <w:sz w:val="20"/>
                <w:szCs w:val="20"/>
              </w:rPr>
              <w:t xml:space="preserve">3</w:t>
            </w:r>
          </w:p>
        </w:tc>
      </w:tr>
      <w:tr>
        <w:tc>
          <w:tcPr>
            <w:tcW w:type="dxa" w:w="3463"/>
            <w:shd w:fill="F7F6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Team morale — it's tedious and people hate it</w:t>
            </w:r>
          </w:p>
        </w:tc>
        <w:tc>
          <w:tcPr>
            <w:tcW w:type="dxa" w:w="1966"/>
            <w:shd w:fill="F7F6FF" w:val="clear"/>
            <w:tcMar>
              <w:top w:type="dxa" w:w="70"/>
              <w:left w:type="dxa" w:w="110"/>
              <w:bottom w:type="dxa" w:w="70"/>
              <w:right w:type="dxa" w:w="110"/>
            </w:tcMar>
          </w:tcPr>
          <w:p>
            <w:pPr>
              <w:spacing w:after="0" w:line="250"/>
              <w:jc w:val="right"/>
            </w:pPr>
            <w:r>
              <w:rPr>
                <w:rFonts w:ascii="Aptos" w:cs="Aptos" w:eastAsia="Aptos" w:hAnsi="Aptos"/>
                <w:b w:val="false"/>
                <w:bCs w:val="false"/>
                <w:i w:val="false"/>
                <w:iCs w:val="false"/>
                <w:color w:val="44477A"/>
                <w:sz w:val="20"/>
                <w:szCs w:val="20"/>
              </w:rPr>
              <w:t xml:space="preserve">—</w:t>
            </w:r>
          </w:p>
        </w:tc>
        <w:tc>
          <w:tcPr>
            <w:tcW w:type="dxa" w:w="1966"/>
            <w:shd w:fill="F7F6FF" w:val="clear"/>
            <w:tcMar>
              <w:top w:type="dxa" w:w="70"/>
              <w:left w:type="dxa" w:w="110"/>
              <w:bottom w:type="dxa" w:w="70"/>
              <w:right w:type="dxa" w:w="110"/>
            </w:tcMar>
          </w:tcPr>
          <w:p>
            <w:pPr>
              <w:spacing w:after="0" w:line="250"/>
              <w:jc w:val="right"/>
            </w:pPr>
            <w:r>
              <w:rPr>
                <w:rFonts w:ascii="Aptos" w:cs="Aptos" w:eastAsia="Aptos" w:hAnsi="Aptos"/>
                <w:b w:val="false"/>
                <w:bCs w:val="false"/>
                <w:i w:val="false"/>
                <w:iCs w:val="false"/>
                <w:color w:val="0B0E2C"/>
                <w:sz w:val="20"/>
                <w:szCs w:val="20"/>
              </w:rPr>
              <w:t xml:space="preserve">7</w:t>
            </w:r>
          </w:p>
        </w:tc>
        <w:tc>
          <w:tcPr>
            <w:tcW w:type="dxa" w:w="1965"/>
            <w:shd w:fill="F7F6FF" w:val="clear"/>
            <w:tcMar>
              <w:top w:type="dxa" w:w="70"/>
              <w:left w:type="dxa" w:w="110"/>
              <w:bottom w:type="dxa" w:w="70"/>
              <w:right w:type="dxa" w:w="110"/>
            </w:tcMar>
          </w:tcPr>
          <w:p>
            <w:pPr>
              <w:spacing w:after="0" w:line="250"/>
              <w:jc w:val="right"/>
            </w:pPr>
            <w:r>
              <w:rPr>
                <w:rFonts w:ascii="Aptos" w:cs="Aptos" w:eastAsia="Aptos" w:hAnsi="Aptos"/>
                <w:b w:val="false"/>
                <w:bCs w:val="false"/>
                <w:i w:val="false"/>
                <w:iCs w:val="false"/>
                <w:color w:val="0B0E2C"/>
                <w:sz w:val="20"/>
                <w:szCs w:val="20"/>
              </w:rPr>
              <w:t xml:space="preserve">2</w:t>
            </w:r>
          </w:p>
        </w:tc>
      </w:tr>
    </w:tbl>
    <w:p>
      <w:pPr>
        <w:spacing w:after="160"/>
      </w:pPr>
      <w:r>
        <w:rPr>
          <w:sz w:val="8"/>
          <w:szCs w:val="8"/>
        </w:rPr>
        <w:t xml:space="preserve"/>
      </w:r>
    </w:p>
    <w:p>
      <w:pPr>
        <w:spacing w:after="120" w:before="0" w:line="276"/>
      </w:pPr>
      <w:r>
        <w:rPr>
          <w:rFonts w:ascii="Aptos" w:cs="Aptos" w:eastAsia="Aptos" w:hAnsi="Aptos"/>
          <w:b w:val="false"/>
          <w:bCs w:val="false"/>
          <w:i w:val="false"/>
          <w:iCs w:val="false"/>
          <w:color w:val="44477A"/>
          <w:sz w:val="20"/>
          <w:szCs w:val="20"/>
        </w:rPr>
        <w:t xml:space="preserve">Stays single-select: "costs you </w:t>
      </w:r>
      <w:r>
        <w:rPr>
          <w:rFonts w:ascii="Aptos" w:cs="Aptos" w:eastAsia="Aptos" w:hAnsi="Aptos"/>
          <w:b w:val="false"/>
          <w:bCs w:val="false"/>
          <w:i/>
          <w:iCs/>
          <w:color w:val="44477A"/>
          <w:sz w:val="20"/>
          <w:szCs w:val="20"/>
        </w:rPr>
        <w:t xml:space="preserve">most</w:t>
      </w:r>
      <w:r>
        <w:rPr>
          <w:rFonts w:ascii="Aptos" w:cs="Aptos" w:eastAsia="Aptos" w:hAnsi="Aptos"/>
          <w:b w:val="false"/>
          <w:bCs w:val="false"/>
          <w:i w:val="false"/>
          <w:iCs w:val="false"/>
          <w:color w:val="44477A"/>
          <w:sz w:val="20"/>
          <w:szCs w:val="20"/>
        </w:rPr>
        <w:t xml:space="preserve">" is a ranking question whose forced prioritization is itself signal, and it selects which of the 48 insight paragraphs renders.</w:t>
      </w:r>
    </w:p>
    <w:p>
      <w:pPr>
        <w:pStyle w:val="Heading2"/>
        <w:keepNext/>
        <w:spacing w:after="110" w:before="280"/>
      </w:pPr>
      <w:r>
        <w:rPr>
          <w:rFonts w:ascii="Aptos Display" w:cs="Aptos Display" w:eastAsia="Aptos Display" w:hAnsi="Aptos Display"/>
          <w:b/>
          <w:bCs/>
          <w:color w:val="0B0E2C"/>
          <w:sz w:val="24"/>
          <w:szCs w:val="24"/>
        </w:rPr>
        <w:t xml:space="preserve">Phase 4 — Ready to Move</w:t>
      </w:r>
    </w:p>
    <w:p>
      <w:pPr>
        <w:pStyle w:val="Heading3"/>
        <w:keepNext/>
        <w:spacing w:after="110" w:before="280"/>
      </w:pPr>
      <w:r>
        <w:rPr>
          <w:rFonts w:ascii="Aptos Display" w:cs="Aptos Display" w:eastAsia="Aptos Display" w:hAnsi="Aptos Display"/>
          <w:b/>
          <w:bCs/>
          <w:color w:val="0B0E2C"/>
          <w:sz w:val="21"/>
          <w:szCs w:val="21"/>
        </w:rPr>
        <w:t xml:space="preserve">Q13 · Willingness to Act · new in v2</w:t>
      </w:r>
    </w:p>
    <w:p>
      <w:pPr>
        <w:spacing w:after="120" w:before="0" w:line="276"/>
      </w:pPr>
      <w:r>
        <w:rPr>
          <w:rFonts w:ascii="Aptos" w:cs="Aptos" w:eastAsia="Aptos" w:hAnsi="Aptos"/>
          <w:b w:val="false"/>
          <w:bCs w:val="false"/>
          <w:i/>
          <w:iCs/>
          <w:color w:val="44477A"/>
          <w:sz w:val="20"/>
          <w:szCs w:val="20"/>
        </w:rPr>
        <w:t xml:space="preserve">"If there were a clear business case for improving this workflow with AI or automation, how likely is your company to act on it in the next 6 months?"</w:t>
      </w:r>
      <w:r>
        <w:rPr>
          <w:rFonts w:ascii="Aptos" w:cs="Aptos" w:eastAsia="Aptos" w:hAnsi="Aptos"/>
          <w:b w:val="false"/>
          <w:bCs w:val="false"/>
          <w:i w:val="false"/>
          <w:iCs w:val="false"/>
          <w:color w:val="44477A"/>
          <w:sz w:val="20"/>
          <w:szCs w:val="20"/>
        </w:rPr>
        <w:t xml:space="preserve"> — Single choice, required</w:t>
      </w:r>
    </w:p>
    <w:tbl>
      <w:tblPr>
        <w:tblW w:type="dxa" w:w="9360"/>
        <w:tblBorders>
          <w:top w:val="single" w:color="D9D6FA" w:sz="2"/>
          <w:left w:val="single" w:color="D9D6FA" w:sz="2"/>
          <w:bottom w:val="single" w:color="D9D6FA" w:sz="2"/>
          <w:right w:val="single" w:color="D9D6FA" w:sz="2"/>
          <w:insideH w:val="single" w:color="D9D6FA" w:sz="2"/>
          <w:insideV w:val="single" w:color="D9D6FA" w:sz="2"/>
        </w:tblBorders>
      </w:tblPr>
      <w:tblGrid>
        <w:gridCol w:w="3463"/>
        <w:gridCol w:w="1966"/>
        <w:gridCol w:w="1966"/>
        <w:gridCol w:w="1965"/>
      </w:tblGrid>
      <w:tr>
        <w:trPr>
          <w:tblHeader/>
        </w:trPr>
        <w:tc>
          <w:tcPr>
            <w:tcW w:type="dxa" w:w="3463"/>
            <w:shd w:fill="ECEEFF" w:val="clear"/>
            <w:tcMar>
              <w:top w:type="dxa" w:w="70"/>
              <w:left w:type="dxa" w:w="110"/>
              <w:bottom w:type="dxa" w:w="70"/>
              <w:right w:type="dxa" w:w="110"/>
            </w:tcMar>
          </w:tcPr>
          <w:p>
            <w:pPr>
              <w:spacing w:after="0" w:line="250"/>
              <w:jc w:val="left"/>
            </w:pPr>
            <w:r>
              <w:rPr>
                <w:rFonts w:ascii="Aptos" w:cs="Aptos" w:eastAsia="Aptos" w:hAnsi="Aptos"/>
                <w:b/>
                <w:bCs/>
                <w:caps/>
                <w:color w:val="44477A"/>
                <w:spacing w:val="12"/>
                <w:sz w:val="16"/>
                <w:szCs w:val="16"/>
              </w:rPr>
              <w:t xml:space="preserve">Answer</w:t>
            </w:r>
          </w:p>
        </w:tc>
        <w:tc>
          <w:tcPr>
            <w:tcW w:type="dxa" w:w="1966"/>
            <w:shd w:fill="ECEEFF" w:val="clear"/>
            <w:tcMar>
              <w:top w:type="dxa" w:w="70"/>
              <w:left w:type="dxa" w:w="110"/>
              <w:bottom w:type="dxa" w:w="70"/>
              <w:right w:type="dxa" w:w="110"/>
            </w:tcMar>
          </w:tcPr>
          <w:p>
            <w:pPr>
              <w:spacing w:after="0" w:line="250"/>
              <w:jc w:val="left"/>
            </w:pPr>
            <w:r>
              <w:rPr>
                <w:rFonts w:ascii="Aptos" w:cs="Aptos" w:eastAsia="Aptos" w:hAnsi="Aptos"/>
                <w:b/>
                <w:bCs/>
                <w:caps/>
                <w:color w:val="44477A"/>
                <w:spacing w:val="12"/>
                <w:sz w:val="16"/>
                <w:szCs w:val="16"/>
              </w:rPr>
              <w:t xml:space="preserve">A</w:t>
            </w:r>
          </w:p>
        </w:tc>
        <w:tc>
          <w:tcPr>
            <w:tcW w:type="dxa" w:w="1966"/>
            <w:shd w:fill="ECEEFF" w:val="clear"/>
            <w:tcMar>
              <w:top w:type="dxa" w:w="70"/>
              <w:left w:type="dxa" w:w="110"/>
              <w:bottom w:type="dxa" w:w="70"/>
              <w:right w:type="dxa" w:w="110"/>
            </w:tcMar>
          </w:tcPr>
          <w:p>
            <w:pPr>
              <w:spacing w:after="0" w:line="250"/>
              <w:jc w:val="left"/>
            </w:pPr>
            <w:r>
              <w:rPr>
                <w:rFonts w:ascii="Aptos" w:cs="Aptos" w:eastAsia="Aptos" w:hAnsi="Aptos"/>
                <w:b/>
                <w:bCs/>
                <w:caps/>
                <w:color w:val="44477A"/>
                <w:spacing w:val="12"/>
                <w:sz w:val="16"/>
                <w:szCs w:val="16"/>
              </w:rPr>
              <w:t xml:space="preserve">B</w:t>
            </w:r>
          </w:p>
        </w:tc>
        <w:tc>
          <w:tcPr>
            <w:tcW w:type="dxa" w:w="1965"/>
            <w:shd w:fill="ECEEFF" w:val="clear"/>
            <w:tcMar>
              <w:top w:type="dxa" w:w="70"/>
              <w:left w:type="dxa" w:w="110"/>
              <w:bottom w:type="dxa" w:w="70"/>
              <w:right w:type="dxa" w:w="110"/>
            </w:tcMar>
          </w:tcPr>
          <w:p>
            <w:pPr>
              <w:spacing w:after="0" w:line="250"/>
              <w:jc w:val="left"/>
            </w:pPr>
            <w:r>
              <w:rPr>
                <w:rFonts w:ascii="Aptos" w:cs="Aptos" w:eastAsia="Aptos" w:hAnsi="Aptos"/>
                <w:b/>
                <w:bCs/>
                <w:caps/>
                <w:color w:val="44477A"/>
                <w:spacing w:val="12"/>
                <w:sz w:val="16"/>
                <w:szCs w:val="16"/>
              </w:rPr>
              <w:t xml:space="preserve">C</w:t>
            </w:r>
          </w:p>
        </w:tc>
      </w:tr>
      <w:tr>
        <w:tc>
          <w:tcPr>
            <w:tcW w:type="dxa" w:w="3463"/>
            <w:shd w:fill="FFFF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Very likely — this is already a priority</w:t>
            </w:r>
          </w:p>
        </w:tc>
        <w:tc>
          <w:tcPr>
            <w:tcW w:type="dxa" w:w="1966"/>
            <w:shd w:fill="FFFFFF" w:val="clear"/>
            <w:tcMar>
              <w:top w:type="dxa" w:w="70"/>
              <w:left w:type="dxa" w:w="110"/>
              <w:bottom w:type="dxa" w:w="70"/>
              <w:right w:type="dxa" w:w="110"/>
            </w:tcMar>
          </w:tcPr>
          <w:p>
            <w:pPr>
              <w:spacing w:after="0" w:line="250"/>
              <w:jc w:val="right"/>
            </w:pPr>
            <w:r>
              <w:rPr>
                <w:rFonts w:ascii="Aptos" w:cs="Aptos" w:eastAsia="Aptos" w:hAnsi="Aptos"/>
                <w:b w:val="false"/>
                <w:bCs w:val="false"/>
                <w:i w:val="false"/>
                <w:iCs w:val="false"/>
                <w:color w:val="44477A"/>
                <w:sz w:val="20"/>
                <w:szCs w:val="20"/>
              </w:rPr>
              <w:t xml:space="preserve">—</w:t>
            </w:r>
          </w:p>
        </w:tc>
        <w:tc>
          <w:tcPr>
            <w:tcW w:type="dxa" w:w="1966"/>
            <w:shd w:fill="FFFFFF" w:val="clear"/>
            <w:tcMar>
              <w:top w:type="dxa" w:w="70"/>
              <w:left w:type="dxa" w:w="110"/>
              <w:bottom w:type="dxa" w:w="70"/>
              <w:right w:type="dxa" w:w="110"/>
            </w:tcMar>
          </w:tcPr>
          <w:p>
            <w:pPr>
              <w:spacing w:after="0" w:line="250"/>
              <w:jc w:val="right"/>
            </w:pPr>
            <w:r>
              <w:rPr>
                <w:rFonts w:ascii="Aptos" w:cs="Aptos" w:eastAsia="Aptos" w:hAnsi="Aptos"/>
                <w:b w:val="false"/>
                <w:bCs w:val="false"/>
                <w:i w:val="false"/>
                <w:iCs w:val="false"/>
                <w:color w:val="44477A"/>
                <w:sz w:val="20"/>
                <w:szCs w:val="20"/>
              </w:rPr>
              <w:t xml:space="preserve">—</w:t>
            </w:r>
          </w:p>
        </w:tc>
        <w:tc>
          <w:tcPr>
            <w:tcW w:type="dxa" w:w="1965"/>
            <w:shd w:fill="FFFFFF" w:val="clear"/>
            <w:tcMar>
              <w:top w:type="dxa" w:w="70"/>
              <w:left w:type="dxa" w:w="110"/>
              <w:bottom w:type="dxa" w:w="70"/>
              <w:right w:type="dxa" w:w="110"/>
            </w:tcMar>
          </w:tcPr>
          <w:p>
            <w:pPr>
              <w:spacing w:after="0" w:line="250"/>
              <w:jc w:val="right"/>
            </w:pPr>
            <w:r>
              <w:rPr>
                <w:rFonts w:ascii="Aptos" w:cs="Aptos" w:eastAsia="Aptos" w:hAnsi="Aptos"/>
                <w:b w:val="false"/>
                <w:bCs w:val="false"/>
                <w:i w:val="false"/>
                <w:iCs w:val="false"/>
                <w:color w:val="0B0E2C"/>
                <w:sz w:val="20"/>
                <w:szCs w:val="20"/>
              </w:rPr>
              <w:t xml:space="preserve">15</w:t>
            </w:r>
          </w:p>
        </w:tc>
      </w:tr>
      <w:tr>
        <w:tc>
          <w:tcPr>
            <w:tcW w:type="dxa" w:w="3463"/>
            <w:shd w:fill="F7F6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Likely — if the ROI is compelling</w:t>
            </w:r>
          </w:p>
        </w:tc>
        <w:tc>
          <w:tcPr>
            <w:tcW w:type="dxa" w:w="1966"/>
            <w:shd w:fill="F7F6FF" w:val="clear"/>
            <w:tcMar>
              <w:top w:type="dxa" w:w="70"/>
              <w:left w:type="dxa" w:w="110"/>
              <w:bottom w:type="dxa" w:w="70"/>
              <w:right w:type="dxa" w:w="110"/>
            </w:tcMar>
          </w:tcPr>
          <w:p>
            <w:pPr>
              <w:spacing w:after="0" w:line="250"/>
              <w:jc w:val="right"/>
            </w:pPr>
            <w:r>
              <w:rPr>
                <w:rFonts w:ascii="Aptos" w:cs="Aptos" w:eastAsia="Aptos" w:hAnsi="Aptos"/>
                <w:b w:val="false"/>
                <w:bCs w:val="false"/>
                <w:i w:val="false"/>
                <w:iCs w:val="false"/>
                <w:color w:val="44477A"/>
                <w:sz w:val="20"/>
                <w:szCs w:val="20"/>
              </w:rPr>
              <w:t xml:space="preserve">—</w:t>
            </w:r>
          </w:p>
        </w:tc>
        <w:tc>
          <w:tcPr>
            <w:tcW w:type="dxa" w:w="1966"/>
            <w:shd w:fill="F7F6FF" w:val="clear"/>
            <w:tcMar>
              <w:top w:type="dxa" w:w="70"/>
              <w:left w:type="dxa" w:w="110"/>
              <w:bottom w:type="dxa" w:w="70"/>
              <w:right w:type="dxa" w:w="110"/>
            </w:tcMar>
          </w:tcPr>
          <w:p>
            <w:pPr>
              <w:spacing w:after="0" w:line="250"/>
              <w:jc w:val="right"/>
            </w:pPr>
            <w:r>
              <w:rPr>
                <w:rFonts w:ascii="Aptos" w:cs="Aptos" w:eastAsia="Aptos" w:hAnsi="Aptos"/>
                <w:b w:val="false"/>
                <w:bCs w:val="false"/>
                <w:i w:val="false"/>
                <w:iCs w:val="false"/>
                <w:color w:val="44477A"/>
                <w:sz w:val="20"/>
                <w:szCs w:val="20"/>
              </w:rPr>
              <w:t xml:space="preserve">—</w:t>
            </w:r>
          </w:p>
        </w:tc>
        <w:tc>
          <w:tcPr>
            <w:tcW w:type="dxa" w:w="1965"/>
            <w:shd w:fill="F7F6FF" w:val="clear"/>
            <w:tcMar>
              <w:top w:type="dxa" w:w="70"/>
              <w:left w:type="dxa" w:w="110"/>
              <w:bottom w:type="dxa" w:w="70"/>
              <w:right w:type="dxa" w:w="110"/>
            </w:tcMar>
          </w:tcPr>
          <w:p>
            <w:pPr>
              <w:spacing w:after="0" w:line="250"/>
              <w:jc w:val="right"/>
            </w:pPr>
            <w:r>
              <w:rPr>
                <w:rFonts w:ascii="Aptos" w:cs="Aptos" w:eastAsia="Aptos" w:hAnsi="Aptos"/>
                <w:b w:val="false"/>
                <w:bCs w:val="false"/>
                <w:i w:val="false"/>
                <w:iCs w:val="false"/>
                <w:color w:val="0B0E2C"/>
                <w:sz w:val="20"/>
                <w:szCs w:val="20"/>
              </w:rPr>
              <w:t xml:space="preserve">11</w:t>
            </w:r>
          </w:p>
        </w:tc>
      </w:tr>
      <w:tr>
        <w:tc>
          <w:tcPr>
            <w:tcW w:type="dxa" w:w="3463"/>
            <w:shd w:fill="FFFF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Possibly — we're exploring</w:t>
            </w:r>
          </w:p>
        </w:tc>
        <w:tc>
          <w:tcPr>
            <w:tcW w:type="dxa" w:w="1966"/>
            <w:shd w:fill="FFFFFF" w:val="clear"/>
            <w:tcMar>
              <w:top w:type="dxa" w:w="70"/>
              <w:left w:type="dxa" w:w="110"/>
              <w:bottom w:type="dxa" w:w="70"/>
              <w:right w:type="dxa" w:w="110"/>
            </w:tcMar>
          </w:tcPr>
          <w:p>
            <w:pPr>
              <w:spacing w:after="0" w:line="250"/>
              <w:jc w:val="right"/>
            </w:pPr>
            <w:r>
              <w:rPr>
                <w:rFonts w:ascii="Aptos" w:cs="Aptos" w:eastAsia="Aptos" w:hAnsi="Aptos"/>
                <w:b w:val="false"/>
                <w:bCs w:val="false"/>
                <w:i w:val="false"/>
                <w:iCs w:val="false"/>
                <w:color w:val="44477A"/>
                <w:sz w:val="20"/>
                <w:szCs w:val="20"/>
              </w:rPr>
              <w:t xml:space="preserve">—</w:t>
            </w:r>
          </w:p>
        </w:tc>
        <w:tc>
          <w:tcPr>
            <w:tcW w:type="dxa" w:w="1966"/>
            <w:shd w:fill="FFFFFF" w:val="clear"/>
            <w:tcMar>
              <w:top w:type="dxa" w:w="70"/>
              <w:left w:type="dxa" w:w="110"/>
              <w:bottom w:type="dxa" w:w="70"/>
              <w:right w:type="dxa" w:w="110"/>
            </w:tcMar>
          </w:tcPr>
          <w:p>
            <w:pPr>
              <w:spacing w:after="0" w:line="250"/>
              <w:jc w:val="right"/>
            </w:pPr>
            <w:r>
              <w:rPr>
                <w:rFonts w:ascii="Aptos" w:cs="Aptos" w:eastAsia="Aptos" w:hAnsi="Aptos"/>
                <w:b w:val="false"/>
                <w:bCs w:val="false"/>
                <w:i w:val="false"/>
                <w:iCs w:val="false"/>
                <w:color w:val="44477A"/>
                <w:sz w:val="20"/>
                <w:szCs w:val="20"/>
              </w:rPr>
              <w:t xml:space="preserve">—</w:t>
            </w:r>
          </w:p>
        </w:tc>
        <w:tc>
          <w:tcPr>
            <w:tcW w:type="dxa" w:w="1965"/>
            <w:shd w:fill="FFFFFF" w:val="clear"/>
            <w:tcMar>
              <w:top w:type="dxa" w:w="70"/>
              <w:left w:type="dxa" w:w="110"/>
              <w:bottom w:type="dxa" w:w="70"/>
              <w:right w:type="dxa" w:w="110"/>
            </w:tcMar>
          </w:tcPr>
          <w:p>
            <w:pPr>
              <w:spacing w:after="0" w:line="250"/>
              <w:jc w:val="right"/>
            </w:pPr>
            <w:r>
              <w:rPr>
                <w:rFonts w:ascii="Aptos" w:cs="Aptos" w:eastAsia="Aptos" w:hAnsi="Aptos"/>
                <w:b w:val="false"/>
                <w:bCs w:val="false"/>
                <w:i w:val="false"/>
                <w:iCs w:val="false"/>
                <w:color w:val="0B0E2C"/>
                <w:sz w:val="20"/>
                <w:szCs w:val="20"/>
              </w:rPr>
              <w:t xml:space="preserve">5</w:t>
            </w:r>
          </w:p>
        </w:tc>
      </w:tr>
      <w:tr>
        <w:tc>
          <w:tcPr>
            <w:tcW w:type="dxa" w:w="3463"/>
            <w:shd w:fill="F7F6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Unlikely — mostly curious right now</w:t>
            </w:r>
          </w:p>
        </w:tc>
        <w:tc>
          <w:tcPr>
            <w:tcW w:type="dxa" w:w="1966"/>
            <w:shd w:fill="F7F6FF" w:val="clear"/>
            <w:tcMar>
              <w:top w:type="dxa" w:w="70"/>
              <w:left w:type="dxa" w:w="110"/>
              <w:bottom w:type="dxa" w:w="70"/>
              <w:right w:type="dxa" w:w="110"/>
            </w:tcMar>
          </w:tcPr>
          <w:p>
            <w:pPr>
              <w:spacing w:after="0" w:line="250"/>
              <w:jc w:val="right"/>
            </w:pPr>
            <w:r>
              <w:rPr>
                <w:rFonts w:ascii="Aptos" w:cs="Aptos" w:eastAsia="Aptos" w:hAnsi="Aptos"/>
                <w:b w:val="false"/>
                <w:bCs w:val="false"/>
                <w:i w:val="false"/>
                <w:iCs w:val="false"/>
                <w:color w:val="44477A"/>
                <w:sz w:val="20"/>
                <w:szCs w:val="20"/>
              </w:rPr>
              <w:t xml:space="preserve">—</w:t>
            </w:r>
          </w:p>
        </w:tc>
        <w:tc>
          <w:tcPr>
            <w:tcW w:type="dxa" w:w="1966"/>
            <w:shd w:fill="F7F6FF" w:val="clear"/>
            <w:tcMar>
              <w:top w:type="dxa" w:w="70"/>
              <w:left w:type="dxa" w:w="110"/>
              <w:bottom w:type="dxa" w:w="70"/>
              <w:right w:type="dxa" w:w="110"/>
            </w:tcMar>
          </w:tcPr>
          <w:p>
            <w:pPr>
              <w:spacing w:after="0" w:line="250"/>
              <w:jc w:val="right"/>
            </w:pPr>
            <w:r>
              <w:rPr>
                <w:rFonts w:ascii="Aptos" w:cs="Aptos" w:eastAsia="Aptos" w:hAnsi="Aptos"/>
                <w:b w:val="false"/>
                <w:bCs w:val="false"/>
                <w:i w:val="false"/>
                <w:iCs w:val="false"/>
                <w:color w:val="44477A"/>
                <w:sz w:val="20"/>
                <w:szCs w:val="20"/>
              </w:rPr>
              <w:t xml:space="preserve">—</w:t>
            </w:r>
          </w:p>
        </w:tc>
        <w:tc>
          <w:tcPr>
            <w:tcW w:type="dxa" w:w="1965"/>
            <w:shd w:fill="F7F6FF" w:val="clear"/>
            <w:tcMar>
              <w:top w:type="dxa" w:w="70"/>
              <w:left w:type="dxa" w:w="110"/>
              <w:bottom w:type="dxa" w:w="70"/>
              <w:right w:type="dxa" w:w="110"/>
            </w:tcMar>
          </w:tcPr>
          <w:p>
            <w:pPr>
              <w:spacing w:after="0" w:line="250"/>
              <w:jc w:val="right"/>
            </w:pPr>
            <w:r>
              <w:rPr>
                <w:rFonts w:ascii="Aptos" w:cs="Aptos" w:eastAsia="Aptos" w:hAnsi="Aptos"/>
                <w:b/>
                <w:bCs/>
                <w:i w:val="false"/>
                <w:iCs w:val="false"/>
                <w:color w:val="0B0E2C"/>
                <w:sz w:val="20"/>
                <w:szCs w:val="20"/>
              </w:rPr>
              <w:t xml:space="preserve">0 · HG1</w:t>
            </w:r>
          </w:p>
        </w:tc>
      </w:tr>
    </w:tbl>
    <w:p>
      <w:pPr>
        <w:spacing w:after="160"/>
      </w:pPr>
      <w:r>
        <w:rPr>
          <w:sz w:val="8"/>
          <w:szCs w:val="8"/>
        </w:rPr>
        <w:t xml:space="preserve"/>
      </w:r>
    </w:p>
    <w:p>
      <w:pPr>
        <w:pBdr>
          <w:left w:val="single" w:color="5341F2" w:sz="14" w:space="8"/>
        </w:pBdr>
        <w:shd w:fill="F7F6FF" w:val="clear"/>
        <w:spacing w:after="170" w:before="60" w:line="276"/>
        <w:ind w:left="280" w:right="180"/>
      </w:pPr>
      <w:r>
        <w:rPr>
          <w:rFonts w:ascii="Aptos" w:cs="Aptos" w:eastAsia="Aptos" w:hAnsi="Aptos"/>
          <w:b w:val="false"/>
          <w:bCs w:val="false"/>
          <w:i w:val="false"/>
          <w:iCs w:val="false"/>
          <w:color w:val="44477A"/>
          <w:sz w:val="20"/>
          <w:szCs w:val="20"/>
        </w:rPr>
        <w:t xml:space="preserve">Placed after the respondent has articulated concrete pain, so the commitment question reads as a natural consequence rather than a sales probe. It is the only clean detector for the criteria doc's first automatic-reject condition. </w:t>
      </w:r>
      <w:r>
        <w:rPr>
          <w:rFonts w:ascii="Aptos" w:cs="Aptos" w:eastAsia="Aptos" w:hAnsi="Aptos"/>
          <w:b/>
          <w:bCs/>
          <w:i w:val="false"/>
          <w:iCs w:val="false"/>
          <w:color w:val="0B0E2C"/>
          <w:sz w:val="20"/>
          <w:szCs w:val="20"/>
        </w:rPr>
        <w:t xml:space="preserve">Contributes nothing to either visible score.</w:t>
      </w:r>
    </w:p>
    <w:p>
      <w:pPr>
        <w:pStyle w:val="Heading2"/>
        <w:keepNext/>
        <w:spacing w:after="110" w:before="280"/>
      </w:pPr>
      <w:r>
        <w:rPr>
          <w:rFonts w:ascii="Aptos Display" w:cs="Aptos Display" w:eastAsia="Aptos Display" w:hAnsi="Aptos Display"/>
          <w:b/>
          <w:bCs/>
          <w:color w:val="0B0E2C"/>
          <w:sz w:val="24"/>
          <w:szCs w:val="24"/>
        </w:rPr>
        <w:t xml:space="preserve">Phase 5 — Your Results</w:t>
      </w:r>
    </w:p>
    <w:p>
      <w:pPr>
        <w:pStyle w:val="Heading3"/>
        <w:keepNext/>
        <w:spacing w:after="110" w:before="280"/>
      </w:pPr>
      <w:r>
        <w:rPr>
          <w:rFonts w:ascii="Aptos Display" w:cs="Aptos Display" w:eastAsia="Aptos Display" w:hAnsi="Aptos Display"/>
          <w:b/>
          <w:bCs/>
          <w:color w:val="0B0E2C"/>
          <w:sz w:val="21"/>
          <w:szCs w:val="21"/>
        </w:rPr>
        <w:t xml:space="preserve">Q14 · Contact Capture</w:t>
      </w:r>
    </w:p>
    <w:p>
      <w:pPr>
        <w:spacing w:after="120" w:before="0" w:line="276"/>
      </w:pPr>
      <w:r>
        <w:rPr>
          <w:rFonts w:ascii="Aptos" w:cs="Aptos" w:eastAsia="Aptos" w:hAnsi="Aptos"/>
          <w:b w:val="false"/>
          <w:bCs w:val="false"/>
          <w:i/>
          <w:iCs/>
          <w:color w:val="44477A"/>
          <w:sz w:val="20"/>
          <w:szCs w:val="20"/>
        </w:rPr>
        <w:t xml:space="preserve">"Almost done. Where should we send your results?"</w:t>
      </w:r>
      <w:r>
        <w:rPr>
          <w:rFonts w:ascii="Aptos" w:cs="Aptos" w:eastAsia="Aptos" w:hAnsi="Aptos"/>
          <w:b w:val="false"/>
          <w:bCs w:val="false"/>
          <w:i w:val="false"/>
          <w:iCs w:val="false"/>
          <w:color w:val="44477A"/>
          <w:sz w:val="20"/>
          <w:szCs w:val="20"/>
        </w:rPr>
        <w:t xml:space="preserve"> Subtext: </w:t>
      </w:r>
      <w:r>
        <w:rPr>
          <w:rFonts w:ascii="Aptos" w:cs="Aptos" w:eastAsia="Aptos" w:hAnsi="Aptos"/>
          <w:b w:val="false"/>
          <w:bCs w:val="false"/>
          <w:i/>
          <w:iCs/>
          <w:color w:val="44477A"/>
          <w:sz w:val="20"/>
          <w:szCs w:val="20"/>
        </w:rPr>
        <w:t xml:space="preserve">"We'll send your personalized AI Readiness Brief here — your archetype, your score, and a summary of your biggest opportunity."</w:t>
      </w:r>
    </w:p>
    <w:p>
      <w:pPr>
        <w:spacing w:after="120" w:before="0" w:line="276"/>
      </w:pPr>
      <w:r>
        <w:rPr>
          <w:rFonts w:ascii="Aptos" w:cs="Aptos" w:eastAsia="Aptos" w:hAnsi="Aptos"/>
          <w:b/>
          <w:bCs/>
          <w:i w:val="false"/>
          <w:iCs w:val="false"/>
          <w:color w:val="0B0E2C"/>
          <w:sz w:val="20"/>
          <w:szCs w:val="20"/>
        </w:rPr>
        <w:t xml:space="preserve">All fields unscored</w:t>
      </w:r>
      <w:r>
        <w:rPr>
          <w:rFonts w:ascii="Aptos" w:cs="Aptos" w:eastAsia="Aptos" w:hAnsi="Aptos"/>
          <w:b w:val="false"/>
          <w:bCs w:val="false"/>
          <w:i w:val="false"/>
          <w:iCs w:val="false"/>
          <w:color w:val="44477A"/>
          <w:sz w:val="20"/>
          <w:szCs w:val="20"/>
        </w:rPr>
        <w:t xml:space="preserve"> — ScoreApp lead-form fields cannot carry points.</w:t>
      </w:r>
    </w:p>
    <w:tbl>
      <w:tblPr>
        <w:tblW w:type="dxa" w:w="9360"/>
        <w:tblBorders>
          <w:top w:val="single" w:color="D9D6FA" w:sz="2"/>
          <w:left w:val="single" w:color="D9D6FA" w:sz="2"/>
          <w:bottom w:val="single" w:color="D9D6FA" w:sz="2"/>
          <w:right w:val="single" w:color="D9D6FA" w:sz="2"/>
          <w:insideH w:val="single" w:color="D9D6FA" w:sz="2"/>
          <w:insideV w:val="single" w:color="D9D6FA" w:sz="2"/>
        </w:tblBorders>
      </w:tblPr>
      <w:tblGrid>
        <w:gridCol w:w="3463"/>
        <w:gridCol w:w="1966"/>
        <w:gridCol w:w="1966"/>
        <w:gridCol w:w="1965"/>
      </w:tblGrid>
      <w:tr>
        <w:trPr>
          <w:tblHeader/>
        </w:trPr>
        <w:tc>
          <w:tcPr>
            <w:tcW w:type="dxa" w:w="3463"/>
            <w:shd w:fill="ECEEFF" w:val="clear"/>
            <w:tcMar>
              <w:top w:type="dxa" w:w="70"/>
              <w:left w:type="dxa" w:w="110"/>
              <w:bottom w:type="dxa" w:w="70"/>
              <w:right w:type="dxa" w:w="110"/>
            </w:tcMar>
          </w:tcPr>
          <w:p>
            <w:pPr>
              <w:spacing w:after="0" w:line="250"/>
              <w:jc w:val="left"/>
            </w:pPr>
            <w:r>
              <w:rPr>
                <w:rFonts w:ascii="Aptos" w:cs="Aptos" w:eastAsia="Aptos" w:hAnsi="Aptos"/>
                <w:b/>
                <w:bCs/>
                <w:caps/>
                <w:color w:val="44477A"/>
                <w:spacing w:val="12"/>
                <w:sz w:val="16"/>
                <w:szCs w:val="16"/>
              </w:rPr>
              <w:t xml:space="preserve">Field</w:t>
            </w:r>
          </w:p>
        </w:tc>
        <w:tc>
          <w:tcPr>
            <w:tcW w:type="dxa" w:w="1966"/>
            <w:shd w:fill="ECEEFF" w:val="clear"/>
            <w:tcMar>
              <w:top w:type="dxa" w:w="70"/>
              <w:left w:type="dxa" w:w="110"/>
              <w:bottom w:type="dxa" w:w="70"/>
              <w:right w:type="dxa" w:w="110"/>
            </w:tcMar>
          </w:tcPr>
          <w:p>
            <w:pPr>
              <w:spacing w:after="0" w:line="250"/>
              <w:jc w:val="left"/>
            </w:pPr>
            <w:r>
              <w:rPr>
                <w:rFonts w:ascii="Aptos" w:cs="Aptos" w:eastAsia="Aptos" w:hAnsi="Aptos"/>
                <w:b/>
                <w:bCs/>
                <w:caps/>
                <w:color w:val="44477A"/>
                <w:spacing w:val="12"/>
                <w:sz w:val="16"/>
                <w:szCs w:val="16"/>
              </w:rPr>
              <w:t xml:space="preserve">Type</w:t>
            </w:r>
          </w:p>
        </w:tc>
        <w:tc>
          <w:tcPr>
            <w:tcW w:type="dxa" w:w="1966"/>
            <w:shd w:fill="ECEEFF" w:val="clear"/>
            <w:tcMar>
              <w:top w:type="dxa" w:w="70"/>
              <w:left w:type="dxa" w:w="110"/>
              <w:bottom w:type="dxa" w:w="70"/>
              <w:right w:type="dxa" w:w="110"/>
            </w:tcMar>
          </w:tcPr>
          <w:p>
            <w:pPr>
              <w:spacing w:after="0" w:line="250"/>
              <w:jc w:val="left"/>
            </w:pPr>
            <w:r>
              <w:rPr>
                <w:rFonts w:ascii="Aptos" w:cs="Aptos" w:eastAsia="Aptos" w:hAnsi="Aptos"/>
                <w:b/>
                <w:bCs/>
                <w:caps/>
                <w:color w:val="44477A"/>
                <w:spacing w:val="12"/>
                <w:sz w:val="16"/>
                <w:szCs w:val="16"/>
              </w:rPr>
              <w:t xml:space="preserve">Required</w:t>
            </w:r>
          </w:p>
        </w:tc>
        <w:tc>
          <w:tcPr>
            <w:tcW w:type="dxa" w:w="1965"/>
            <w:shd w:fill="ECEEFF" w:val="clear"/>
            <w:tcMar>
              <w:top w:type="dxa" w:w="70"/>
              <w:left w:type="dxa" w:w="110"/>
              <w:bottom w:type="dxa" w:w="70"/>
              <w:right w:type="dxa" w:w="110"/>
            </w:tcMar>
          </w:tcPr>
          <w:p>
            <w:pPr>
              <w:spacing w:after="0" w:line="250"/>
              <w:jc w:val="left"/>
            </w:pPr>
            <w:r>
              <w:rPr>
                <w:rFonts w:ascii="Aptos" w:cs="Aptos" w:eastAsia="Aptos" w:hAnsi="Aptos"/>
                <w:b/>
                <w:bCs/>
                <w:caps/>
                <w:color w:val="44477A"/>
                <w:spacing w:val="12"/>
                <w:sz w:val="16"/>
                <w:szCs w:val="16"/>
              </w:rPr>
              <w:t xml:space="preserve">Purpose</w:t>
            </w:r>
          </w:p>
        </w:tc>
      </w:tr>
      <w:tr>
        <w:tc>
          <w:tcPr>
            <w:tcW w:type="dxa" w:w="3463"/>
            <w:shd w:fill="FFFF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First name</w:t>
            </w:r>
          </w:p>
        </w:tc>
        <w:tc>
          <w:tcPr>
            <w:tcW w:type="dxa" w:w="1966"/>
            <w:shd w:fill="FFFF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Text</w:t>
            </w:r>
          </w:p>
        </w:tc>
        <w:tc>
          <w:tcPr>
            <w:tcW w:type="dxa" w:w="1966"/>
            <w:shd w:fill="FFFF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Yes</w:t>
            </w:r>
          </w:p>
        </w:tc>
        <w:tc>
          <w:tcPr>
            <w:tcW w:type="dxa" w:w="1965"/>
            <w:shd w:fill="FFFFFF" w:val="clear"/>
            <w:tcMar>
              <w:top w:type="dxa" w:w="70"/>
              <w:left w:type="dxa" w:w="110"/>
              <w:bottom w:type="dxa" w:w="70"/>
              <w:right w:type="dxa" w:w="110"/>
            </w:tcMar>
          </w:tcPr>
          <w:p>
            <w:pPr>
              <w:spacing w:after="0" w:line="250"/>
              <w:jc w:val="left"/>
            </w:pPr>
            <w:r>
              <w:rPr>
                <w:rFonts w:ascii="Aptos" w:cs="Aptos" w:eastAsia="Aptos" w:hAnsi="Aptos"/>
                <w:sz w:val="20"/>
                <w:szCs w:val="20"/>
              </w:rPr>
              <w:t xml:space="preserve"/>
            </w:r>
          </w:p>
        </w:tc>
      </w:tr>
      <w:tr>
        <w:tc>
          <w:tcPr>
            <w:tcW w:type="dxa" w:w="3463"/>
            <w:shd w:fill="F7F6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Company name</w:t>
            </w:r>
          </w:p>
        </w:tc>
        <w:tc>
          <w:tcPr>
            <w:tcW w:type="dxa" w:w="1966"/>
            <w:shd w:fill="F7F6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Text</w:t>
            </w:r>
          </w:p>
        </w:tc>
        <w:tc>
          <w:tcPr>
            <w:tcW w:type="dxa" w:w="1966"/>
            <w:shd w:fill="F7F6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Yes</w:t>
            </w:r>
          </w:p>
        </w:tc>
        <w:tc>
          <w:tcPr>
            <w:tcW w:type="dxa" w:w="1965"/>
            <w:shd w:fill="F7F6FF" w:val="clear"/>
            <w:tcMar>
              <w:top w:type="dxa" w:w="70"/>
              <w:left w:type="dxa" w:w="110"/>
              <w:bottom w:type="dxa" w:w="70"/>
              <w:right w:type="dxa" w:w="110"/>
            </w:tcMar>
          </w:tcPr>
          <w:p>
            <w:pPr>
              <w:spacing w:after="0" w:line="250"/>
              <w:jc w:val="left"/>
            </w:pPr>
            <w:r>
              <w:rPr>
                <w:rFonts w:ascii="Aptos" w:cs="Aptos" w:eastAsia="Aptos" w:hAnsi="Aptos"/>
                <w:sz w:val="20"/>
                <w:szCs w:val="20"/>
              </w:rPr>
              <w:t xml:space="preserve"/>
            </w:r>
          </w:p>
        </w:tc>
      </w:tr>
      <w:tr>
        <w:tc>
          <w:tcPr>
            <w:tcW w:type="dxa" w:w="3463"/>
            <w:shd w:fill="FFFF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Email address</w:t>
            </w:r>
          </w:p>
        </w:tc>
        <w:tc>
          <w:tcPr>
            <w:tcW w:type="dxa" w:w="1966"/>
            <w:shd w:fill="FFFF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Email</w:t>
            </w:r>
          </w:p>
        </w:tc>
        <w:tc>
          <w:tcPr>
            <w:tcW w:type="dxa" w:w="1966"/>
            <w:shd w:fill="FFFF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Yes</w:t>
            </w:r>
          </w:p>
        </w:tc>
        <w:tc>
          <w:tcPr>
            <w:tcW w:type="dxa" w:w="1965"/>
            <w:shd w:fill="FFFFFF" w:val="clear"/>
            <w:tcMar>
              <w:top w:type="dxa" w:w="70"/>
              <w:left w:type="dxa" w:w="110"/>
              <w:bottom w:type="dxa" w:w="70"/>
              <w:right w:type="dxa" w:w="110"/>
            </w:tcMar>
          </w:tcPr>
          <w:p>
            <w:pPr>
              <w:spacing w:after="0" w:line="250"/>
              <w:jc w:val="left"/>
            </w:pPr>
            <w:r>
              <w:rPr>
                <w:rFonts w:ascii="Aptos" w:cs="Aptos" w:eastAsia="Aptos" w:hAnsi="Aptos"/>
                <w:sz w:val="20"/>
                <w:szCs w:val="20"/>
              </w:rPr>
              <w:t xml:space="preserve"/>
            </w:r>
          </w:p>
        </w:tc>
      </w:tr>
      <w:tr>
        <w:tc>
          <w:tcPr>
            <w:tcW w:type="dxa" w:w="3463"/>
            <w:shd w:fill="F7F6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Function — </w:t>
            </w:r>
            <w:r>
              <w:rPr>
                <w:rFonts w:ascii="Aptos" w:cs="Aptos" w:eastAsia="Aptos" w:hAnsi="Aptos"/>
                <w:b w:val="false"/>
                <w:bCs w:val="false"/>
                <w:i/>
                <w:iCs/>
                <w:color w:val="44477A"/>
                <w:sz w:val="20"/>
                <w:szCs w:val="20"/>
              </w:rPr>
              <w:t xml:space="preserve">"Which area do you lead or work in?"</w:t>
            </w:r>
          </w:p>
        </w:tc>
        <w:tc>
          <w:tcPr>
            <w:tcW w:type="dxa" w:w="1966"/>
            <w:shd w:fill="F7F6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Dropdown</w:t>
            </w:r>
          </w:p>
        </w:tc>
        <w:tc>
          <w:tcPr>
            <w:tcW w:type="dxa" w:w="1966"/>
            <w:shd w:fill="F7F6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Yes</w:t>
            </w:r>
          </w:p>
        </w:tc>
        <w:tc>
          <w:tcPr>
            <w:tcW w:type="dxa" w:w="1965"/>
            <w:shd w:fill="F7F6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Drives SF8 via an Audience on Lead Form Answers</w:t>
            </w:r>
          </w:p>
        </w:tc>
      </w:tr>
      <w:tr>
        <w:tc>
          <w:tcPr>
            <w:tcW w:type="dxa" w:w="3463"/>
            <w:shd w:fill="FFFF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Marketing consent</w:t>
            </w:r>
          </w:p>
        </w:tc>
        <w:tc>
          <w:tcPr>
            <w:tcW w:type="dxa" w:w="1966"/>
            <w:shd w:fill="FFFF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Explicit Consent (Optional)</w:t>
            </w:r>
          </w:p>
        </w:tc>
        <w:tc>
          <w:tcPr>
            <w:tcW w:type="dxa" w:w="1966"/>
            <w:shd w:fill="FFFF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No</w:t>
            </w:r>
          </w:p>
        </w:tc>
        <w:tc>
          <w:tcPr>
            <w:tcW w:type="dxa" w:w="1965"/>
            <w:shd w:fill="FFFF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Gates all email sequences</w:t>
            </w:r>
          </w:p>
        </w:tc>
      </w:tr>
    </w:tbl>
    <w:p>
      <w:pPr>
        <w:spacing w:after="160"/>
      </w:pPr>
      <w:r>
        <w:rPr>
          <w:sz w:val="8"/>
          <w:szCs w:val="8"/>
        </w:rPr>
        <w:t xml:space="preserve"/>
      </w:r>
    </w:p>
    <w:p>
      <w:pPr>
        <w:spacing w:after="120" w:before="0" w:line="276"/>
      </w:pPr>
      <w:r>
        <w:rPr>
          <w:rFonts w:ascii="Aptos" w:cs="Aptos" w:eastAsia="Aptos" w:hAnsi="Aptos"/>
          <w:b/>
          <w:bCs/>
          <w:i w:val="false"/>
          <w:iCs w:val="false"/>
          <w:color w:val="0B0E2C"/>
          <w:sz w:val="20"/>
          <w:szCs w:val="20"/>
        </w:rPr>
        <w:t xml:space="preserve">Function options:</w:t>
      </w:r>
      <w:r>
        <w:rPr>
          <w:rFonts w:ascii="Aptos" w:cs="Aptos" w:eastAsia="Aptos" w:hAnsi="Aptos"/>
          <w:b w:val="false"/>
          <w:bCs w:val="false"/>
          <w:i w:val="false"/>
          <w:iCs w:val="false"/>
          <w:color w:val="44477A"/>
          <w:sz w:val="20"/>
          <w:szCs w:val="20"/>
        </w:rPr>
        <w:t xml:space="preserve"> Operations · Technology / IT / Engineering · Transformation / Strategy / Innovation · Finance · Sales &amp; Marketing · HR &amp; People · Customer Service · Other</w:t>
      </w:r>
    </w:p>
    <w:p>
      <w:pPr>
        <w:spacing w:after="120" w:before="0" w:line="276"/>
      </w:pPr>
      <w:r>
        <w:rPr>
          <w:rFonts w:ascii="Aptos" w:cs="Aptos" w:eastAsia="Aptos" w:hAnsi="Aptos"/>
          <w:b w:val="false"/>
          <w:bCs w:val="false"/>
          <w:i w:val="false"/>
          <w:iCs w:val="false"/>
          <w:color w:val="44477A"/>
          <w:sz w:val="20"/>
          <w:szCs w:val="20"/>
        </w:rPr>
        <w:t xml:space="preserve">Consent is </w:t>
      </w:r>
      <w:r>
        <w:rPr>
          <w:rFonts w:ascii="Aptos" w:cs="Aptos" w:eastAsia="Aptos" w:hAnsi="Aptos"/>
          <w:b/>
          <w:bCs/>
          <w:i w:val="false"/>
          <w:iCs w:val="false"/>
          <w:color w:val="0B0E2C"/>
          <w:sz w:val="20"/>
          <w:szCs w:val="20"/>
        </w:rPr>
        <w:t xml:space="preserve">Optional, not Required</w:t>
      </w:r>
      <w:r>
        <w:rPr>
          <w:rFonts w:ascii="Aptos" w:cs="Aptos" w:eastAsia="Aptos" w:hAnsi="Aptos"/>
          <w:b w:val="false"/>
          <w:bCs w:val="false"/>
          <w:i w:val="false"/>
          <w:iCs w:val="false"/>
          <w:color w:val="44477A"/>
          <w:sz w:val="20"/>
          <w:szCs w:val="20"/>
        </w:rPr>
        <w:t xml:space="preserve">, so a missing tick doesn't cost the lead — results deliver instantly on screen regardless. ScoreApp stores a timestamp plus the exact opt-in wording and passes </w:t>
      </w:r>
      <w:r>
        <w:rPr>
          <w:rFonts w:ascii="Consolas" w:cs="Consolas" w:eastAsia="Consolas" w:hAnsi="Consolas"/>
          <w:b w:val="false"/>
          <w:bCs w:val="false"/>
          <w:i w:val="false"/>
          <w:iCs w:val="false"/>
          <w:color w:val="0B0E2C"/>
          <w:sz w:val="18"/>
          <w:szCs w:val="18"/>
          <w:shd w:fill="F1F0FE" w:val="clear"/>
        </w:rPr>
        <w:t xml:space="preserve">opt_in</w:t>
      </w:r>
      <w:r>
        <w:rPr>
          <w:rFonts w:ascii="Aptos" w:cs="Aptos" w:eastAsia="Aptos" w:hAnsi="Aptos"/>
          <w:b w:val="false"/>
          <w:bCs w:val="false"/>
          <w:i w:val="false"/>
          <w:iCs w:val="false"/>
          <w:color w:val="44477A"/>
          <w:sz w:val="20"/>
          <w:szCs w:val="20"/>
        </w:rPr>
        <w:t xml:space="preserve"> on every webhook event.</w:t>
      </w:r>
    </w:p>
    <w:p>
      <w:pPr>
        <w:pBdr>
          <w:left w:val="single" w:color="B45309" w:sz="14" w:space="8"/>
        </w:pBdr>
        <w:shd w:fill="FDF6E8" w:val="clear"/>
        <w:spacing w:after="170" w:before="60" w:line="276"/>
        <w:ind w:left="280" w:right="180"/>
      </w:pPr>
      <w:r>
        <w:rPr>
          <w:rFonts w:ascii="Aptos" w:cs="Aptos" w:eastAsia="Aptos" w:hAnsi="Aptos"/>
          <w:b/>
          <w:bCs/>
          <w:i w:val="false"/>
          <w:iCs w:val="false"/>
          <w:color w:val="0B0E2C"/>
          <w:sz w:val="20"/>
          <w:szCs w:val="20"/>
        </w:rPr>
        <w:t xml:space="preserve">No email sequence may fire without `opt_in = true`.</w:t>
      </w:r>
    </w:p>
    <w:p>
      <w:pPr>
        <w:pStyle w:val="Heading1"/>
        <w:keepNext/>
        <w:pageBreakBefore/>
        <w:pBdr>
          <w:bottom w:val="single" w:color="D9D6FA" w:sz="6" w:space="6"/>
        </w:pBdr>
        <w:spacing w:after="150" w:before="400"/>
      </w:pPr>
      <w:r>
        <w:rPr>
          <w:rFonts w:ascii="Aptos Display" w:cs="Aptos Display" w:eastAsia="Aptos Display" w:hAnsi="Aptos Display"/>
          <w:b/>
          <w:bCs/>
          <w:color w:val="5341F2"/>
          <w:sz w:val="30"/>
          <w:szCs w:val="30"/>
        </w:rPr>
        <w:t xml:space="preserve">4. Layer A — AI Readiness Score → Archetype</w:t>
      </w:r>
    </w:p>
    <w:p>
      <w:pPr>
        <w:pStyle w:val="Heading2"/>
        <w:keepNext/>
        <w:spacing w:after="110" w:before="280"/>
      </w:pPr>
      <w:r>
        <w:rPr>
          <w:rFonts w:ascii="Aptos Display" w:cs="Aptos Display" w:eastAsia="Aptos Display" w:hAnsi="Aptos Display"/>
          <w:b/>
          <w:bCs/>
          <w:color w:val="0B0E2C"/>
          <w:sz w:val="24"/>
          <w:szCs w:val="24"/>
        </w:rPr>
        <w:t xml:space="preserve">4.1 Structure</w:t>
      </w:r>
    </w:p>
    <w:p>
      <w:pPr>
        <w:spacing w:after="120" w:before="0" w:line="276"/>
      </w:pPr>
      <w:r>
        <w:rPr>
          <w:rFonts w:ascii="Aptos" w:cs="Aptos" w:eastAsia="Aptos" w:hAnsi="Aptos"/>
          <w:b w:val="false"/>
          <w:bCs w:val="false"/>
          <w:i w:val="false"/>
          <w:iCs w:val="false"/>
          <w:color w:val="44477A"/>
          <w:sz w:val="20"/>
          <w:szCs w:val="20"/>
        </w:rPr>
        <w:t xml:space="preserve">Four maturity axes at 25 points each; the raw total </w:t>
      </w:r>
      <w:r>
        <w:rPr>
          <w:rFonts w:ascii="Aptos" w:cs="Aptos" w:eastAsia="Aptos" w:hAnsi="Aptos"/>
          <w:b/>
          <w:bCs/>
          <w:i w:val="false"/>
          <w:iCs w:val="false"/>
          <w:color w:val="0B0E2C"/>
          <w:sz w:val="20"/>
          <w:szCs w:val="20"/>
        </w:rPr>
        <w:t xml:space="preserve">is</w:t>
      </w:r>
      <w:r>
        <w:rPr>
          <w:rFonts w:ascii="Aptos" w:cs="Aptos" w:eastAsia="Aptos" w:hAnsi="Aptos"/>
          <w:b w:val="false"/>
          <w:bCs w:val="false"/>
          <w:i w:val="false"/>
          <w:iCs w:val="false"/>
          <w:color w:val="44477A"/>
          <w:sz w:val="20"/>
          <w:szCs w:val="20"/>
        </w:rPr>
        <w:t xml:space="preserve"> the 0–100 score.</w:t>
      </w:r>
    </w:p>
    <w:tbl>
      <w:tblPr>
        <w:tblW w:type="dxa" w:w="9360"/>
        <w:tblBorders>
          <w:top w:val="single" w:color="D9D6FA" w:sz="2"/>
          <w:left w:val="single" w:color="D9D6FA" w:sz="2"/>
          <w:bottom w:val="single" w:color="D9D6FA" w:sz="2"/>
          <w:right w:val="single" w:color="D9D6FA" w:sz="2"/>
          <w:insideH w:val="single" w:color="D9D6FA" w:sz="2"/>
          <w:insideV w:val="single" w:color="D9D6FA" w:sz="2"/>
        </w:tblBorders>
      </w:tblPr>
      <w:tblGrid>
        <w:gridCol w:w="3931"/>
        <w:gridCol w:w="5429"/>
      </w:tblGrid>
      <w:tr>
        <w:trPr>
          <w:tblHeader/>
        </w:trPr>
        <w:tc>
          <w:tcPr>
            <w:tcW w:type="dxa" w:w="3931"/>
            <w:shd w:fill="ECEEFF" w:val="clear"/>
            <w:tcMar>
              <w:top w:type="dxa" w:w="70"/>
              <w:left w:type="dxa" w:w="110"/>
              <w:bottom w:type="dxa" w:w="70"/>
              <w:right w:type="dxa" w:w="110"/>
            </w:tcMar>
          </w:tcPr>
          <w:p>
            <w:pPr>
              <w:spacing w:after="0" w:line="250"/>
              <w:jc w:val="left"/>
            </w:pPr>
            <w:r>
              <w:rPr>
                <w:rFonts w:ascii="Aptos" w:cs="Aptos" w:eastAsia="Aptos" w:hAnsi="Aptos"/>
                <w:b/>
                <w:bCs/>
                <w:caps/>
                <w:color w:val="44477A"/>
                <w:spacing w:val="12"/>
                <w:sz w:val="16"/>
                <w:szCs w:val="16"/>
              </w:rPr>
              <w:t xml:space="preserve">Axis</w:t>
            </w:r>
          </w:p>
        </w:tc>
        <w:tc>
          <w:tcPr>
            <w:tcW w:type="dxa" w:w="5429"/>
            <w:shd w:fill="ECEEFF" w:val="clear"/>
            <w:tcMar>
              <w:top w:type="dxa" w:w="70"/>
              <w:left w:type="dxa" w:w="110"/>
              <w:bottom w:type="dxa" w:w="70"/>
              <w:right w:type="dxa" w:w="110"/>
            </w:tcMar>
          </w:tcPr>
          <w:p>
            <w:pPr>
              <w:spacing w:after="0" w:line="250"/>
              <w:jc w:val="left"/>
            </w:pPr>
            <w:r>
              <w:rPr>
                <w:rFonts w:ascii="Aptos" w:cs="Aptos" w:eastAsia="Aptos" w:hAnsi="Aptos"/>
                <w:b/>
                <w:bCs/>
                <w:caps/>
                <w:color w:val="44477A"/>
                <w:spacing w:val="12"/>
                <w:sz w:val="16"/>
                <w:szCs w:val="16"/>
              </w:rPr>
              <w:t xml:space="preserve">Question</w:t>
            </w:r>
          </w:p>
        </w:tc>
      </w:tr>
      <w:tr>
        <w:tc>
          <w:tcPr>
            <w:tcW w:type="dxa" w:w="3931"/>
            <w:shd w:fill="FFFF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Breadth — how far usage has spread</w:t>
            </w:r>
          </w:p>
        </w:tc>
        <w:tc>
          <w:tcPr>
            <w:tcW w:type="dxa" w:w="5429"/>
            <w:shd w:fill="FFFF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Q3</w:t>
            </w:r>
          </w:p>
        </w:tc>
      </w:tr>
      <w:tr>
        <w:tc>
          <w:tcPr>
            <w:tcW w:type="dxa" w:w="3931"/>
            <w:shd w:fill="F7F6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Commitment — whether it can be sponsored</w:t>
            </w:r>
          </w:p>
        </w:tc>
        <w:tc>
          <w:tcPr>
            <w:tcW w:type="dxa" w:w="5429"/>
            <w:shd w:fill="F7F6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Q4</w:t>
            </w:r>
          </w:p>
        </w:tc>
      </w:tr>
      <w:tr>
        <w:tc>
          <w:tcPr>
            <w:tcW w:type="dxa" w:w="3931"/>
            <w:shd w:fill="FFFF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Proof — whether it has produced anything</w:t>
            </w:r>
          </w:p>
        </w:tc>
        <w:tc>
          <w:tcPr>
            <w:tcW w:type="dxa" w:w="5429"/>
            <w:shd w:fill="FFFF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Q5</w:t>
            </w:r>
          </w:p>
        </w:tc>
      </w:tr>
      <w:tr>
        <w:tc>
          <w:tcPr>
            <w:tcW w:type="dxa" w:w="3931"/>
            <w:shd w:fill="F7F6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Ownership — whether anyone is accountable</w:t>
            </w:r>
          </w:p>
        </w:tc>
        <w:tc>
          <w:tcPr>
            <w:tcW w:type="dxa" w:w="5429"/>
            <w:shd w:fill="F7F6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Q6</w:t>
            </w:r>
          </w:p>
        </w:tc>
      </w:tr>
    </w:tbl>
    <w:p>
      <w:pPr>
        <w:spacing w:after="160"/>
      </w:pPr>
      <w:r>
        <w:rPr>
          <w:sz w:val="8"/>
          <w:szCs w:val="8"/>
        </w:rPr>
        <w:t xml:space="preserve"/>
      </w:r>
    </w:p>
    <w:p>
      <w:pPr>
        <w:pStyle w:val="Heading2"/>
        <w:keepNext/>
        <w:spacing w:after="110" w:before="280"/>
      </w:pPr>
      <w:r>
        <w:rPr>
          <w:rFonts w:ascii="Aptos Display" w:cs="Aptos Display" w:eastAsia="Aptos Display" w:hAnsi="Aptos Display"/>
          <w:b/>
          <w:bCs/>
          <w:color w:val="0B0E2C"/>
          <w:sz w:val="24"/>
          <w:szCs w:val="24"/>
        </w:rPr>
        <w:t xml:space="preserve">4.2 Bands</w:t>
      </w:r>
    </w:p>
    <w:tbl>
      <w:tblPr>
        <w:tblW w:type="dxa" w:w="9360"/>
        <w:tblBorders>
          <w:top w:val="single" w:color="D9D6FA" w:sz="2"/>
          <w:left w:val="single" w:color="D9D6FA" w:sz="2"/>
          <w:bottom w:val="single" w:color="D9D6FA" w:sz="2"/>
          <w:right w:val="single" w:color="D9D6FA" w:sz="2"/>
          <w:insideH w:val="single" w:color="D9D6FA" w:sz="2"/>
          <w:insideV w:val="single" w:color="D9D6FA" w:sz="2"/>
        </w:tblBorders>
      </w:tblPr>
      <w:tblGrid>
        <w:gridCol w:w="3931"/>
        <w:gridCol w:w="2714"/>
        <w:gridCol w:w="2715"/>
      </w:tblGrid>
      <w:tr>
        <w:trPr>
          <w:tblHeader/>
        </w:trPr>
        <w:tc>
          <w:tcPr>
            <w:tcW w:type="dxa" w:w="3931"/>
            <w:shd w:fill="ECEEFF" w:val="clear"/>
            <w:tcMar>
              <w:top w:type="dxa" w:w="70"/>
              <w:left w:type="dxa" w:w="110"/>
              <w:bottom w:type="dxa" w:w="70"/>
              <w:right w:type="dxa" w:w="110"/>
            </w:tcMar>
          </w:tcPr>
          <w:p>
            <w:pPr>
              <w:spacing w:after="0" w:line="250"/>
              <w:jc w:val="left"/>
            </w:pPr>
            <w:r>
              <w:rPr>
                <w:rFonts w:ascii="Aptos" w:cs="Aptos" w:eastAsia="Aptos" w:hAnsi="Aptos"/>
                <w:b/>
                <w:bCs/>
                <w:caps/>
                <w:color w:val="44477A"/>
                <w:spacing w:val="12"/>
                <w:sz w:val="16"/>
                <w:szCs w:val="16"/>
              </w:rPr>
              <w:t xml:space="preserve">Score</w:t>
            </w:r>
          </w:p>
        </w:tc>
        <w:tc>
          <w:tcPr>
            <w:tcW w:type="dxa" w:w="2714"/>
            <w:shd w:fill="ECEEFF" w:val="clear"/>
            <w:tcMar>
              <w:top w:type="dxa" w:w="70"/>
              <w:left w:type="dxa" w:w="110"/>
              <w:bottom w:type="dxa" w:w="70"/>
              <w:right w:type="dxa" w:w="110"/>
            </w:tcMar>
          </w:tcPr>
          <w:p>
            <w:pPr>
              <w:spacing w:after="0" w:line="250"/>
              <w:jc w:val="left"/>
            </w:pPr>
            <w:r>
              <w:rPr>
                <w:rFonts w:ascii="Aptos" w:cs="Aptos" w:eastAsia="Aptos" w:hAnsi="Aptos"/>
                <w:b/>
                <w:bCs/>
                <w:caps/>
                <w:color w:val="44477A"/>
                <w:spacing w:val="12"/>
                <w:sz w:val="16"/>
                <w:szCs w:val="16"/>
              </w:rPr>
              <w:t xml:space="preserve">Level</w:t>
            </w:r>
          </w:p>
        </w:tc>
        <w:tc>
          <w:tcPr>
            <w:tcW w:type="dxa" w:w="2715"/>
            <w:shd w:fill="ECEEFF" w:val="clear"/>
            <w:tcMar>
              <w:top w:type="dxa" w:w="70"/>
              <w:left w:type="dxa" w:w="110"/>
              <w:bottom w:type="dxa" w:w="70"/>
              <w:right w:type="dxa" w:w="110"/>
            </w:tcMar>
          </w:tcPr>
          <w:p>
            <w:pPr>
              <w:spacing w:after="0" w:line="250"/>
              <w:jc w:val="left"/>
            </w:pPr>
            <w:r>
              <w:rPr>
                <w:rFonts w:ascii="Aptos" w:cs="Aptos" w:eastAsia="Aptos" w:hAnsi="Aptos"/>
                <w:b/>
                <w:bCs/>
                <w:caps/>
                <w:color w:val="44477A"/>
                <w:spacing w:val="12"/>
                <w:sz w:val="16"/>
                <w:szCs w:val="16"/>
              </w:rPr>
              <w:t xml:space="preserve">Archetype</w:t>
            </w:r>
          </w:p>
        </w:tc>
      </w:tr>
      <w:tr>
        <w:tc>
          <w:tcPr>
            <w:tcW w:type="dxa" w:w="3931"/>
            <w:shd w:fill="FFFF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80–100</w:t>
            </w:r>
          </w:p>
        </w:tc>
        <w:tc>
          <w:tcPr>
            <w:tcW w:type="dxa" w:w="2714"/>
            <w:shd w:fill="FFFFFF" w:val="clear"/>
            <w:tcMar>
              <w:top w:type="dxa" w:w="70"/>
              <w:left w:type="dxa" w:w="110"/>
              <w:bottom w:type="dxa" w:w="70"/>
              <w:right w:type="dxa" w:w="110"/>
            </w:tcMar>
          </w:tcPr>
          <w:p>
            <w:pPr>
              <w:spacing w:after="0" w:line="250"/>
              <w:jc w:val="right"/>
            </w:pPr>
            <w:r>
              <w:rPr>
                <w:rFonts w:ascii="Aptos" w:cs="Aptos" w:eastAsia="Aptos" w:hAnsi="Aptos"/>
                <w:b w:val="false"/>
                <w:bCs w:val="false"/>
                <w:i w:val="false"/>
                <w:iCs w:val="false"/>
                <w:color w:val="0B0E2C"/>
                <w:sz w:val="20"/>
                <w:szCs w:val="20"/>
              </w:rPr>
              <w:t xml:space="preserve">4</w:t>
            </w:r>
          </w:p>
        </w:tc>
        <w:tc>
          <w:tcPr>
            <w:tcW w:type="dxa" w:w="2715"/>
            <w:shd w:fill="FFFF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The Architect</w:t>
            </w:r>
          </w:p>
        </w:tc>
      </w:tr>
      <w:tr>
        <w:tc>
          <w:tcPr>
            <w:tcW w:type="dxa" w:w="3931"/>
            <w:shd w:fill="F7F6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55–79</w:t>
            </w:r>
          </w:p>
        </w:tc>
        <w:tc>
          <w:tcPr>
            <w:tcW w:type="dxa" w:w="2714"/>
            <w:shd w:fill="F7F6FF" w:val="clear"/>
            <w:tcMar>
              <w:top w:type="dxa" w:w="70"/>
              <w:left w:type="dxa" w:w="110"/>
              <w:bottom w:type="dxa" w:w="70"/>
              <w:right w:type="dxa" w:w="110"/>
            </w:tcMar>
          </w:tcPr>
          <w:p>
            <w:pPr>
              <w:spacing w:after="0" w:line="250"/>
              <w:jc w:val="right"/>
            </w:pPr>
            <w:r>
              <w:rPr>
                <w:rFonts w:ascii="Aptos" w:cs="Aptos" w:eastAsia="Aptos" w:hAnsi="Aptos"/>
                <w:b w:val="false"/>
                <w:bCs w:val="false"/>
                <w:i w:val="false"/>
                <w:iCs w:val="false"/>
                <w:color w:val="0B0E2C"/>
                <w:sz w:val="20"/>
                <w:szCs w:val="20"/>
              </w:rPr>
              <w:t xml:space="preserve">3</w:t>
            </w:r>
          </w:p>
        </w:tc>
        <w:tc>
          <w:tcPr>
            <w:tcW w:type="dxa" w:w="2715"/>
            <w:shd w:fill="F7F6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The Builder</w:t>
            </w:r>
          </w:p>
        </w:tc>
      </w:tr>
      <w:tr>
        <w:tc>
          <w:tcPr>
            <w:tcW w:type="dxa" w:w="3931"/>
            <w:shd w:fill="FFFF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30–54</w:t>
            </w:r>
          </w:p>
        </w:tc>
        <w:tc>
          <w:tcPr>
            <w:tcW w:type="dxa" w:w="2714"/>
            <w:shd w:fill="FFFFFF" w:val="clear"/>
            <w:tcMar>
              <w:top w:type="dxa" w:w="70"/>
              <w:left w:type="dxa" w:w="110"/>
              <w:bottom w:type="dxa" w:w="70"/>
              <w:right w:type="dxa" w:w="110"/>
            </w:tcMar>
          </w:tcPr>
          <w:p>
            <w:pPr>
              <w:spacing w:after="0" w:line="250"/>
              <w:jc w:val="right"/>
            </w:pPr>
            <w:r>
              <w:rPr>
                <w:rFonts w:ascii="Aptos" w:cs="Aptos" w:eastAsia="Aptos" w:hAnsi="Aptos"/>
                <w:b w:val="false"/>
                <w:bCs w:val="false"/>
                <w:i w:val="false"/>
                <w:iCs w:val="false"/>
                <w:color w:val="0B0E2C"/>
                <w:sz w:val="20"/>
                <w:szCs w:val="20"/>
              </w:rPr>
              <w:t xml:space="preserve">2</w:t>
            </w:r>
          </w:p>
        </w:tc>
        <w:tc>
          <w:tcPr>
            <w:tcW w:type="dxa" w:w="2715"/>
            <w:shd w:fill="FFFF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The Explorer</w:t>
            </w:r>
          </w:p>
        </w:tc>
      </w:tr>
      <w:tr>
        <w:tc>
          <w:tcPr>
            <w:tcW w:type="dxa" w:w="3931"/>
            <w:shd w:fill="F7F6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0–29</w:t>
            </w:r>
          </w:p>
        </w:tc>
        <w:tc>
          <w:tcPr>
            <w:tcW w:type="dxa" w:w="2714"/>
            <w:shd w:fill="F7F6FF" w:val="clear"/>
            <w:tcMar>
              <w:top w:type="dxa" w:w="70"/>
              <w:left w:type="dxa" w:w="110"/>
              <w:bottom w:type="dxa" w:w="70"/>
              <w:right w:type="dxa" w:w="110"/>
            </w:tcMar>
          </w:tcPr>
          <w:p>
            <w:pPr>
              <w:spacing w:after="0" w:line="250"/>
              <w:jc w:val="right"/>
            </w:pPr>
            <w:r>
              <w:rPr>
                <w:rFonts w:ascii="Aptos" w:cs="Aptos" w:eastAsia="Aptos" w:hAnsi="Aptos"/>
                <w:b w:val="false"/>
                <w:bCs w:val="false"/>
                <w:i w:val="false"/>
                <w:iCs w:val="false"/>
                <w:color w:val="0B0E2C"/>
                <w:sz w:val="20"/>
                <w:szCs w:val="20"/>
              </w:rPr>
              <w:t xml:space="preserve">1</w:t>
            </w:r>
          </w:p>
        </w:tc>
        <w:tc>
          <w:tcPr>
            <w:tcW w:type="dxa" w:w="2715"/>
            <w:shd w:fill="F7F6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The Spectator</w:t>
            </w:r>
          </w:p>
        </w:tc>
      </w:tr>
    </w:tbl>
    <w:p>
      <w:pPr>
        <w:spacing w:after="160"/>
      </w:pPr>
      <w:r>
        <w:rPr>
          <w:sz w:val="8"/>
          <w:szCs w:val="8"/>
        </w:rPr>
        <w:t xml:space="preserve"/>
      </w:r>
    </w:p>
    <w:p>
      <w:pPr>
        <w:pStyle w:val="Heading2"/>
        <w:keepNext/>
        <w:spacing w:after="110" w:before="280"/>
      </w:pPr>
      <w:r>
        <w:rPr>
          <w:rFonts w:ascii="Aptos Display" w:cs="Aptos Display" w:eastAsia="Aptos Display" w:hAnsi="Aptos Display"/>
          <w:b/>
          <w:bCs/>
          <w:color w:val="0B0E2C"/>
          <w:sz w:val="24"/>
          <w:szCs w:val="24"/>
        </w:rPr>
        <w:t xml:space="preserve">4.3 Demotion gates</w:t>
      </w:r>
    </w:p>
    <w:p>
      <w:pPr>
        <w:spacing w:after="120" w:before="0" w:line="276"/>
      </w:pPr>
      <w:r>
        <w:rPr>
          <w:rFonts w:ascii="Aptos" w:cs="Aptos" w:eastAsia="Aptos" w:hAnsi="Aptos"/>
          <w:b w:val="false"/>
          <w:bCs w:val="false"/>
          <w:i w:val="false"/>
          <w:iCs w:val="false"/>
          <w:color w:val="44477A"/>
          <w:sz w:val="20"/>
          <w:szCs w:val="20"/>
        </w:rPr>
        <w:t xml:space="preserve">Applied after banding. </w:t>
      </w:r>
      <w:r>
        <w:rPr>
          <w:rFonts w:ascii="Aptos" w:cs="Aptos" w:eastAsia="Aptos" w:hAnsi="Aptos"/>
          <w:b/>
          <w:bCs/>
          <w:i w:val="false"/>
          <w:iCs w:val="false"/>
          <w:color w:val="0B0E2C"/>
          <w:sz w:val="20"/>
          <w:szCs w:val="20"/>
        </w:rPr>
        <w:t xml:space="preserve">Demotion only — never promotion.</w:t>
      </w:r>
      <w:r>
        <w:rPr>
          <w:rFonts w:ascii="Aptos" w:cs="Aptos" w:eastAsia="Aptos" w:hAnsi="Aptos"/>
          <w:b w:val="false"/>
          <w:bCs w:val="false"/>
          <w:i w:val="false"/>
          <w:iCs w:val="false"/>
          <w:color w:val="44477A"/>
          <w:sz w:val="20"/>
          <w:szCs w:val="20"/>
        </w:rPr>
        <w:t xml:space="preserve"> Evaluated in order; G3 overrides everything.</w:t>
      </w:r>
    </w:p>
    <w:tbl>
      <w:tblPr>
        <w:tblW w:type="dxa" w:w="9360"/>
        <w:tblBorders>
          <w:top w:val="single" w:color="D9D6FA" w:sz="2"/>
          <w:left w:val="single" w:color="D9D6FA" w:sz="2"/>
          <w:bottom w:val="single" w:color="D9D6FA" w:sz="2"/>
          <w:right w:val="single" w:color="D9D6FA" w:sz="2"/>
          <w:insideH w:val="single" w:color="D9D6FA" w:sz="2"/>
          <w:insideV w:val="single" w:color="D9D6FA" w:sz="2"/>
        </w:tblBorders>
      </w:tblPr>
      <w:tblGrid>
        <w:gridCol w:w="3463"/>
        <w:gridCol w:w="1966"/>
        <w:gridCol w:w="1966"/>
        <w:gridCol w:w="1965"/>
      </w:tblGrid>
      <w:tr>
        <w:trPr>
          <w:tblHeader/>
        </w:trPr>
        <w:tc>
          <w:tcPr>
            <w:tcW w:type="dxa" w:w="3463"/>
            <w:shd w:fill="ECEEFF" w:val="clear"/>
            <w:tcMar>
              <w:top w:type="dxa" w:w="70"/>
              <w:left w:type="dxa" w:w="110"/>
              <w:bottom w:type="dxa" w:w="70"/>
              <w:right w:type="dxa" w:w="110"/>
            </w:tcMar>
          </w:tcPr>
          <w:p>
            <w:pPr>
              <w:spacing w:after="0" w:line="250"/>
              <w:jc w:val="left"/>
            </w:pPr>
            <w:r>
              <w:rPr>
                <w:rFonts w:ascii="Aptos" w:cs="Aptos" w:eastAsia="Aptos" w:hAnsi="Aptos"/>
                <w:b/>
                <w:bCs/>
                <w:caps/>
                <w:color w:val="44477A"/>
                <w:spacing w:val="12"/>
                <w:sz w:val="16"/>
                <w:szCs w:val="16"/>
              </w:rPr>
              <w:t xml:space="preserve">Gate</w:t>
            </w:r>
          </w:p>
        </w:tc>
        <w:tc>
          <w:tcPr>
            <w:tcW w:type="dxa" w:w="1966"/>
            <w:shd w:fill="ECEEFF" w:val="clear"/>
            <w:tcMar>
              <w:top w:type="dxa" w:w="70"/>
              <w:left w:type="dxa" w:w="110"/>
              <w:bottom w:type="dxa" w:w="70"/>
              <w:right w:type="dxa" w:w="110"/>
            </w:tcMar>
          </w:tcPr>
          <w:p>
            <w:pPr>
              <w:spacing w:after="0" w:line="250"/>
              <w:jc w:val="left"/>
            </w:pPr>
            <w:r>
              <w:rPr>
                <w:rFonts w:ascii="Aptos" w:cs="Aptos" w:eastAsia="Aptos" w:hAnsi="Aptos"/>
                <w:b/>
                <w:bCs/>
                <w:caps/>
                <w:color w:val="44477A"/>
                <w:spacing w:val="12"/>
                <w:sz w:val="16"/>
                <w:szCs w:val="16"/>
              </w:rPr>
              <w:t xml:space="preserve">Condition</w:t>
            </w:r>
          </w:p>
        </w:tc>
        <w:tc>
          <w:tcPr>
            <w:tcW w:type="dxa" w:w="1966"/>
            <w:shd w:fill="ECEEFF" w:val="clear"/>
            <w:tcMar>
              <w:top w:type="dxa" w:w="70"/>
              <w:left w:type="dxa" w:w="110"/>
              <w:bottom w:type="dxa" w:w="70"/>
              <w:right w:type="dxa" w:w="110"/>
            </w:tcMar>
          </w:tcPr>
          <w:p>
            <w:pPr>
              <w:spacing w:after="0" w:line="250"/>
              <w:jc w:val="left"/>
            </w:pPr>
            <w:r>
              <w:rPr>
                <w:rFonts w:ascii="Aptos" w:cs="Aptos" w:eastAsia="Aptos" w:hAnsi="Aptos"/>
                <w:b/>
                <w:bCs/>
                <w:caps/>
                <w:color w:val="44477A"/>
                <w:spacing w:val="12"/>
                <w:sz w:val="16"/>
                <w:szCs w:val="16"/>
              </w:rPr>
              <w:t xml:space="preserve">Result</w:t>
            </w:r>
          </w:p>
        </w:tc>
        <w:tc>
          <w:tcPr>
            <w:tcW w:type="dxa" w:w="1965"/>
            <w:shd w:fill="ECEEFF" w:val="clear"/>
            <w:tcMar>
              <w:top w:type="dxa" w:w="70"/>
              <w:left w:type="dxa" w:w="110"/>
              <w:bottom w:type="dxa" w:w="70"/>
              <w:right w:type="dxa" w:w="110"/>
            </w:tcMar>
          </w:tcPr>
          <w:p>
            <w:pPr>
              <w:spacing w:after="0" w:line="250"/>
              <w:jc w:val="left"/>
            </w:pPr>
            <w:r>
              <w:rPr>
                <w:rFonts w:ascii="Aptos" w:cs="Aptos" w:eastAsia="Aptos" w:hAnsi="Aptos"/>
                <w:b/>
                <w:bCs/>
                <w:caps/>
                <w:color w:val="44477A"/>
                <w:spacing w:val="12"/>
                <w:sz w:val="16"/>
                <w:szCs w:val="16"/>
              </w:rPr>
              <w:t xml:space="preserve">Why</w:t>
            </w:r>
          </w:p>
        </w:tc>
      </w:tr>
      <w:tr>
        <w:tc>
          <w:tcPr>
            <w:tcW w:type="dxa" w:w="3463"/>
            <w:shd w:fill="FFFFFF" w:val="clear"/>
            <w:tcMar>
              <w:top w:type="dxa" w:w="70"/>
              <w:left w:type="dxa" w:w="110"/>
              <w:bottom w:type="dxa" w:w="70"/>
              <w:right w:type="dxa" w:w="110"/>
            </w:tcMar>
          </w:tcPr>
          <w:p>
            <w:pPr>
              <w:spacing w:after="0" w:line="250"/>
              <w:jc w:val="left"/>
            </w:pPr>
            <w:r>
              <w:rPr>
                <w:rFonts w:ascii="Aptos" w:cs="Aptos" w:eastAsia="Aptos" w:hAnsi="Aptos"/>
                <w:b/>
                <w:bCs/>
                <w:i w:val="false"/>
                <w:iCs w:val="false"/>
                <w:color w:val="0B0E2C"/>
                <w:sz w:val="20"/>
                <w:szCs w:val="20"/>
              </w:rPr>
              <w:t xml:space="preserve">G1</w:t>
            </w:r>
          </w:p>
        </w:tc>
        <w:tc>
          <w:tcPr>
            <w:tcW w:type="dxa" w:w="1966"/>
            <w:shd w:fill="FFFF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Architect band AND Q5 ≠ "real, measurable business results"</w:t>
            </w:r>
          </w:p>
        </w:tc>
        <w:tc>
          <w:tcPr>
            <w:tcW w:type="dxa" w:w="1966"/>
            <w:shd w:fill="FFFF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Cap at Builder</w:t>
            </w:r>
          </w:p>
        </w:tc>
        <w:tc>
          <w:tcPr>
            <w:tcW w:type="dxa" w:w="1965"/>
            <w:shd w:fill="FFFF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The Architect copy's central claim is "your company can point to real results." Without it the copy is false.</w:t>
            </w:r>
          </w:p>
        </w:tc>
      </w:tr>
      <w:tr>
        <w:tc>
          <w:tcPr>
            <w:tcW w:type="dxa" w:w="3463"/>
            <w:shd w:fill="F7F6FF" w:val="clear"/>
            <w:tcMar>
              <w:top w:type="dxa" w:w="70"/>
              <w:left w:type="dxa" w:w="110"/>
              <w:bottom w:type="dxa" w:w="70"/>
              <w:right w:type="dxa" w:w="110"/>
            </w:tcMar>
          </w:tcPr>
          <w:p>
            <w:pPr>
              <w:spacing w:after="0" w:line="250"/>
              <w:jc w:val="left"/>
            </w:pPr>
            <w:r>
              <w:rPr>
                <w:rFonts w:ascii="Aptos" w:cs="Aptos" w:eastAsia="Aptos" w:hAnsi="Aptos"/>
                <w:b/>
                <w:bCs/>
                <w:i w:val="false"/>
                <w:iCs w:val="false"/>
                <w:color w:val="0B0E2C"/>
                <w:sz w:val="20"/>
                <w:szCs w:val="20"/>
              </w:rPr>
              <w:t xml:space="preserve">G2</w:t>
            </w:r>
          </w:p>
        </w:tc>
        <w:tc>
          <w:tcPr>
            <w:tcW w:type="dxa" w:w="1966"/>
            <w:shd w:fill="F7F6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Builder band or above AND Q4 = "No formal strategy yet"</w:t>
            </w:r>
          </w:p>
        </w:tc>
        <w:tc>
          <w:tcPr>
            <w:tcW w:type="dxa" w:w="1966"/>
            <w:shd w:fill="F7F6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Cap at Explorer</w:t>
            </w:r>
          </w:p>
        </w:tc>
        <w:tc>
          <w:tcPr>
            <w:tcW w:type="dxa" w:w="1965"/>
            <w:shd w:fill="F7F6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The Builder copy opens "Leadership is paying attention."</w:t>
            </w:r>
          </w:p>
        </w:tc>
      </w:tr>
      <w:tr>
        <w:tc>
          <w:tcPr>
            <w:tcW w:type="dxa" w:w="3463"/>
            <w:shd w:fill="FFFFFF" w:val="clear"/>
            <w:tcMar>
              <w:top w:type="dxa" w:w="70"/>
              <w:left w:type="dxa" w:w="110"/>
              <w:bottom w:type="dxa" w:w="70"/>
              <w:right w:type="dxa" w:w="110"/>
            </w:tcMar>
          </w:tcPr>
          <w:p>
            <w:pPr>
              <w:spacing w:after="0" w:line="250"/>
              <w:jc w:val="left"/>
            </w:pPr>
            <w:r>
              <w:rPr>
                <w:rFonts w:ascii="Aptos" w:cs="Aptos" w:eastAsia="Aptos" w:hAnsi="Aptos"/>
                <w:b/>
                <w:bCs/>
                <w:i w:val="false"/>
                <w:iCs w:val="false"/>
                <w:color w:val="0B0E2C"/>
                <w:sz w:val="20"/>
                <w:szCs w:val="20"/>
              </w:rPr>
              <w:t xml:space="preserve">G3</w:t>
            </w:r>
          </w:p>
        </w:tc>
        <w:tc>
          <w:tcPr>
            <w:tcW w:type="dxa" w:w="1966"/>
            <w:shd w:fill="FFFF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Q3 = "a few people experimenting" AND Q5 = "not really using it yet"</w:t>
            </w:r>
          </w:p>
        </w:tc>
        <w:tc>
          <w:tcPr>
            <w:tcW w:type="dxa" w:w="1966"/>
            <w:shd w:fill="FFFF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Force Spectator</w:t>
            </w:r>
          </w:p>
        </w:tc>
        <w:tc>
          <w:tcPr>
            <w:tcW w:type="dxa" w:w="1965"/>
            <w:shd w:fill="FFFF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That answer pair is the literal Spectator definition.</w:t>
            </w:r>
          </w:p>
        </w:tc>
      </w:tr>
    </w:tbl>
    <w:p>
      <w:pPr>
        <w:spacing w:after="160"/>
      </w:pPr>
      <w:r>
        <w:rPr>
          <w:sz w:val="8"/>
          <w:szCs w:val="8"/>
        </w:rPr>
        <w:t xml:space="preserve"/>
      </w:r>
    </w:p>
    <w:p>
      <w:pPr>
        <w:spacing w:after="120" w:before="0" w:line="276"/>
      </w:pPr>
      <w:r>
        <w:rPr>
          <w:rFonts w:ascii="Aptos" w:cs="Aptos" w:eastAsia="Aptos" w:hAnsi="Aptos"/>
          <w:b/>
          <w:bCs/>
          <w:i w:val="false"/>
          <w:iCs w:val="false"/>
          <w:color w:val="0B0E2C"/>
          <w:sz w:val="20"/>
          <w:szCs w:val="20"/>
        </w:rPr>
        <w:t xml:space="preserve">Why demotion-only.</w:t>
      </w:r>
      <w:r>
        <w:rPr>
          <w:rFonts w:ascii="Aptos" w:cs="Aptos" w:eastAsia="Aptos" w:hAnsi="Aptos"/>
          <w:b w:val="false"/>
          <w:bCs w:val="false"/>
          <w:i w:val="false"/>
          <w:iCs w:val="false"/>
          <w:color w:val="44477A"/>
          <w:sz w:val="20"/>
          <w:szCs w:val="20"/>
        </w:rPr>
        <w:t xml:space="preserve"> Overclaiming is the worse failure. Telling a company they're an Architect when they can't point to results discredits the entire assessment the moment they discuss it internally — which is the explicit design goal of the results page. Under-claiming leaves the copy accurate.</w:t>
      </w:r>
    </w:p>
    <w:p>
      <w:pPr>
        <w:spacing w:after="120" w:before="0" w:line="276"/>
      </w:pPr>
      <w:r>
        <w:rPr>
          <w:rFonts w:ascii="Aptos" w:cs="Aptos" w:eastAsia="Aptos" w:hAnsi="Aptos"/>
          <w:b/>
          <w:bCs/>
          <w:i w:val="false"/>
          <w:iCs w:val="false"/>
          <w:color w:val="0B0E2C"/>
          <w:sz w:val="20"/>
          <w:szCs w:val="20"/>
        </w:rPr>
        <w:t xml:space="preserve">Worked example.</w:t>
      </w:r>
      <w:r>
        <w:rPr>
          <w:rFonts w:ascii="Aptos" w:cs="Aptos" w:eastAsia="Aptos" w:hAnsi="Aptos"/>
          <w:b w:val="false"/>
          <w:bCs w:val="false"/>
          <w:i w:val="false"/>
          <w:iCs w:val="false"/>
          <w:color w:val="44477A"/>
          <w:sz w:val="20"/>
          <w:szCs w:val="20"/>
        </w:rPr>
        <w:t xml:space="preserve"> Leadership says AI is a top strategic priority (25), there's a dedicated owner (25), but Q3 = "a few people experimenting" (4) and Q5 = "not really using it yet" (1). Raw score 55 → provisional </w:t>
      </w:r>
      <w:r>
        <w:rPr>
          <w:rFonts w:ascii="Aptos" w:cs="Aptos" w:eastAsia="Aptos" w:hAnsi="Aptos"/>
          <w:b/>
          <w:bCs/>
          <w:i w:val="false"/>
          <w:iCs w:val="false"/>
          <w:color w:val="0B0E2C"/>
          <w:sz w:val="20"/>
          <w:szCs w:val="20"/>
        </w:rPr>
        <w:t xml:space="preserve">Builder</w:t>
      </w:r>
      <w:r>
        <w:rPr>
          <w:rFonts w:ascii="Aptos" w:cs="Aptos" w:eastAsia="Aptos" w:hAnsi="Aptos"/>
          <w:b w:val="false"/>
          <w:bCs w:val="false"/>
          <w:i w:val="false"/>
          <w:iCs w:val="false"/>
          <w:color w:val="44477A"/>
          <w:sz w:val="20"/>
          <w:szCs w:val="20"/>
        </w:rPr>
        <w:t xml:space="preserve">. G3 fires → </w:t>
      </w:r>
      <w:r>
        <w:rPr>
          <w:rFonts w:ascii="Aptos" w:cs="Aptos" w:eastAsia="Aptos" w:hAnsi="Aptos"/>
          <w:b/>
          <w:bCs/>
          <w:i w:val="false"/>
          <w:iCs w:val="false"/>
          <w:color w:val="0B0E2C"/>
          <w:sz w:val="20"/>
          <w:szCs w:val="20"/>
        </w:rPr>
        <w:t xml:space="preserve">Spectator</w:t>
      </w:r>
      <w:r>
        <w:rPr>
          <w:rFonts w:ascii="Aptos" w:cs="Aptos" w:eastAsia="Aptos" w:hAnsi="Aptos"/>
          <w:b w:val="false"/>
          <w:bCs w:val="false"/>
          <w:i w:val="false"/>
          <w:iCs w:val="false"/>
          <w:color w:val="44477A"/>
          <w:sz w:val="20"/>
          <w:szCs w:val="20"/>
        </w:rPr>
        <w:t xml:space="preserve">, and the copy fits precisely: </w:t>
      </w:r>
      <w:r>
        <w:rPr>
          <w:rFonts w:ascii="Aptos" w:cs="Aptos" w:eastAsia="Aptos" w:hAnsi="Aptos"/>
          <w:b w:val="false"/>
          <w:bCs w:val="false"/>
          <w:i/>
          <w:iCs/>
          <w:color w:val="44477A"/>
          <w:sz w:val="20"/>
          <w:szCs w:val="20"/>
        </w:rPr>
        <w:t xml:space="preserve">"You see what's happening. You just haven't stepped onto the field yet."</w:t>
      </w:r>
    </w:p>
    <w:p>
      <w:pPr>
        <w:spacing w:after="120" w:before="0" w:line="276"/>
      </w:pPr>
      <w:r>
        <w:rPr>
          <w:rFonts w:ascii="Aptos" w:cs="Aptos" w:eastAsia="Aptos" w:hAnsi="Aptos"/>
          <w:b w:val="false"/>
          <w:bCs w:val="false"/>
          <w:i w:val="false"/>
          <w:iCs w:val="false"/>
          <w:color w:val="44477A"/>
          <w:sz w:val="20"/>
          <w:szCs w:val="20"/>
        </w:rPr>
        <w:t xml:space="preserve">That same company scores strongly on Layer C — high intent, real ownership, zero execution. </w:t>
      </w:r>
      <w:r>
        <w:rPr>
          <w:rFonts w:ascii="Aptos" w:cs="Aptos" w:eastAsia="Aptos" w:hAnsi="Aptos"/>
          <w:b/>
          <w:bCs/>
          <w:i w:val="false"/>
          <w:iCs w:val="false"/>
          <w:color w:val="0B0E2C"/>
          <w:sz w:val="20"/>
          <w:szCs w:val="20"/>
        </w:rPr>
        <w:t xml:space="preserve">Low archetype, strong lead.</w:t>
      </w:r>
      <w:r>
        <w:rPr>
          <w:rFonts w:ascii="Aptos" w:cs="Aptos" w:eastAsia="Aptos" w:hAnsi="Aptos"/>
          <w:b w:val="false"/>
          <w:bCs w:val="false"/>
          <w:i w:val="false"/>
          <w:iCs w:val="false"/>
          <w:color w:val="44477A"/>
          <w:sz w:val="20"/>
          <w:szCs w:val="20"/>
        </w:rPr>
        <w:t xml:space="preserve"> v1 could not express that combination at all.</w:t>
      </w:r>
    </w:p>
    <w:p>
      <w:pPr>
        <w:pStyle w:val="Heading2"/>
        <w:keepNext/>
        <w:spacing w:after="110" w:before="280"/>
      </w:pPr>
      <w:r>
        <w:rPr>
          <w:rFonts w:ascii="Aptos Display" w:cs="Aptos Display" w:eastAsia="Aptos Display" w:hAnsi="Aptos Display"/>
          <w:b/>
          <w:bCs/>
          <w:color w:val="0B0E2C"/>
          <w:sz w:val="24"/>
          <w:szCs w:val="24"/>
        </w:rPr>
        <w:t xml:space="preserve">4.4 Archetype copy</w:t>
      </w:r>
    </w:p>
    <w:p>
      <w:pPr>
        <w:spacing w:after="120" w:before="0" w:line="276"/>
      </w:pPr>
      <w:r>
        <w:rPr>
          <w:rFonts w:ascii="Aptos" w:cs="Aptos" w:eastAsia="Aptos" w:hAnsi="Aptos"/>
          <w:b w:val="false"/>
          <w:bCs w:val="false"/>
          <w:i w:val="false"/>
          <w:iCs w:val="false"/>
          <w:color w:val="44477A"/>
          <w:sz w:val="20"/>
          <w:szCs w:val="20"/>
        </w:rPr>
        <w:t xml:space="preserve">Respondents see only their own. Full versions also in </w:t>
      </w:r>
      <w:r>
        <w:rPr>
          <w:rFonts w:ascii="Consolas" w:cs="Consolas" w:eastAsia="Consolas" w:hAnsi="Consolas"/>
          <w:b w:val="false"/>
          <w:bCs w:val="false"/>
          <w:i w:val="false"/>
          <w:iCs w:val="false"/>
          <w:color w:val="0B0E2C"/>
          <w:sz w:val="18"/>
          <w:szCs w:val="18"/>
          <w:shd w:fill="F1F0FE" w:val="clear"/>
        </w:rPr>
        <w:t xml:space="preserve">content/archetypes.md</w:t>
      </w:r>
      <w:r>
        <w:rPr>
          <w:rFonts w:ascii="Aptos" w:cs="Aptos" w:eastAsia="Aptos" w:hAnsi="Aptos"/>
          <w:b w:val="false"/>
          <w:bCs w:val="false"/>
          <w:i w:val="false"/>
          <w:iCs w:val="false"/>
          <w:color w:val="44477A"/>
          <w:sz w:val="20"/>
          <w:szCs w:val="20"/>
        </w:rPr>
        <w:t xml:space="preserve">.</w:t>
      </w:r>
    </w:p>
    <w:p>
      <w:pPr>
        <w:pStyle w:val="Heading3"/>
        <w:keepNext/>
        <w:spacing w:after="110" w:before="280"/>
      </w:pPr>
      <w:r>
        <w:rPr>
          <w:rFonts w:ascii="Aptos Display" w:cs="Aptos Display" w:eastAsia="Aptos Display" w:hAnsi="Aptos Display"/>
          <w:b/>
          <w:bCs/>
          <w:color w:val="0B0E2C"/>
          <w:sz w:val="21"/>
          <w:szCs w:val="21"/>
        </w:rPr>
        <w:t xml:space="preserve">Level 4 — The Architect</w:t>
      </w:r>
    </w:p>
    <w:p>
      <w:pPr>
        <w:spacing w:after="120" w:before="0" w:line="276"/>
      </w:pPr>
      <w:r>
        <w:rPr>
          <w:rFonts w:ascii="Aptos" w:cs="Aptos" w:eastAsia="Aptos" w:hAnsi="Aptos"/>
          <w:b/>
          <w:bCs/>
          <w:i/>
          <w:iCs/>
          <w:color w:val="0B0E2C"/>
          <w:sz w:val="20"/>
          <w:szCs w:val="20"/>
        </w:rPr>
        <w:t xml:space="preserve">"AI isn't something your company uses anymore. It's becoming part of how your company is designed."</w:t>
      </w:r>
    </w:p>
    <w:p>
      <w:pPr>
        <w:spacing w:after="120" w:before="0" w:line="276"/>
      </w:pPr>
      <w:r>
        <w:rPr>
          <w:rFonts w:ascii="Aptos" w:cs="Aptos" w:eastAsia="Aptos" w:hAnsi="Aptos"/>
          <w:b w:val="false"/>
          <w:bCs w:val="false"/>
          <w:i w:val="false"/>
          <w:iCs w:val="false"/>
          <w:color w:val="44477A"/>
          <w:sz w:val="20"/>
          <w:szCs w:val="20"/>
        </w:rPr>
        <w:t xml:space="preserve">You've crossed an important threshold.</w:t>
      </w:r>
    </w:p>
    <w:p>
      <w:pPr>
        <w:spacing w:after="120" w:before="0" w:line="276"/>
      </w:pPr>
      <w:r>
        <w:rPr>
          <w:rFonts w:ascii="Aptos" w:cs="Aptos" w:eastAsia="Aptos" w:hAnsi="Aptos"/>
          <w:b w:val="false"/>
          <w:bCs w:val="false"/>
          <w:i w:val="false"/>
          <w:iCs w:val="false"/>
          <w:color w:val="44477A"/>
          <w:sz w:val="20"/>
          <w:szCs w:val="20"/>
        </w:rPr>
        <w:t xml:space="preserve">AI is not living in a few isolated tools or individual habits. Leadership understands its strategic importance. Adoption is broad. Your company can point to real results, and AI is increasingly embedded into workflows, decisions, and operating processes.</w:t>
      </w:r>
    </w:p>
    <w:p>
      <w:pPr>
        <w:spacing w:after="120" w:before="0" w:line="276"/>
      </w:pPr>
      <w:r>
        <w:rPr>
          <w:rFonts w:ascii="Aptos" w:cs="Aptos" w:eastAsia="Aptos" w:hAnsi="Aptos"/>
          <w:b w:val="false"/>
          <w:bCs w:val="false"/>
          <w:i w:val="false"/>
          <w:iCs w:val="false"/>
          <w:color w:val="44477A"/>
          <w:sz w:val="20"/>
          <w:szCs w:val="20"/>
        </w:rPr>
        <w:t xml:space="preserve">You are not simply adopting technology. You are shaping an organization around new capabilities. That is what makes you an Architect.</w:t>
      </w:r>
    </w:p>
    <w:p>
      <w:pPr>
        <w:spacing w:after="120" w:before="0" w:line="276"/>
      </w:pPr>
      <w:r>
        <w:rPr>
          <w:rFonts w:ascii="Aptos" w:cs="Aptos" w:eastAsia="Aptos" w:hAnsi="Aptos"/>
          <w:b w:val="false"/>
          <w:bCs w:val="false"/>
          <w:i w:val="false"/>
          <w:iCs w:val="false"/>
          <w:color w:val="44477A"/>
          <w:sz w:val="20"/>
          <w:szCs w:val="20"/>
        </w:rPr>
        <w:t xml:space="preserve">Architects think differently from everyone else. They don't ask, </w:t>
      </w:r>
      <w:r>
        <w:rPr>
          <w:rFonts w:ascii="Aptos" w:cs="Aptos" w:eastAsia="Aptos" w:hAnsi="Aptos"/>
          <w:b w:val="false"/>
          <w:bCs w:val="false"/>
          <w:i/>
          <w:iCs/>
          <w:color w:val="44477A"/>
          <w:sz w:val="20"/>
          <w:szCs w:val="20"/>
        </w:rPr>
        <w:t xml:space="preserve">"Where can we add AI?"</w:t>
      </w:r>
      <w:r>
        <w:rPr>
          <w:rFonts w:ascii="Aptos" w:cs="Aptos" w:eastAsia="Aptos" w:hAnsi="Aptos"/>
          <w:b w:val="false"/>
          <w:bCs w:val="false"/>
          <w:i w:val="false"/>
          <w:iCs w:val="false"/>
          <w:color w:val="44477A"/>
          <w:sz w:val="20"/>
          <w:szCs w:val="20"/>
        </w:rPr>
        <w:t xml:space="preserve"> They ask, </w:t>
      </w:r>
      <w:r>
        <w:rPr>
          <w:rFonts w:ascii="Aptos" w:cs="Aptos" w:eastAsia="Aptos" w:hAnsi="Aptos"/>
          <w:b w:val="false"/>
          <w:bCs w:val="false"/>
          <w:i/>
          <w:iCs/>
          <w:color w:val="44477A"/>
          <w:sz w:val="20"/>
          <w:szCs w:val="20"/>
        </w:rPr>
        <w:t xml:space="preserve">"If we were designing this workflow today, knowing what AI can do, would we build it this way at all?"</w:t>
      </w:r>
      <w:r>
        <w:rPr>
          <w:rFonts w:ascii="Aptos" w:cs="Aptos" w:eastAsia="Aptos" w:hAnsi="Aptos"/>
          <w:b w:val="false"/>
          <w:bCs w:val="false"/>
          <w:i w:val="false"/>
          <w:iCs w:val="false"/>
          <w:color w:val="44477A"/>
          <w:sz w:val="20"/>
          <w:szCs w:val="20"/>
        </w:rPr>
        <w:t xml:space="preserve"> That question changes everything.</w:t>
      </w:r>
    </w:p>
    <w:p>
      <w:pPr>
        <w:spacing w:after="120" w:before="0" w:line="276"/>
      </w:pPr>
      <w:r>
        <w:rPr>
          <w:rFonts w:ascii="Aptos" w:cs="Aptos" w:eastAsia="Aptos" w:hAnsi="Aptos"/>
          <w:b w:val="false"/>
          <w:bCs w:val="false"/>
          <w:i w:val="false"/>
          <w:iCs w:val="false"/>
          <w:color w:val="44477A"/>
          <w:sz w:val="20"/>
          <w:szCs w:val="20"/>
        </w:rPr>
        <w:t xml:space="preserve">At this level the opportunity is no longer finding basic use cases. It is creating systems that compound: workflows that get faster, operating models that become more scalable, people who spend more time on judgment and less on mechanical work, and capabilities that become increasingly difficult for competitors to imitate.</w:t>
      </w:r>
    </w:p>
    <w:p>
      <w:pPr>
        <w:spacing w:after="120" w:before="0" w:line="276"/>
      </w:pPr>
      <w:r>
        <w:rPr>
          <w:rFonts w:ascii="Aptos" w:cs="Aptos" w:eastAsia="Aptos" w:hAnsi="Aptos"/>
          <w:b w:val="false"/>
          <w:bCs w:val="false"/>
          <w:i w:val="false"/>
          <w:iCs w:val="false"/>
          <w:color w:val="44477A"/>
          <w:sz w:val="20"/>
          <w:szCs w:val="20"/>
        </w:rPr>
        <w:t xml:space="preserve">But Architects face their own risk. Success can create complacency. The companies that lead this transition will not be the ones that simply accumulate AI projects — they will be the ones that continually redesign the business around what becomes newly possible. The question isn't whether you're ahead. It's whether you're moving fast enough to stay there.</w:t>
      </w:r>
    </w:p>
    <w:p>
      <w:pPr>
        <w:spacing w:after="120" w:before="0" w:line="276"/>
      </w:pPr>
      <w:r>
        <w:rPr>
          <w:rFonts w:ascii="Aptos" w:cs="Aptos" w:eastAsia="Aptos" w:hAnsi="Aptos"/>
          <w:b/>
          <w:bCs/>
          <w:i w:val="false"/>
          <w:iCs w:val="false"/>
          <w:color w:val="0B0E2C"/>
          <w:sz w:val="20"/>
          <w:szCs w:val="20"/>
        </w:rPr>
        <w:t xml:space="preserve">Your next move:</w:t>
      </w:r>
      <w:r>
        <w:rPr>
          <w:rFonts w:ascii="Aptos" w:cs="Aptos" w:eastAsia="Aptos" w:hAnsi="Aptos"/>
          <w:b w:val="false"/>
          <w:bCs w:val="false"/>
          <w:i w:val="false"/>
          <w:iCs w:val="false"/>
          <w:color w:val="44477A"/>
          <w:sz w:val="20"/>
          <w:szCs w:val="20"/>
        </w:rPr>
        <w:t xml:space="preserve"> Look beyond individual AI wins and ask, </w:t>
      </w:r>
      <w:r>
        <w:rPr>
          <w:rFonts w:ascii="Aptos" w:cs="Aptos" w:eastAsia="Aptos" w:hAnsi="Aptos"/>
          <w:b w:val="false"/>
          <w:bCs w:val="false"/>
          <w:i/>
          <w:iCs/>
          <w:color w:val="44477A"/>
          <w:sz w:val="20"/>
          <w:szCs w:val="20"/>
        </w:rPr>
        <w:t xml:space="preserve">"Where could we redesign an entire end-to-end workflow so dramatically that the old way of working would no longer make sense?"</w:t>
      </w:r>
    </w:p>
    <w:p>
      <w:pPr>
        <w:pStyle w:val="Heading3"/>
        <w:keepNext/>
        <w:spacing w:after="110" w:before="280"/>
      </w:pPr>
      <w:r>
        <w:rPr>
          <w:rFonts w:ascii="Aptos Display" w:cs="Aptos Display" w:eastAsia="Aptos Display" w:hAnsi="Aptos Display"/>
          <w:b/>
          <w:bCs/>
          <w:color w:val="0B0E2C"/>
          <w:sz w:val="21"/>
          <w:szCs w:val="21"/>
        </w:rPr>
        <w:t xml:space="preserve">Level 3 — The Builder</w:t>
      </w:r>
    </w:p>
    <w:p>
      <w:pPr>
        <w:spacing w:after="120" w:before="0" w:line="276"/>
      </w:pPr>
      <w:r>
        <w:rPr>
          <w:rFonts w:ascii="Aptos" w:cs="Aptos" w:eastAsia="Aptos" w:hAnsi="Aptos"/>
          <w:b/>
          <w:bCs/>
          <w:i/>
          <w:iCs/>
          <w:color w:val="0B0E2C"/>
          <w:sz w:val="20"/>
          <w:szCs w:val="20"/>
        </w:rPr>
        <w:t xml:space="preserve">"You're no longer experimenting with AI. You're starting to build the company around it."</w:t>
      </w:r>
    </w:p>
    <w:p>
      <w:pPr>
        <w:spacing w:after="120" w:before="0" w:line="276"/>
      </w:pPr>
      <w:r>
        <w:rPr>
          <w:rFonts w:ascii="Aptos" w:cs="Aptos" w:eastAsia="Aptos" w:hAnsi="Aptos"/>
          <w:b w:val="false"/>
          <w:bCs w:val="false"/>
          <w:i w:val="false"/>
          <w:iCs w:val="false"/>
          <w:color w:val="44477A"/>
          <w:sz w:val="20"/>
          <w:szCs w:val="20"/>
        </w:rPr>
        <w:t xml:space="preserve">Something important has changed.</w:t>
      </w:r>
    </w:p>
    <w:p>
      <w:pPr>
        <w:spacing w:after="120" w:before="0" w:line="276"/>
      </w:pPr>
      <w:r>
        <w:rPr>
          <w:rFonts w:ascii="Aptos" w:cs="Aptos" w:eastAsia="Aptos" w:hAnsi="Aptos"/>
          <w:b w:val="false"/>
          <w:bCs w:val="false"/>
          <w:i w:val="false"/>
          <w:iCs w:val="false"/>
          <w:color w:val="44477A"/>
          <w:sz w:val="20"/>
          <w:szCs w:val="20"/>
        </w:rPr>
        <w:t xml:space="preserve">Leadership is paying attention. AI is showing up across multiple teams. People are seeing legitimate productivity gains, and the conversation has moved beyond novelty.</w:t>
      </w:r>
    </w:p>
    <w:p>
      <w:pPr>
        <w:spacing w:after="120" w:before="0" w:line="276"/>
      </w:pPr>
      <w:r>
        <w:rPr>
          <w:rFonts w:ascii="Aptos" w:cs="Aptos" w:eastAsia="Aptos" w:hAnsi="Aptos"/>
          <w:b w:val="false"/>
          <w:bCs w:val="false"/>
          <w:i w:val="false"/>
          <w:iCs w:val="false"/>
          <w:color w:val="44477A"/>
          <w:sz w:val="20"/>
          <w:szCs w:val="20"/>
        </w:rPr>
        <w:t xml:space="preserve">The question is no longer </w:t>
      </w:r>
      <w:r>
        <w:rPr>
          <w:rFonts w:ascii="Aptos" w:cs="Aptos" w:eastAsia="Aptos" w:hAnsi="Aptos"/>
          <w:b w:val="false"/>
          <w:bCs w:val="false"/>
          <w:i/>
          <w:iCs/>
          <w:color w:val="44477A"/>
          <w:sz w:val="20"/>
          <w:szCs w:val="20"/>
        </w:rPr>
        <w:t xml:space="preserve">"Can AI help us?"</w:t>
      </w:r>
      <w:r>
        <w:rPr>
          <w:rFonts w:ascii="Aptos" w:cs="Aptos" w:eastAsia="Aptos" w:hAnsi="Aptos"/>
          <w:b w:val="false"/>
          <w:bCs w:val="false"/>
          <w:i w:val="false"/>
          <w:iCs w:val="false"/>
          <w:color w:val="44477A"/>
          <w:sz w:val="20"/>
          <w:szCs w:val="20"/>
        </w:rPr>
        <w:t xml:space="preserve"> It's becoming </w:t>
      </w:r>
      <w:r>
        <w:rPr>
          <w:rFonts w:ascii="Aptos" w:cs="Aptos" w:eastAsia="Aptos" w:hAnsi="Aptos"/>
          <w:b w:val="false"/>
          <w:bCs w:val="false"/>
          <w:i/>
          <w:iCs/>
          <w:color w:val="44477A"/>
          <w:sz w:val="20"/>
          <w:szCs w:val="20"/>
        </w:rPr>
        <w:t xml:space="preserve">"How do we turn these wins into something bigger?"</w:t>
      </w:r>
      <w:r>
        <w:rPr>
          <w:rFonts w:ascii="Aptos" w:cs="Aptos" w:eastAsia="Aptos" w:hAnsi="Aptos"/>
          <w:b w:val="false"/>
          <w:bCs w:val="false"/>
          <w:i w:val="false"/>
          <w:iCs w:val="false"/>
          <w:color w:val="44477A"/>
          <w:sz w:val="20"/>
          <w:szCs w:val="20"/>
        </w:rPr>
        <w:t xml:space="preserve"> That is Builder territory.</w:t>
      </w:r>
    </w:p>
    <w:p>
      <w:pPr>
        <w:spacing w:after="120" w:before="0" w:line="276"/>
      </w:pPr>
      <w:r>
        <w:rPr>
          <w:rFonts w:ascii="Aptos" w:cs="Aptos" w:eastAsia="Aptos" w:hAnsi="Aptos"/>
          <w:b w:val="false"/>
          <w:bCs w:val="false"/>
          <w:i w:val="false"/>
          <w:iCs w:val="false"/>
          <w:color w:val="44477A"/>
          <w:sz w:val="20"/>
          <w:szCs w:val="20"/>
        </w:rPr>
        <w:t xml:space="preserve">You have raw materials: executive interest, employee adoption, useful experiments, and early evidence that AI can improve how the company operates. Now the hard part begins.</w:t>
      </w:r>
    </w:p>
    <w:p>
      <w:pPr>
        <w:spacing w:after="120" w:before="0" w:line="276"/>
      </w:pPr>
      <w:r>
        <w:rPr>
          <w:rFonts w:ascii="Aptos" w:cs="Aptos" w:eastAsia="Aptos" w:hAnsi="Aptos"/>
          <w:b w:val="false"/>
          <w:bCs w:val="false"/>
          <w:i w:val="false"/>
          <w:iCs w:val="false"/>
          <w:color w:val="44477A"/>
          <w:sz w:val="20"/>
          <w:szCs w:val="20"/>
        </w:rPr>
        <w:t xml:space="preserve">Builders have to connect the pieces. That means deciding which workflows deserve investment, creating consistency where there is fragmentation, redesigning processes instead of layering AI on top of broken ones, and turning scattered productivity gains into measurable company-level results.</w:t>
      </w:r>
    </w:p>
    <w:p>
      <w:pPr>
        <w:spacing w:after="120" w:before="0" w:line="276"/>
      </w:pPr>
      <w:r>
        <w:rPr>
          <w:rFonts w:ascii="Aptos" w:cs="Aptos" w:eastAsia="Aptos" w:hAnsi="Aptos"/>
          <w:b w:val="false"/>
          <w:bCs w:val="false"/>
          <w:i w:val="false"/>
          <w:iCs w:val="false"/>
          <w:color w:val="44477A"/>
          <w:sz w:val="20"/>
          <w:szCs w:val="20"/>
        </w:rPr>
        <w:t xml:space="preserve">This is where many organizations stall, because the excitement of experimentation gives way to the harder work of transformation. It's also the most dangerous place to be comfortable — close enough to transformation that it can feel like you're already there, far enough that you're not yet capturing the compounding returns.</w:t>
      </w:r>
    </w:p>
    <w:p>
      <w:pPr>
        <w:spacing w:after="120" w:before="0" w:line="276"/>
      </w:pPr>
      <w:r>
        <w:rPr>
          <w:rFonts w:ascii="Aptos" w:cs="Aptos" w:eastAsia="Aptos" w:hAnsi="Aptos"/>
          <w:b w:val="false"/>
          <w:bCs w:val="false"/>
          <w:i w:val="false"/>
          <w:iCs w:val="false"/>
          <w:color w:val="44477A"/>
          <w:sz w:val="20"/>
          <w:szCs w:val="20"/>
        </w:rPr>
        <w:t xml:space="preserve">But if you get this stage right, the payoff changes dramatically. You stop collecting AI wins and start building an AI-enabled operating model.</w:t>
      </w:r>
    </w:p>
    <w:p>
      <w:pPr>
        <w:spacing w:after="120" w:before="0" w:line="276"/>
      </w:pPr>
      <w:r>
        <w:rPr>
          <w:rFonts w:ascii="Aptos" w:cs="Aptos" w:eastAsia="Aptos" w:hAnsi="Aptos"/>
          <w:b/>
          <w:bCs/>
          <w:i w:val="false"/>
          <w:iCs w:val="false"/>
          <w:color w:val="0B0E2C"/>
          <w:sz w:val="20"/>
          <w:szCs w:val="20"/>
        </w:rPr>
        <w:t xml:space="preserve">Your next move:</w:t>
      </w:r>
      <w:r>
        <w:rPr>
          <w:rFonts w:ascii="Aptos" w:cs="Aptos" w:eastAsia="Aptos" w:hAnsi="Aptos"/>
          <w:b w:val="false"/>
          <w:bCs w:val="false"/>
          <w:i w:val="false"/>
          <w:iCs w:val="false"/>
          <w:color w:val="44477A"/>
          <w:sz w:val="20"/>
          <w:szCs w:val="20"/>
        </w:rPr>
        <w:t xml:space="preserve"> Find the workflows where AI is already showing promise and ask, </w:t>
      </w:r>
      <w:r>
        <w:rPr>
          <w:rFonts w:ascii="Aptos" w:cs="Aptos" w:eastAsia="Aptos" w:hAnsi="Aptos"/>
          <w:b w:val="false"/>
          <w:bCs w:val="false"/>
          <w:i/>
          <w:iCs/>
          <w:color w:val="44477A"/>
          <w:sz w:val="20"/>
          <w:szCs w:val="20"/>
        </w:rPr>
        <w:t xml:space="preserve">"What would we have to redesign for this to become a repeatable business advantage instead of an isolated success?"</w:t>
      </w:r>
    </w:p>
    <w:p>
      <w:pPr>
        <w:pStyle w:val="Heading3"/>
        <w:keepNext/>
        <w:spacing w:after="110" w:before="280"/>
      </w:pPr>
      <w:r>
        <w:rPr>
          <w:rFonts w:ascii="Aptos Display" w:cs="Aptos Display" w:eastAsia="Aptos Display" w:hAnsi="Aptos Display"/>
          <w:b/>
          <w:bCs/>
          <w:color w:val="0B0E2C"/>
          <w:sz w:val="21"/>
          <w:szCs w:val="21"/>
        </w:rPr>
        <w:t xml:space="preserve">Level 2 — The Explorer</w:t>
      </w:r>
    </w:p>
    <w:p>
      <w:pPr>
        <w:spacing w:after="120" w:before="0" w:line="276"/>
      </w:pPr>
      <w:r>
        <w:rPr>
          <w:rFonts w:ascii="Aptos" w:cs="Aptos" w:eastAsia="Aptos" w:hAnsi="Aptos"/>
          <w:b/>
          <w:bCs/>
          <w:i/>
          <w:iCs/>
          <w:color w:val="0B0E2C"/>
          <w:sz w:val="20"/>
          <w:szCs w:val="20"/>
        </w:rPr>
        <w:t xml:space="preserve">"You've left the sidelines. Now you're finding out what's actually possible."</w:t>
      </w:r>
    </w:p>
    <w:p>
      <w:pPr>
        <w:spacing w:after="120" w:before="0" w:line="276"/>
      </w:pPr>
      <w:r>
        <w:rPr>
          <w:rFonts w:ascii="Aptos" w:cs="Aptos" w:eastAsia="Aptos" w:hAnsi="Aptos"/>
          <w:b w:val="false"/>
          <w:bCs w:val="false"/>
          <w:i w:val="false"/>
          <w:iCs w:val="false"/>
          <w:color w:val="44477A"/>
          <w:sz w:val="20"/>
          <w:szCs w:val="20"/>
        </w:rPr>
        <w:t xml:space="preserve">AI is already showing up inside your company.</w:t>
      </w:r>
    </w:p>
    <w:p>
      <w:pPr>
        <w:spacing w:after="120" w:before="0" w:line="276"/>
      </w:pPr>
      <w:r>
        <w:rPr>
          <w:rFonts w:ascii="Aptos" w:cs="Aptos" w:eastAsia="Aptos" w:hAnsi="Aptos"/>
          <w:b w:val="false"/>
          <w:bCs w:val="false"/>
          <w:i w:val="false"/>
          <w:iCs w:val="false"/>
          <w:color w:val="44477A"/>
          <w:sz w:val="20"/>
          <w:szCs w:val="20"/>
        </w:rPr>
        <w:t xml:space="preserve">A few people have found tools they love. Someone has built a clever workflow. One team may be saving hours every week while another is barely touching AI at all. There are experiments, wins, frustrations, and probably a growing list of ideas.</w:t>
      </w:r>
    </w:p>
    <w:p>
      <w:pPr>
        <w:spacing w:after="120" w:before="0" w:line="276"/>
      </w:pPr>
      <w:r>
        <w:rPr>
          <w:rFonts w:ascii="Aptos" w:cs="Aptos" w:eastAsia="Aptos" w:hAnsi="Aptos"/>
          <w:b w:val="false"/>
          <w:bCs w:val="false"/>
          <w:i w:val="false"/>
          <w:iCs w:val="false"/>
          <w:color w:val="44477A"/>
          <w:sz w:val="20"/>
          <w:szCs w:val="20"/>
        </w:rPr>
        <w:t xml:space="preserve">That's exactly what exploration looks like. You are learning through action instead of theory, which puts you ahead of companies still only talking about AI.</w:t>
      </w:r>
    </w:p>
    <w:p>
      <w:pPr>
        <w:spacing w:after="120" w:before="0" w:line="276"/>
      </w:pPr>
      <w:r>
        <w:rPr>
          <w:rFonts w:ascii="Aptos" w:cs="Aptos" w:eastAsia="Aptos" w:hAnsi="Aptos"/>
          <w:b w:val="false"/>
          <w:bCs w:val="false"/>
          <w:i w:val="false"/>
          <w:iCs w:val="false"/>
          <w:color w:val="44477A"/>
          <w:sz w:val="20"/>
          <w:szCs w:val="20"/>
        </w:rPr>
        <w:t xml:space="preserve">But exploration has a trap. It can feel like progress even when the company itself hasn't changed.</w:t>
      </w:r>
    </w:p>
    <w:p>
      <w:pPr>
        <w:spacing w:after="120" w:before="0" w:line="276"/>
      </w:pPr>
      <w:r>
        <w:rPr>
          <w:rFonts w:ascii="Aptos" w:cs="Aptos" w:eastAsia="Aptos" w:hAnsi="Aptos"/>
          <w:b w:val="false"/>
          <w:bCs w:val="false"/>
          <w:i w:val="false"/>
          <w:iCs w:val="false"/>
          <w:color w:val="44477A"/>
          <w:sz w:val="20"/>
          <w:szCs w:val="20"/>
        </w:rPr>
        <w:t xml:space="preserve">If every useful AI workflow lives inside one employee's personal process, every team chooses its own tools, and nobody is connecting the wins to a larger strategy, you can end up with a company full of interesting experiments and very little transformation.</w:t>
      </w:r>
    </w:p>
    <w:p>
      <w:pPr>
        <w:spacing w:after="120" w:before="0" w:line="276"/>
      </w:pPr>
      <w:r>
        <w:rPr>
          <w:rFonts w:ascii="Aptos" w:cs="Aptos" w:eastAsia="Aptos" w:hAnsi="Aptos"/>
          <w:b w:val="false"/>
          <w:bCs w:val="false"/>
          <w:i w:val="false"/>
          <w:iCs w:val="false"/>
          <w:color w:val="44477A"/>
          <w:sz w:val="20"/>
          <w:szCs w:val="20"/>
        </w:rPr>
        <w:t xml:space="preserve">The AI landscape is moving at a pace unlike anything before it, and the window to move from isolated experiments to coordinated advantage is narrower than most leaders realize. Explorers eventually have to decide which discoveries are worth turning into roads.</w:t>
      </w:r>
    </w:p>
    <w:p>
      <w:pPr>
        <w:spacing w:after="120" w:before="0" w:line="276"/>
      </w:pPr>
      <w:r>
        <w:rPr>
          <w:rFonts w:ascii="Aptos" w:cs="Aptos" w:eastAsia="Aptos" w:hAnsi="Aptos"/>
          <w:b w:val="false"/>
          <w:bCs w:val="false"/>
          <w:i w:val="false"/>
          <w:iCs w:val="false"/>
          <w:color w:val="44477A"/>
          <w:sz w:val="20"/>
          <w:szCs w:val="20"/>
        </w:rPr>
        <w:t xml:space="preserve">That's the shift in front of you now.</w:t>
      </w:r>
    </w:p>
    <w:p>
      <w:pPr>
        <w:spacing w:after="120" w:before="0" w:line="276"/>
      </w:pPr>
      <w:r>
        <w:rPr>
          <w:rFonts w:ascii="Aptos" w:cs="Aptos" w:eastAsia="Aptos" w:hAnsi="Aptos"/>
          <w:b/>
          <w:bCs/>
          <w:i w:val="false"/>
          <w:iCs w:val="false"/>
          <w:color w:val="0B0E2C"/>
          <w:sz w:val="20"/>
          <w:szCs w:val="20"/>
        </w:rPr>
        <w:t xml:space="preserve">Your next move:</w:t>
      </w:r>
      <w:r>
        <w:rPr>
          <w:rFonts w:ascii="Aptos" w:cs="Aptos" w:eastAsia="Aptos" w:hAnsi="Aptos"/>
          <w:b w:val="false"/>
          <w:bCs w:val="false"/>
          <w:i w:val="false"/>
          <w:iCs w:val="false"/>
          <w:color w:val="44477A"/>
          <w:sz w:val="20"/>
          <w:szCs w:val="20"/>
        </w:rPr>
        <w:t xml:space="preserve"> Identify the experiments that are producing real value, then ask, </w:t>
      </w:r>
      <w:r>
        <w:rPr>
          <w:rFonts w:ascii="Aptos" w:cs="Aptos" w:eastAsia="Aptos" w:hAnsi="Aptos"/>
          <w:b w:val="false"/>
          <w:bCs w:val="false"/>
          <w:i/>
          <w:iCs/>
          <w:color w:val="44477A"/>
          <w:sz w:val="20"/>
          <w:szCs w:val="20"/>
        </w:rPr>
        <w:t xml:space="preserve">"What would happen if this stopped being one person's clever trick and became the way this workflow worked across the business?"</w:t>
      </w:r>
    </w:p>
    <w:p>
      <w:pPr>
        <w:pStyle w:val="Heading3"/>
        <w:keepNext/>
        <w:spacing w:after="110" w:before="280"/>
      </w:pPr>
      <w:r>
        <w:rPr>
          <w:rFonts w:ascii="Aptos Display" w:cs="Aptos Display" w:eastAsia="Aptos Display" w:hAnsi="Aptos Display"/>
          <w:b/>
          <w:bCs/>
          <w:color w:val="0B0E2C"/>
          <w:sz w:val="21"/>
          <w:szCs w:val="21"/>
        </w:rPr>
        <w:t xml:space="preserve">Level 1 — The Spectator</w:t>
      </w:r>
    </w:p>
    <w:p>
      <w:pPr>
        <w:spacing w:after="120" w:before="0" w:line="276"/>
      </w:pPr>
      <w:r>
        <w:rPr>
          <w:rFonts w:ascii="Aptos" w:cs="Aptos" w:eastAsia="Aptos" w:hAnsi="Aptos"/>
          <w:b/>
          <w:bCs/>
          <w:i/>
          <w:iCs/>
          <w:color w:val="0B0E2C"/>
          <w:sz w:val="20"/>
          <w:szCs w:val="20"/>
        </w:rPr>
        <w:t xml:space="preserve">"You see what's happening. You just haven't stepped onto the field yet."</w:t>
      </w:r>
    </w:p>
    <w:p>
      <w:pPr>
        <w:spacing w:after="120" w:before="0" w:line="276"/>
      </w:pPr>
      <w:r>
        <w:rPr>
          <w:rFonts w:ascii="Aptos" w:cs="Aptos" w:eastAsia="Aptos" w:hAnsi="Aptos"/>
          <w:b w:val="false"/>
          <w:bCs w:val="false"/>
          <w:i w:val="false"/>
          <w:iCs w:val="false"/>
          <w:color w:val="44477A"/>
          <w:sz w:val="20"/>
          <w:szCs w:val="20"/>
        </w:rPr>
        <w:t xml:space="preserve">AI is on your radar. People around your company are talking about it, experimenting with it, and probably sending each other examples of what it can do. You may even have a few employees using AI regularly.</w:t>
      </w:r>
    </w:p>
    <w:p>
      <w:pPr>
        <w:spacing w:after="120" w:before="0" w:line="276"/>
      </w:pPr>
      <w:r>
        <w:rPr>
          <w:rFonts w:ascii="Aptos" w:cs="Aptos" w:eastAsia="Aptos" w:hAnsi="Aptos"/>
          <w:b w:val="false"/>
          <w:bCs w:val="false"/>
          <w:i w:val="false"/>
          <w:iCs w:val="false"/>
          <w:color w:val="44477A"/>
          <w:sz w:val="20"/>
          <w:szCs w:val="20"/>
        </w:rPr>
        <w:t xml:space="preserve">But as an organization, you're still mostly watching.</w:t>
      </w:r>
    </w:p>
    <w:p>
      <w:pPr>
        <w:spacing w:after="120" w:before="0" w:line="276"/>
      </w:pPr>
      <w:r>
        <w:rPr>
          <w:rFonts w:ascii="Aptos" w:cs="Aptos" w:eastAsia="Aptos" w:hAnsi="Aptos"/>
          <w:b w:val="false"/>
          <w:bCs w:val="false"/>
          <w:i w:val="false"/>
          <w:iCs w:val="false"/>
          <w:color w:val="44477A"/>
          <w:sz w:val="20"/>
          <w:szCs w:val="20"/>
        </w:rPr>
        <w:t xml:space="preserve">AI hasn't meaningfully changed how work gets done. It hasn't become part of your operating rhythm. There may be curiosity, but not yet a coordinated move. That's what makes this stage deceptively comfortable.</w:t>
      </w:r>
    </w:p>
    <w:p>
      <w:pPr>
        <w:spacing w:after="120" w:before="0" w:line="276"/>
      </w:pPr>
      <w:r>
        <w:rPr>
          <w:rFonts w:ascii="Aptos" w:cs="Aptos" w:eastAsia="Aptos" w:hAnsi="Aptos"/>
          <w:b w:val="false"/>
          <w:bCs w:val="false"/>
          <w:i w:val="false"/>
          <w:iCs w:val="false"/>
          <w:color w:val="44477A"/>
          <w:sz w:val="20"/>
          <w:szCs w:val="20"/>
        </w:rPr>
        <w:t xml:space="preserve">Spectators often know enough to recognize that something important is happening, but not enough has changed internally to create urgency. The danger is assuming that watching closely is the same thing as preparing.</w:t>
      </w:r>
    </w:p>
    <w:p>
      <w:pPr>
        <w:spacing w:after="120" w:before="0" w:line="276"/>
      </w:pPr>
      <w:r>
        <w:rPr>
          <w:rFonts w:ascii="Aptos" w:cs="Aptos" w:eastAsia="Aptos" w:hAnsi="Aptos"/>
          <w:b w:val="false"/>
          <w:bCs w:val="false"/>
          <w:i w:val="false"/>
          <w:iCs w:val="false"/>
          <w:color w:val="44477A"/>
          <w:sz w:val="20"/>
          <w:szCs w:val="20"/>
        </w:rPr>
        <w:t xml:space="preserve">It isn't.</w:t>
      </w:r>
    </w:p>
    <w:p>
      <w:pPr>
        <w:spacing w:after="120" w:before="0" w:line="276"/>
      </w:pPr>
      <w:r>
        <w:rPr>
          <w:rFonts w:ascii="Aptos" w:cs="Aptos" w:eastAsia="Aptos" w:hAnsi="Aptos"/>
          <w:b w:val="false"/>
          <w:bCs w:val="false"/>
          <w:i w:val="false"/>
          <w:iCs w:val="false"/>
          <w:color w:val="44477A"/>
          <w:sz w:val="20"/>
          <w:szCs w:val="20"/>
        </w:rPr>
        <w:t xml:space="preserve">The good news is that you are not late simply because you are early in your journey. You still have the opportunity to move deliberately instead of reactively. The companies that make the smartest moves from here won't be the ones that chase every new AI tool. They'll be the ones that choose the right business problems, experiment with purpose, and start building evidence about where AI actually creates value.</w:t>
      </w:r>
    </w:p>
    <w:p>
      <w:pPr>
        <w:spacing w:after="120" w:before="0" w:line="276"/>
      </w:pPr>
      <w:r>
        <w:rPr>
          <w:rFonts w:ascii="Aptos" w:cs="Aptos" w:eastAsia="Aptos" w:hAnsi="Aptos"/>
          <w:b/>
          <w:bCs/>
          <w:i w:val="false"/>
          <w:iCs w:val="false"/>
          <w:color w:val="0B0E2C"/>
          <w:sz w:val="20"/>
          <w:szCs w:val="20"/>
        </w:rPr>
        <w:t xml:space="preserve">Your next move:</w:t>
      </w:r>
      <w:r>
        <w:rPr>
          <w:rFonts w:ascii="Aptos" w:cs="Aptos" w:eastAsia="Aptos" w:hAnsi="Aptos"/>
          <w:b w:val="false"/>
          <w:bCs w:val="false"/>
          <w:i w:val="false"/>
          <w:iCs w:val="false"/>
          <w:color w:val="44477A"/>
          <w:sz w:val="20"/>
          <w:szCs w:val="20"/>
        </w:rPr>
        <w:t xml:space="preserve"> Stop asking, </w:t>
      </w:r>
      <w:r>
        <w:rPr>
          <w:rFonts w:ascii="Aptos" w:cs="Aptos" w:eastAsia="Aptos" w:hAnsi="Aptos"/>
          <w:b w:val="false"/>
          <w:bCs w:val="false"/>
          <w:i/>
          <w:iCs/>
          <w:color w:val="44477A"/>
          <w:sz w:val="20"/>
          <w:szCs w:val="20"/>
        </w:rPr>
        <w:t xml:space="preserve">"Should we be doing more with AI?"</w:t>
      </w:r>
      <w:r>
        <w:rPr>
          <w:rFonts w:ascii="Aptos" w:cs="Aptos" w:eastAsia="Aptos" w:hAnsi="Aptos"/>
          <w:b w:val="false"/>
          <w:bCs w:val="false"/>
          <w:i w:val="false"/>
          <w:iCs w:val="false"/>
          <w:color w:val="44477A"/>
          <w:sz w:val="20"/>
          <w:szCs w:val="20"/>
        </w:rPr>
        <w:t xml:space="preserve"> Start asking, </w:t>
      </w:r>
      <w:r>
        <w:rPr>
          <w:rFonts w:ascii="Aptos" w:cs="Aptos" w:eastAsia="Aptos" w:hAnsi="Aptos"/>
          <w:b w:val="false"/>
          <w:bCs w:val="false"/>
          <w:i/>
          <w:iCs/>
          <w:color w:val="44477A"/>
          <w:sz w:val="20"/>
          <w:szCs w:val="20"/>
        </w:rPr>
        <w:t xml:space="preserve">"Where could AI change the economics of how we work?"</w:t>
      </w:r>
    </w:p>
    <w:p>
      <w:pPr>
        <w:pStyle w:val="Heading1"/>
        <w:keepNext/>
        <w:pageBreakBefore/>
        <w:pBdr>
          <w:bottom w:val="single" w:color="D9D6FA" w:sz="6" w:space="6"/>
        </w:pBdr>
        <w:spacing w:after="150" w:before="400"/>
      </w:pPr>
      <w:r>
        <w:rPr>
          <w:rFonts w:ascii="Aptos Display" w:cs="Aptos Display" w:eastAsia="Aptos Display" w:hAnsi="Aptos Display"/>
          <w:b/>
          <w:bCs/>
          <w:color w:val="5341F2"/>
          <w:sz w:val="30"/>
          <w:szCs w:val="30"/>
        </w:rPr>
        <w:t xml:space="preserve">5. Layer B — Workflow Opportunity Score</w:t>
      </w:r>
    </w:p>
    <w:p>
      <w:pPr>
        <w:pStyle w:val="Heading2"/>
        <w:keepNext/>
        <w:spacing w:after="110" w:before="280"/>
      </w:pPr>
      <w:r>
        <w:rPr>
          <w:rFonts w:ascii="Aptos Display" w:cs="Aptos Display" w:eastAsia="Aptos Display" w:hAnsi="Aptos Display"/>
          <w:b/>
          <w:bCs/>
          <w:color w:val="0B0E2C"/>
          <w:sz w:val="24"/>
          <w:szCs w:val="24"/>
        </w:rPr>
        <w:t xml:space="preserve">5.1 Weights</w:t>
      </w:r>
    </w:p>
    <w:tbl>
      <w:tblPr>
        <w:tblW w:type="dxa" w:w="9360"/>
        <w:tblBorders>
          <w:top w:val="single" w:color="D9D6FA" w:sz="2"/>
          <w:left w:val="single" w:color="D9D6FA" w:sz="2"/>
          <w:bottom w:val="single" w:color="D9D6FA" w:sz="2"/>
          <w:right w:val="single" w:color="D9D6FA" w:sz="2"/>
          <w:insideH w:val="single" w:color="D9D6FA" w:sz="2"/>
          <w:insideV w:val="single" w:color="D9D6FA" w:sz="2"/>
        </w:tblBorders>
      </w:tblPr>
      <w:tblGrid>
        <w:gridCol w:w="3931"/>
        <w:gridCol w:w="2714"/>
        <w:gridCol w:w="2715"/>
      </w:tblGrid>
      <w:tr>
        <w:trPr>
          <w:tblHeader/>
        </w:trPr>
        <w:tc>
          <w:tcPr>
            <w:tcW w:type="dxa" w:w="3931"/>
            <w:shd w:fill="ECEEFF" w:val="clear"/>
            <w:tcMar>
              <w:top w:type="dxa" w:w="70"/>
              <w:left w:type="dxa" w:w="110"/>
              <w:bottom w:type="dxa" w:w="70"/>
              <w:right w:type="dxa" w:w="110"/>
            </w:tcMar>
          </w:tcPr>
          <w:p>
            <w:pPr>
              <w:spacing w:after="0" w:line="250"/>
              <w:jc w:val="left"/>
            </w:pPr>
            <w:r>
              <w:rPr>
                <w:rFonts w:ascii="Aptos" w:cs="Aptos" w:eastAsia="Aptos" w:hAnsi="Aptos"/>
                <w:b/>
                <w:bCs/>
                <w:caps/>
                <w:color w:val="44477A"/>
                <w:spacing w:val="12"/>
                <w:sz w:val="16"/>
                <w:szCs w:val="16"/>
              </w:rPr>
              <w:t xml:space="preserve">Question</w:t>
            </w:r>
          </w:p>
        </w:tc>
        <w:tc>
          <w:tcPr>
            <w:tcW w:type="dxa" w:w="2714"/>
            <w:shd w:fill="ECEEFF" w:val="clear"/>
            <w:tcMar>
              <w:top w:type="dxa" w:w="70"/>
              <w:left w:type="dxa" w:w="110"/>
              <w:bottom w:type="dxa" w:w="70"/>
              <w:right w:type="dxa" w:w="110"/>
            </w:tcMar>
          </w:tcPr>
          <w:p>
            <w:pPr>
              <w:spacing w:after="0" w:line="250"/>
              <w:jc w:val="left"/>
            </w:pPr>
            <w:r>
              <w:rPr>
                <w:rFonts w:ascii="Aptos" w:cs="Aptos" w:eastAsia="Aptos" w:hAnsi="Aptos"/>
                <w:b/>
                <w:bCs/>
                <w:caps/>
                <w:color w:val="44477A"/>
                <w:spacing w:val="12"/>
                <w:sz w:val="16"/>
                <w:szCs w:val="16"/>
              </w:rPr>
              <w:t xml:space="preserve">Max</w:t>
            </w:r>
          </w:p>
        </w:tc>
        <w:tc>
          <w:tcPr>
            <w:tcW w:type="dxa" w:w="2715"/>
            <w:shd w:fill="ECEEFF" w:val="clear"/>
            <w:tcMar>
              <w:top w:type="dxa" w:w="70"/>
              <w:left w:type="dxa" w:w="110"/>
              <w:bottom w:type="dxa" w:w="70"/>
              <w:right w:type="dxa" w:w="110"/>
            </w:tcMar>
          </w:tcPr>
          <w:p>
            <w:pPr>
              <w:spacing w:after="0" w:line="250"/>
              <w:jc w:val="left"/>
            </w:pPr>
            <w:r>
              <w:rPr>
                <w:rFonts w:ascii="Aptos" w:cs="Aptos" w:eastAsia="Aptos" w:hAnsi="Aptos"/>
                <w:b/>
                <w:bCs/>
                <w:caps/>
                <w:color w:val="44477A"/>
                <w:spacing w:val="12"/>
                <w:sz w:val="16"/>
                <w:szCs w:val="16"/>
              </w:rPr>
              <w:t xml:space="preserve">Rationale</w:t>
            </w:r>
          </w:p>
        </w:tc>
      </w:tr>
      <w:tr>
        <w:tc>
          <w:tcPr>
            <w:tcW w:type="dxa" w:w="3931"/>
            <w:shd w:fill="FFFF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Q10 hours/week</w:t>
            </w:r>
          </w:p>
        </w:tc>
        <w:tc>
          <w:tcPr>
            <w:tcW w:type="dxa" w:w="2714"/>
            <w:shd w:fill="FFFFFF" w:val="clear"/>
            <w:tcMar>
              <w:top w:type="dxa" w:w="70"/>
              <w:left w:type="dxa" w:w="110"/>
              <w:bottom w:type="dxa" w:w="70"/>
              <w:right w:type="dxa" w:w="110"/>
            </w:tcMar>
          </w:tcPr>
          <w:p>
            <w:pPr>
              <w:spacing w:after="0" w:line="250"/>
              <w:jc w:val="right"/>
            </w:pPr>
            <w:r>
              <w:rPr>
                <w:rFonts w:ascii="Aptos" w:cs="Aptos" w:eastAsia="Aptos" w:hAnsi="Aptos"/>
                <w:b w:val="false"/>
                <w:bCs w:val="false"/>
                <w:i w:val="false"/>
                <w:iCs w:val="false"/>
                <w:color w:val="0B0E2C"/>
                <w:sz w:val="20"/>
                <w:szCs w:val="20"/>
              </w:rPr>
              <w:t xml:space="preserve">35</w:t>
            </w:r>
          </w:p>
        </w:tc>
        <w:tc>
          <w:tcPr>
            <w:tcW w:type="dxa" w:w="2715"/>
            <w:shd w:fill="FFFF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The economic core. Already aggregates people × frequency ("collectively spend").</w:t>
            </w:r>
          </w:p>
        </w:tc>
      </w:tr>
      <w:tr>
        <w:tc>
          <w:tcPr>
            <w:tcW w:type="dxa" w:w="3931"/>
            <w:shd w:fill="F7F6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Q11a automation level</w:t>
            </w:r>
          </w:p>
        </w:tc>
        <w:tc>
          <w:tcPr>
            <w:tcW w:type="dxa" w:w="2714"/>
            <w:shd w:fill="F7F6FF" w:val="clear"/>
            <w:tcMar>
              <w:top w:type="dxa" w:w="70"/>
              <w:left w:type="dxa" w:w="110"/>
              <w:bottom w:type="dxa" w:w="70"/>
              <w:right w:type="dxa" w:w="110"/>
            </w:tcMar>
          </w:tcPr>
          <w:p>
            <w:pPr>
              <w:spacing w:after="0" w:line="250"/>
              <w:jc w:val="right"/>
            </w:pPr>
            <w:r>
              <w:rPr>
                <w:rFonts w:ascii="Aptos" w:cs="Aptos" w:eastAsia="Aptos" w:hAnsi="Aptos"/>
                <w:b w:val="false"/>
                <w:bCs w:val="false"/>
                <w:i w:val="false"/>
                <w:iCs w:val="false"/>
                <w:color w:val="0B0E2C"/>
                <w:sz w:val="20"/>
                <w:szCs w:val="20"/>
              </w:rPr>
              <w:t xml:space="preserve">15</w:t>
            </w:r>
          </w:p>
        </w:tc>
        <w:tc>
          <w:tcPr>
            <w:tcW w:type="dxa" w:w="2715"/>
            <w:shd w:fill="F7F6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Automation headroom — the multiplier on everything else.</w:t>
            </w:r>
          </w:p>
        </w:tc>
      </w:tr>
      <w:tr>
        <w:tc>
          <w:tcPr>
            <w:tcW w:type="dxa" w:w="3931"/>
            <w:shd w:fill="FFFF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Q11b symptoms</w:t>
            </w:r>
          </w:p>
        </w:tc>
        <w:tc>
          <w:tcPr>
            <w:tcW w:type="dxa" w:w="2714"/>
            <w:shd w:fill="FFFFFF" w:val="clear"/>
            <w:tcMar>
              <w:top w:type="dxa" w:w="70"/>
              <w:left w:type="dxa" w:w="110"/>
              <w:bottom w:type="dxa" w:w="70"/>
              <w:right w:type="dxa" w:w="110"/>
            </w:tcMar>
          </w:tcPr>
          <w:p>
            <w:pPr>
              <w:spacing w:after="0" w:line="250"/>
              <w:jc w:val="right"/>
            </w:pPr>
            <w:r>
              <w:rPr>
                <w:rFonts w:ascii="Aptos" w:cs="Aptos" w:eastAsia="Aptos" w:hAnsi="Aptos"/>
                <w:b w:val="false"/>
                <w:bCs w:val="false"/>
                <w:i w:val="false"/>
                <w:iCs w:val="false"/>
                <w:color w:val="0B0E2C"/>
                <w:sz w:val="20"/>
                <w:szCs w:val="20"/>
              </w:rPr>
              <w:t xml:space="preserve">10</w:t>
            </w:r>
          </w:p>
        </w:tc>
        <w:tc>
          <w:tcPr>
            <w:tcW w:type="dxa" w:w="2715"/>
            <w:shd w:fill="FFFF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Bounded additive; each symptom is a separate lever.</w:t>
            </w:r>
          </w:p>
        </w:tc>
      </w:tr>
      <w:tr>
        <w:tc>
          <w:tcPr>
            <w:tcW w:type="dxa" w:w="3931"/>
            <w:shd w:fill="F7F6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Q8 people involved</w:t>
            </w:r>
          </w:p>
        </w:tc>
        <w:tc>
          <w:tcPr>
            <w:tcW w:type="dxa" w:w="2714"/>
            <w:shd w:fill="F7F6FF" w:val="clear"/>
            <w:tcMar>
              <w:top w:type="dxa" w:w="70"/>
              <w:left w:type="dxa" w:w="110"/>
              <w:bottom w:type="dxa" w:w="70"/>
              <w:right w:type="dxa" w:w="110"/>
            </w:tcMar>
          </w:tcPr>
          <w:p>
            <w:pPr>
              <w:spacing w:after="0" w:line="250"/>
              <w:jc w:val="right"/>
            </w:pPr>
            <w:r>
              <w:rPr>
                <w:rFonts w:ascii="Aptos" w:cs="Aptos" w:eastAsia="Aptos" w:hAnsi="Aptos"/>
                <w:b w:val="false"/>
                <w:bCs w:val="false"/>
                <w:i w:val="false"/>
                <w:iCs w:val="false"/>
                <w:color w:val="0B0E2C"/>
                <w:sz w:val="20"/>
                <w:szCs w:val="20"/>
              </w:rPr>
              <w:t xml:space="preserve">15</w:t>
            </w:r>
          </w:p>
        </w:tc>
        <w:tc>
          <w:tcPr>
            <w:tcW w:type="dxa" w:w="2715"/>
            <w:shd w:fill="F7F6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Coordination leverage beyond raw hours.</w:t>
            </w:r>
          </w:p>
        </w:tc>
      </w:tr>
      <w:tr>
        <w:tc>
          <w:tcPr>
            <w:tcW w:type="dxa" w:w="3931"/>
            <w:shd w:fill="FFFF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Q9 frequency</w:t>
            </w:r>
          </w:p>
        </w:tc>
        <w:tc>
          <w:tcPr>
            <w:tcW w:type="dxa" w:w="2714"/>
            <w:shd w:fill="FFFFFF" w:val="clear"/>
            <w:tcMar>
              <w:top w:type="dxa" w:w="70"/>
              <w:left w:type="dxa" w:w="110"/>
              <w:bottom w:type="dxa" w:w="70"/>
              <w:right w:type="dxa" w:w="110"/>
            </w:tcMar>
          </w:tcPr>
          <w:p>
            <w:pPr>
              <w:spacing w:after="0" w:line="250"/>
              <w:jc w:val="right"/>
            </w:pPr>
            <w:r>
              <w:rPr>
                <w:rFonts w:ascii="Aptos" w:cs="Aptos" w:eastAsia="Aptos" w:hAnsi="Aptos"/>
                <w:b w:val="false"/>
                <w:bCs w:val="false"/>
                <w:i w:val="false"/>
                <w:iCs w:val="false"/>
                <w:color w:val="0B0E2C"/>
                <w:sz w:val="20"/>
                <w:szCs w:val="20"/>
              </w:rPr>
              <w:t xml:space="preserve">15</w:t>
            </w:r>
          </w:p>
        </w:tc>
        <w:tc>
          <w:tcPr>
            <w:tcW w:type="dxa" w:w="2715"/>
            <w:shd w:fill="FFFF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Cadence — determines return on a build.</w:t>
            </w:r>
          </w:p>
        </w:tc>
      </w:tr>
      <w:tr>
        <w:tc>
          <w:tcPr>
            <w:tcW w:type="dxa" w:w="3931"/>
            <w:shd w:fill="F7F6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Q12 primary cost</w:t>
            </w:r>
          </w:p>
        </w:tc>
        <w:tc>
          <w:tcPr>
            <w:tcW w:type="dxa" w:w="2714"/>
            <w:shd w:fill="F7F6FF" w:val="clear"/>
            <w:tcMar>
              <w:top w:type="dxa" w:w="70"/>
              <w:left w:type="dxa" w:w="110"/>
              <w:bottom w:type="dxa" w:w="70"/>
              <w:right w:type="dxa" w:w="110"/>
            </w:tcMar>
          </w:tcPr>
          <w:p>
            <w:pPr>
              <w:spacing w:after="0" w:line="250"/>
              <w:jc w:val="right"/>
            </w:pPr>
            <w:r>
              <w:rPr>
                <w:rFonts w:ascii="Aptos" w:cs="Aptos" w:eastAsia="Aptos" w:hAnsi="Aptos"/>
                <w:b w:val="false"/>
                <w:bCs w:val="false"/>
                <w:i w:val="false"/>
                <w:iCs w:val="false"/>
                <w:color w:val="0B0E2C"/>
                <w:sz w:val="20"/>
                <w:szCs w:val="20"/>
              </w:rPr>
              <w:t xml:space="preserve">10</w:t>
            </w:r>
          </w:p>
        </w:tc>
        <w:tc>
          <w:tcPr>
            <w:tcW w:type="dxa" w:w="2715"/>
            <w:shd w:fill="F7F6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Value </w:t>
            </w:r>
            <w:r>
              <w:rPr>
                <w:rFonts w:ascii="Aptos" w:cs="Aptos" w:eastAsia="Aptos" w:hAnsi="Aptos"/>
                <w:b w:val="false"/>
                <w:bCs w:val="false"/>
                <w:i/>
                <w:iCs/>
                <w:color w:val="44477A"/>
                <w:sz w:val="20"/>
                <w:szCs w:val="20"/>
              </w:rPr>
              <w:t xml:space="preserve">type</w:t>
            </w:r>
            <w:r>
              <w:rPr>
                <w:rFonts w:ascii="Aptos" w:cs="Aptos" w:eastAsia="Aptos" w:hAnsi="Aptos"/>
                <w:b w:val="false"/>
                <w:bCs w:val="false"/>
                <w:i w:val="false"/>
                <w:iCs w:val="false"/>
                <w:color w:val="44477A"/>
                <w:sz w:val="20"/>
                <w:szCs w:val="20"/>
              </w:rPr>
              <w:t xml:space="preserve">, not amount. Compressed to avoid false precision.</w:t>
            </w:r>
          </w:p>
        </w:tc>
      </w:tr>
      <w:tr>
        <w:tc>
          <w:tcPr>
            <w:tcW w:type="dxa" w:w="3931"/>
            <w:shd w:fill="FFFF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Q7 workflow category</w:t>
            </w:r>
          </w:p>
        </w:tc>
        <w:tc>
          <w:tcPr>
            <w:tcW w:type="dxa" w:w="2714"/>
            <w:shd w:fill="FFFFFF" w:val="clear"/>
            <w:tcMar>
              <w:top w:type="dxa" w:w="70"/>
              <w:left w:type="dxa" w:w="110"/>
              <w:bottom w:type="dxa" w:w="70"/>
              <w:right w:type="dxa" w:w="110"/>
            </w:tcMar>
          </w:tcPr>
          <w:p>
            <w:pPr>
              <w:spacing w:after="0" w:line="250"/>
              <w:jc w:val="right"/>
            </w:pPr>
            <w:r>
              <w:rPr>
                <w:rFonts w:ascii="Aptos" w:cs="Aptos" w:eastAsia="Aptos" w:hAnsi="Aptos"/>
                <w:b/>
                <w:bCs/>
                <w:i w:val="false"/>
                <w:iCs w:val="false"/>
                <w:color w:val="0B0E2C"/>
                <w:sz w:val="20"/>
                <w:szCs w:val="20"/>
              </w:rPr>
              <w:t xml:space="preserve">0</w:t>
            </w:r>
          </w:p>
        </w:tc>
        <w:tc>
          <w:tcPr>
            <w:tcW w:type="dxa" w:w="2715"/>
            <w:shd w:fill="FFFF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Unscored.</w:t>
            </w:r>
          </w:p>
        </w:tc>
      </w:tr>
      <w:tr>
        <w:tc>
          <w:tcPr>
            <w:tcW w:type="dxa" w:w="3931"/>
            <w:shd w:fill="F7F6FF" w:val="clear"/>
            <w:tcMar>
              <w:top w:type="dxa" w:w="70"/>
              <w:left w:type="dxa" w:w="110"/>
              <w:bottom w:type="dxa" w:w="70"/>
              <w:right w:type="dxa" w:w="110"/>
            </w:tcMar>
          </w:tcPr>
          <w:p>
            <w:pPr>
              <w:spacing w:after="0" w:line="250"/>
              <w:jc w:val="left"/>
            </w:pPr>
            <w:r>
              <w:rPr>
                <w:rFonts w:ascii="Aptos" w:cs="Aptos" w:eastAsia="Aptos" w:hAnsi="Aptos"/>
                <w:b/>
                <w:bCs/>
                <w:i w:val="false"/>
                <w:iCs w:val="false"/>
                <w:color w:val="0B0E2C"/>
                <w:sz w:val="20"/>
                <w:szCs w:val="20"/>
              </w:rPr>
              <w:t xml:space="preserve">Total</w:t>
            </w:r>
          </w:p>
        </w:tc>
        <w:tc>
          <w:tcPr>
            <w:tcW w:type="dxa" w:w="2714"/>
            <w:shd w:fill="F7F6FF" w:val="clear"/>
            <w:tcMar>
              <w:top w:type="dxa" w:w="70"/>
              <w:left w:type="dxa" w:w="110"/>
              <w:bottom w:type="dxa" w:w="70"/>
              <w:right w:type="dxa" w:w="110"/>
            </w:tcMar>
          </w:tcPr>
          <w:p>
            <w:pPr>
              <w:spacing w:after="0" w:line="250"/>
              <w:jc w:val="right"/>
            </w:pPr>
            <w:r>
              <w:rPr>
                <w:rFonts w:ascii="Aptos" w:cs="Aptos" w:eastAsia="Aptos" w:hAnsi="Aptos"/>
                <w:b/>
                <w:bCs/>
                <w:i w:val="false"/>
                <w:iCs w:val="false"/>
                <w:color w:val="0B0E2C"/>
                <w:sz w:val="20"/>
                <w:szCs w:val="20"/>
              </w:rPr>
              <w:t xml:space="preserve">100</w:t>
            </w:r>
          </w:p>
        </w:tc>
        <w:tc>
          <w:tcPr>
            <w:tcW w:type="dxa" w:w="2715"/>
            <w:shd w:fill="F7F6FF" w:val="clear"/>
            <w:tcMar>
              <w:top w:type="dxa" w:w="70"/>
              <w:left w:type="dxa" w:w="110"/>
              <w:bottom w:type="dxa" w:w="70"/>
              <w:right w:type="dxa" w:w="110"/>
            </w:tcMar>
          </w:tcPr>
          <w:p>
            <w:pPr>
              <w:spacing w:after="0" w:line="250"/>
              <w:jc w:val="left"/>
            </w:pPr>
            <w:r>
              <w:rPr>
                <w:rFonts w:ascii="Aptos" w:cs="Aptos" w:eastAsia="Aptos" w:hAnsi="Aptos"/>
                <w:sz w:val="20"/>
                <w:szCs w:val="20"/>
              </w:rPr>
              <w:t xml:space="preserve"/>
            </w:r>
          </w:p>
        </w:tc>
      </w:tr>
    </w:tbl>
    <w:p>
      <w:pPr>
        <w:spacing w:after="160"/>
      </w:pPr>
      <w:r>
        <w:rPr>
          <w:sz w:val="8"/>
          <w:szCs w:val="8"/>
        </w:rPr>
        <w:t xml:space="preserve"/>
      </w:r>
    </w:p>
    <w:p>
      <w:pPr>
        <w:pStyle w:val="Heading2"/>
        <w:keepNext/>
        <w:spacing w:after="110" w:before="280"/>
      </w:pPr>
      <w:r>
        <w:rPr>
          <w:rFonts w:ascii="Aptos Display" w:cs="Aptos Display" w:eastAsia="Aptos Display" w:hAnsi="Aptos Display"/>
          <w:b/>
          <w:bCs/>
          <w:color w:val="0B0E2C"/>
          <w:sz w:val="24"/>
          <w:szCs w:val="24"/>
        </w:rPr>
        <w:t xml:space="preserve">5.2 Tiers</w:t>
      </w:r>
    </w:p>
    <w:tbl>
      <w:tblPr>
        <w:tblW w:type="dxa" w:w="9360"/>
        <w:tblBorders>
          <w:top w:val="single" w:color="D9D6FA" w:sz="2"/>
          <w:left w:val="single" w:color="D9D6FA" w:sz="2"/>
          <w:bottom w:val="single" w:color="D9D6FA" w:sz="2"/>
          <w:right w:val="single" w:color="D9D6FA" w:sz="2"/>
          <w:insideH w:val="single" w:color="D9D6FA" w:sz="2"/>
          <w:insideV w:val="single" w:color="D9D6FA" w:sz="2"/>
        </w:tblBorders>
      </w:tblPr>
      <w:tblGrid>
        <w:gridCol w:w="3931"/>
        <w:gridCol w:w="5429"/>
      </w:tblGrid>
      <w:tr>
        <w:trPr>
          <w:tblHeader/>
        </w:trPr>
        <w:tc>
          <w:tcPr>
            <w:tcW w:type="dxa" w:w="3931"/>
            <w:shd w:fill="ECEEFF" w:val="clear"/>
            <w:tcMar>
              <w:top w:type="dxa" w:w="70"/>
              <w:left w:type="dxa" w:w="110"/>
              <w:bottom w:type="dxa" w:w="70"/>
              <w:right w:type="dxa" w:w="110"/>
            </w:tcMar>
          </w:tcPr>
          <w:p>
            <w:pPr>
              <w:spacing w:after="0" w:line="250"/>
              <w:jc w:val="left"/>
            </w:pPr>
            <w:r>
              <w:rPr>
                <w:rFonts w:ascii="Aptos" w:cs="Aptos" w:eastAsia="Aptos" w:hAnsi="Aptos"/>
                <w:b/>
                <w:bCs/>
                <w:caps/>
                <w:color w:val="44477A"/>
                <w:spacing w:val="12"/>
                <w:sz w:val="16"/>
                <w:szCs w:val="16"/>
              </w:rPr>
              <w:t xml:space="preserve">Score</w:t>
            </w:r>
          </w:p>
        </w:tc>
        <w:tc>
          <w:tcPr>
            <w:tcW w:type="dxa" w:w="5429"/>
            <w:shd w:fill="ECEEFF" w:val="clear"/>
            <w:tcMar>
              <w:top w:type="dxa" w:w="70"/>
              <w:left w:type="dxa" w:w="110"/>
              <w:bottom w:type="dxa" w:w="70"/>
              <w:right w:type="dxa" w:w="110"/>
            </w:tcMar>
          </w:tcPr>
          <w:p>
            <w:pPr>
              <w:spacing w:after="0" w:line="250"/>
              <w:jc w:val="left"/>
            </w:pPr>
            <w:r>
              <w:rPr>
                <w:rFonts w:ascii="Aptos" w:cs="Aptos" w:eastAsia="Aptos" w:hAnsi="Aptos"/>
                <w:b/>
                <w:bCs/>
                <w:caps/>
                <w:color w:val="44477A"/>
                <w:spacing w:val="12"/>
                <w:sz w:val="16"/>
                <w:szCs w:val="16"/>
              </w:rPr>
              <w:t xml:space="preserve">Tier</w:t>
            </w:r>
          </w:p>
        </w:tc>
      </w:tr>
      <w:tr>
        <w:tc>
          <w:tcPr>
            <w:tcW w:type="dxa" w:w="3931"/>
            <w:shd w:fill="FFFF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80–100</w:t>
            </w:r>
          </w:p>
        </w:tc>
        <w:tc>
          <w:tcPr>
            <w:tcW w:type="dxa" w:w="5429"/>
            <w:shd w:fill="FFFF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Substantial</w:t>
            </w:r>
          </w:p>
        </w:tc>
      </w:tr>
      <w:tr>
        <w:tc>
          <w:tcPr>
            <w:tcW w:type="dxa" w:w="3931"/>
            <w:shd w:fill="F7F6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60–79</w:t>
            </w:r>
          </w:p>
        </w:tc>
        <w:tc>
          <w:tcPr>
            <w:tcW w:type="dxa" w:w="5429"/>
            <w:shd w:fill="F7F6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Significant</w:t>
            </w:r>
          </w:p>
        </w:tc>
      </w:tr>
      <w:tr>
        <w:tc>
          <w:tcPr>
            <w:tcW w:type="dxa" w:w="3931"/>
            <w:shd w:fill="FFFF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35–59</w:t>
            </w:r>
          </w:p>
        </w:tc>
        <w:tc>
          <w:tcPr>
            <w:tcW w:type="dxa" w:w="5429"/>
            <w:shd w:fill="FFFF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Meaningful</w:t>
            </w:r>
          </w:p>
        </w:tc>
      </w:tr>
      <w:tr>
        <w:tc>
          <w:tcPr>
            <w:tcW w:type="dxa" w:w="3931"/>
            <w:shd w:fill="F7F6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0–34</w:t>
            </w:r>
          </w:p>
        </w:tc>
        <w:tc>
          <w:tcPr>
            <w:tcW w:type="dxa" w:w="5429"/>
            <w:shd w:fill="F7F6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Contained</w:t>
            </w:r>
          </w:p>
        </w:tc>
      </w:tr>
    </w:tbl>
    <w:p>
      <w:pPr>
        <w:spacing w:after="160"/>
      </w:pPr>
      <w:r>
        <w:rPr>
          <w:sz w:val="8"/>
          <w:szCs w:val="8"/>
        </w:rPr>
        <w:t xml:space="preserve"/>
      </w:r>
    </w:p>
    <w:p>
      <w:pPr>
        <w:pStyle w:val="Heading1"/>
        <w:keepNext/>
        <w:pageBreakBefore/>
        <w:pBdr>
          <w:bottom w:val="single" w:color="D9D6FA" w:sz="6" w:space="6"/>
        </w:pBdr>
        <w:spacing w:after="150" w:before="400"/>
      </w:pPr>
      <w:r>
        <w:rPr>
          <w:rFonts w:ascii="Aptos Display" w:cs="Aptos Display" w:eastAsia="Aptos Display" w:hAnsi="Aptos Display"/>
          <w:b/>
          <w:bCs/>
          <w:color w:val="5341F2"/>
          <w:sz w:val="30"/>
          <w:szCs w:val="30"/>
        </w:rPr>
        <w:t xml:space="preserve">6. Layer C — Diagnostic Fit Score</w:t>
      </w:r>
    </w:p>
    <w:p>
      <w:pPr>
        <w:spacing w:after="120" w:before="0" w:line="276"/>
      </w:pPr>
      <w:r>
        <w:rPr>
          <w:rFonts w:ascii="Aptos" w:cs="Aptos" w:eastAsia="Aptos" w:hAnsi="Aptos"/>
          <w:b w:val="false"/>
          <w:bCs w:val="false"/>
          <w:i w:val="false"/>
          <w:iCs w:val="false"/>
          <w:color w:val="44477A"/>
          <w:sz w:val="20"/>
          <w:szCs w:val="20"/>
        </w:rPr>
        <w:t xml:space="preserve">Never rendered on any result page, never sent to the respondent.</w:t>
      </w:r>
    </w:p>
    <w:p>
      <w:pPr>
        <w:pStyle w:val="Heading2"/>
        <w:keepNext/>
        <w:spacing w:after="110" w:before="280"/>
      </w:pPr>
      <w:r>
        <w:rPr>
          <w:rFonts w:ascii="Aptos Display" w:cs="Aptos Display" w:eastAsia="Aptos Display" w:hAnsi="Aptos Display"/>
          <w:b/>
          <w:bCs/>
          <w:color w:val="0B0E2C"/>
          <w:sz w:val="24"/>
          <w:szCs w:val="24"/>
        </w:rPr>
        <w:t xml:space="preserve">6.1 Pillars</w:t>
      </w:r>
    </w:p>
    <w:tbl>
      <w:tblPr>
        <w:tblW w:type="dxa" w:w="9360"/>
        <w:tblBorders>
          <w:top w:val="single" w:color="D9D6FA" w:sz="2"/>
          <w:left w:val="single" w:color="D9D6FA" w:sz="2"/>
          <w:bottom w:val="single" w:color="D9D6FA" w:sz="2"/>
          <w:right w:val="single" w:color="D9D6FA" w:sz="2"/>
          <w:insideH w:val="single" w:color="D9D6FA" w:sz="2"/>
          <w:insideV w:val="single" w:color="D9D6FA" w:sz="2"/>
        </w:tblBorders>
      </w:tblPr>
      <w:tblGrid>
        <w:gridCol w:w="3931"/>
        <w:gridCol w:w="2714"/>
        <w:gridCol w:w="2715"/>
      </w:tblGrid>
      <w:tr>
        <w:trPr>
          <w:tblHeader/>
        </w:trPr>
        <w:tc>
          <w:tcPr>
            <w:tcW w:type="dxa" w:w="3931"/>
            <w:shd w:fill="ECEEFF" w:val="clear"/>
            <w:tcMar>
              <w:top w:type="dxa" w:w="70"/>
              <w:left w:type="dxa" w:w="110"/>
              <w:bottom w:type="dxa" w:w="70"/>
              <w:right w:type="dxa" w:w="110"/>
            </w:tcMar>
          </w:tcPr>
          <w:p>
            <w:pPr>
              <w:spacing w:after="0" w:line="250"/>
              <w:jc w:val="left"/>
            </w:pPr>
            <w:r>
              <w:rPr>
                <w:rFonts w:ascii="Aptos" w:cs="Aptos" w:eastAsia="Aptos" w:hAnsi="Aptos"/>
                <w:b/>
                <w:bCs/>
                <w:caps/>
                <w:color w:val="44477A"/>
                <w:spacing w:val="12"/>
                <w:sz w:val="16"/>
                <w:szCs w:val="16"/>
              </w:rPr>
              <w:t xml:space="preserve">Pillar</w:t>
            </w:r>
          </w:p>
        </w:tc>
        <w:tc>
          <w:tcPr>
            <w:tcW w:type="dxa" w:w="2714"/>
            <w:shd w:fill="ECEEFF" w:val="clear"/>
            <w:tcMar>
              <w:top w:type="dxa" w:w="70"/>
              <w:left w:type="dxa" w:w="110"/>
              <w:bottom w:type="dxa" w:w="70"/>
              <w:right w:type="dxa" w:w="110"/>
            </w:tcMar>
          </w:tcPr>
          <w:p>
            <w:pPr>
              <w:spacing w:after="0" w:line="250"/>
              <w:jc w:val="left"/>
            </w:pPr>
            <w:r>
              <w:rPr>
                <w:rFonts w:ascii="Aptos" w:cs="Aptos" w:eastAsia="Aptos" w:hAnsi="Aptos"/>
                <w:b/>
                <w:bCs/>
                <w:caps/>
                <w:color w:val="44477A"/>
                <w:spacing w:val="12"/>
                <w:sz w:val="16"/>
                <w:szCs w:val="16"/>
              </w:rPr>
              <w:t xml:space="preserve">Max</w:t>
            </w:r>
          </w:p>
        </w:tc>
        <w:tc>
          <w:tcPr>
            <w:tcW w:type="dxa" w:w="2715"/>
            <w:shd w:fill="ECEEFF" w:val="clear"/>
            <w:tcMar>
              <w:top w:type="dxa" w:w="70"/>
              <w:left w:type="dxa" w:w="110"/>
              <w:bottom w:type="dxa" w:w="70"/>
              <w:right w:type="dxa" w:w="110"/>
            </w:tcMar>
          </w:tcPr>
          <w:p>
            <w:pPr>
              <w:spacing w:after="0" w:line="250"/>
              <w:jc w:val="left"/>
            </w:pPr>
            <w:r>
              <w:rPr>
                <w:rFonts w:ascii="Aptos" w:cs="Aptos" w:eastAsia="Aptos" w:hAnsi="Aptos"/>
                <w:b/>
                <w:bCs/>
                <w:caps/>
                <w:color w:val="44477A"/>
                <w:spacing w:val="12"/>
                <w:sz w:val="16"/>
                <w:szCs w:val="16"/>
              </w:rPr>
              <w:t xml:space="preserve">Criteria-doc requirement</w:t>
            </w:r>
          </w:p>
        </w:tc>
      </w:tr>
      <w:tr>
        <w:tc>
          <w:tcPr>
            <w:tcW w:type="dxa" w:w="3931"/>
            <w:shd w:fill="FFFF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1 — Economic Pain</w:t>
            </w:r>
          </w:p>
        </w:tc>
        <w:tc>
          <w:tcPr>
            <w:tcW w:type="dxa" w:w="2714"/>
            <w:shd w:fill="FFFFFF" w:val="clear"/>
            <w:tcMar>
              <w:top w:type="dxa" w:w="70"/>
              <w:left w:type="dxa" w:w="110"/>
              <w:bottom w:type="dxa" w:w="70"/>
              <w:right w:type="dxa" w:w="110"/>
            </w:tcMar>
          </w:tcPr>
          <w:p>
            <w:pPr>
              <w:spacing w:after="0" w:line="250"/>
              <w:jc w:val="right"/>
            </w:pPr>
            <w:r>
              <w:rPr>
                <w:rFonts w:ascii="Aptos" w:cs="Aptos" w:eastAsia="Aptos" w:hAnsi="Aptos"/>
                <w:b w:val="false"/>
                <w:bCs w:val="false"/>
                <w:i w:val="false"/>
                <w:iCs w:val="false"/>
                <w:color w:val="0B0E2C"/>
                <w:sz w:val="20"/>
                <w:szCs w:val="20"/>
              </w:rPr>
              <w:t xml:space="preserve">35</w:t>
            </w:r>
          </w:p>
        </w:tc>
        <w:tc>
          <w:tcPr>
            <w:tcW w:type="dxa" w:w="2715"/>
            <w:shd w:fill="FFFF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"Meaningful workflow" + "Potential economic value"</w:t>
            </w:r>
          </w:p>
        </w:tc>
      </w:tr>
      <w:tr>
        <w:tc>
          <w:tcPr>
            <w:tcW w:type="dxa" w:w="3931"/>
            <w:shd w:fill="F7F6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2 — Readiness to Act</w:t>
            </w:r>
          </w:p>
        </w:tc>
        <w:tc>
          <w:tcPr>
            <w:tcW w:type="dxa" w:w="2714"/>
            <w:shd w:fill="F7F6FF" w:val="clear"/>
            <w:tcMar>
              <w:top w:type="dxa" w:w="70"/>
              <w:left w:type="dxa" w:w="110"/>
              <w:bottom w:type="dxa" w:w="70"/>
              <w:right w:type="dxa" w:w="110"/>
            </w:tcMar>
          </w:tcPr>
          <w:p>
            <w:pPr>
              <w:spacing w:after="0" w:line="250"/>
              <w:jc w:val="right"/>
            </w:pPr>
            <w:r>
              <w:rPr>
                <w:rFonts w:ascii="Aptos" w:cs="Aptos" w:eastAsia="Aptos" w:hAnsi="Aptos"/>
                <w:b w:val="false"/>
                <w:bCs w:val="false"/>
                <w:i w:val="false"/>
                <w:iCs w:val="false"/>
                <w:color w:val="0B0E2C"/>
                <w:sz w:val="20"/>
                <w:szCs w:val="20"/>
              </w:rPr>
              <w:t xml:space="preserve">30</w:t>
            </w:r>
          </w:p>
        </w:tc>
        <w:tc>
          <w:tcPr>
            <w:tcW w:type="dxa" w:w="2715"/>
            <w:shd w:fill="F7F6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"AI interest/readiness" + actionability</w:t>
            </w:r>
          </w:p>
        </w:tc>
      </w:tr>
      <w:tr>
        <w:tc>
          <w:tcPr>
            <w:tcW w:type="dxa" w:w="3931"/>
            <w:shd w:fill="FFFF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3 — Company &amp; Maturity Fit</w:t>
            </w:r>
          </w:p>
        </w:tc>
        <w:tc>
          <w:tcPr>
            <w:tcW w:type="dxa" w:w="2714"/>
            <w:shd w:fill="FFFFFF" w:val="clear"/>
            <w:tcMar>
              <w:top w:type="dxa" w:w="70"/>
              <w:left w:type="dxa" w:w="110"/>
              <w:bottom w:type="dxa" w:w="70"/>
              <w:right w:type="dxa" w:w="110"/>
            </w:tcMar>
          </w:tcPr>
          <w:p>
            <w:pPr>
              <w:spacing w:after="0" w:line="250"/>
              <w:jc w:val="right"/>
            </w:pPr>
            <w:r>
              <w:rPr>
                <w:rFonts w:ascii="Aptos" w:cs="Aptos" w:eastAsia="Aptos" w:hAnsi="Aptos"/>
                <w:b w:val="false"/>
                <w:bCs w:val="false"/>
                <w:i w:val="false"/>
                <w:iCs w:val="false"/>
                <w:color w:val="0B0E2C"/>
                <w:sz w:val="20"/>
                <w:szCs w:val="20"/>
              </w:rPr>
              <w:t xml:space="preserve">20</w:t>
            </w:r>
          </w:p>
        </w:tc>
        <w:tc>
          <w:tcPr>
            <w:tcW w:type="dxa" w:w="2715"/>
            <w:shd w:fill="FFFF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"Company fit"</w:t>
            </w:r>
          </w:p>
        </w:tc>
      </w:tr>
      <w:tr>
        <w:tc>
          <w:tcPr>
            <w:tcW w:type="dxa" w:w="3931"/>
            <w:shd w:fill="F7F6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4 — Access &amp; Authority</w:t>
            </w:r>
          </w:p>
        </w:tc>
        <w:tc>
          <w:tcPr>
            <w:tcW w:type="dxa" w:w="2714"/>
            <w:shd w:fill="F7F6FF" w:val="clear"/>
            <w:tcMar>
              <w:top w:type="dxa" w:w="70"/>
              <w:left w:type="dxa" w:w="110"/>
              <w:bottom w:type="dxa" w:w="70"/>
              <w:right w:type="dxa" w:w="110"/>
            </w:tcMar>
          </w:tcPr>
          <w:p>
            <w:pPr>
              <w:spacing w:after="0" w:line="250"/>
              <w:jc w:val="right"/>
            </w:pPr>
            <w:r>
              <w:rPr>
                <w:rFonts w:ascii="Aptos" w:cs="Aptos" w:eastAsia="Aptos" w:hAnsi="Aptos"/>
                <w:b w:val="false"/>
                <w:bCs w:val="false"/>
                <w:i w:val="false"/>
                <w:iCs w:val="false"/>
                <w:color w:val="0B0E2C"/>
                <w:sz w:val="20"/>
                <w:szCs w:val="20"/>
              </w:rPr>
              <w:t xml:space="preserve">15</w:t>
            </w:r>
          </w:p>
        </w:tc>
        <w:tc>
          <w:tcPr>
            <w:tcW w:type="dxa" w:w="2715"/>
            <w:shd w:fill="F7F6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"Decision access"</w:t>
            </w:r>
          </w:p>
        </w:tc>
      </w:tr>
    </w:tbl>
    <w:p>
      <w:pPr>
        <w:spacing w:after="160"/>
      </w:pPr>
      <w:r>
        <w:rPr>
          <w:sz w:val="8"/>
          <w:szCs w:val="8"/>
        </w:rPr>
        <w:t xml:space="preserve"/>
      </w:r>
    </w:p>
    <w:p>
      <w:pPr>
        <w:spacing w:after="120" w:before="0" w:line="276"/>
      </w:pPr>
      <w:r>
        <w:rPr>
          <w:rFonts w:ascii="Aptos" w:cs="Aptos" w:eastAsia="Aptos" w:hAnsi="Aptos"/>
          <w:b/>
          <w:bCs/>
          <w:i w:val="false"/>
          <w:iCs w:val="false"/>
          <w:color w:val="0B0E2C"/>
          <w:sz w:val="20"/>
          <w:szCs w:val="20"/>
        </w:rPr>
        <w:t xml:space="preserve">Pillar 1 (35):</w:t>
      </w:r>
      <w:r>
        <w:rPr>
          <w:rFonts w:ascii="Aptos" w:cs="Aptos" w:eastAsia="Aptos" w:hAnsi="Aptos"/>
          <w:b w:val="false"/>
          <w:bCs w:val="false"/>
          <w:i w:val="false"/>
          <w:iCs w:val="false"/>
          <w:color w:val="44477A"/>
          <w:sz w:val="20"/>
          <w:szCs w:val="20"/>
        </w:rPr>
        <w:t xml:space="preserve"> Q10 (12) · Q11a (4) · Q11b (5, one per symptom) · Q8 (5) · Q9 (5) · Q12 (4) </w:t>
      </w:r>
      <w:r>
        <w:rPr>
          <w:rFonts w:ascii="Aptos" w:cs="Aptos" w:eastAsia="Aptos" w:hAnsi="Aptos"/>
          <w:b/>
          <w:bCs/>
          <w:i w:val="false"/>
          <w:iCs w:val="false"/>
          <w:color w:val="0B0E2C"/>
          <w:sz w:val="20"/>
          <w:szCs w:val="20"/>
        </w:rPr>
        <w:t xml:space="preserve">Pillar 2 (30):</w:t>
      </w:r>
      <w:r>
        <w:rPr>
          <w:rFonts w:ascii="Aptos" w:cs="Aptos" w:eastAsia="Aptos" w:hAnsi="Aptos"/>
          <w:b w:val="false"/>
          <w:bCs w:val="false"/>
          <w:i w:val="false"/>
          <w:iCs w:val="false"/>
          <w:color w:val="44477A"/>
          <w:sz w:val="20"/>
          <w:szCs w:val="20"/>
        </w:rPr>
        <w:t xml:space="preserve"> Q13 (15) · Q4 (8) · Q6 (7) </w:t>
      </w:r>
      <w:r>
        <w:rPr>
          <w:rFonts w:ascii="Aptos" w:cs="Aptos" w:eastAsia="Aptos" w:hAnsi="Aptos"/>
          <w:b/>
          <w:bCs/>
          <w:i w:val="false"/>
          <w:iCs w:val="false"/>
          <w:color w:val="0B0E2C"/>
          <w:sz w:val="20"/>
          <w:szCs w:val="20"/>
        </w:rPr>
        <w:t xml:space="preserve">Pillar 3 (20):</w:t>
      </w:r>
      <w:r>
        <w:rPr>
          <w:rFonts w:ascii="Aptos" w:cs="Aptos" w:eastAsia="Aptos" w:hAnsi="Aptos"/>
          <w:b w:val="false"/>
          <w:bCs w:val="false"/>
          <w:i w:val="false"/>
          <w:iCs w:val="false"/>
          <w:color w:val="44477A"/>
          <w:sz w:val="20"/>
          <w:szCs w:val="20"/>
        </w:rPr>
        <w:t xml:space="preserve"> Q2 (8) · Q3 (6, inverted-U) · Q5 (6, inverted-U) </w:t>
      </w:r>
      <w:r>
        <w:rPr>
          <w:rFonts w:ascii="Aptos" w:cs="Aptos" w:eastAsia="Aptos" w:hAnsi="Aptos"/>
          <w:b/>
          <w:bCs/>
          <w:i w:val="false"/>
          <w:iCs w:val="false"/>
          <w:color w:val="0B0E2C"/>
          <w:sz w:val="20"/>
          <w:szCs w:val="20"/>
        </w:rPr>
        <w:t xml:space="preserve">Pillar 4 (15):</w:t>
      </w:r>
      <w:r>
        <w:rPr>
          <w:rFonts w:ascii="Aptos" w:cs="Aptos" w:eastAsia="Aptos" w:hAnsi="Aptos"/>
          <w:b w:val="false"/>
          <w:bCs w:val="false"/>
          <w:i w:val="false"/>
          <w:iCs w:val="false"/>
          <w:color w:val="44477A"/>
          <w:sz w:val="20"/>
          <w:szCs w:val="20"/>
        </w:rPr>
        <w:t xml:space="preserve"> Q1 (15)</w:t>
      </w:r>
    </w:p>
    <w:p>
      <w:pPr>
        <w:spacing w:after="120" w:before="0" w:line="276"/>
      </w:pPr>
      <w:r>
        <w:rPr>
          <w:rFonts w:ascii="Aptos" w:cs="Aptos" w:eastAsia="Aptos" w:hAnsi="Aptos"/>
          <w:b w:val="false"/>
          <w:bCs w:val="false"/>
          <w:i w:val="false"/>
          <w:iCs w:val="false"/>
          <w:color w:val="44477A"/>
          <w:sz w:val="20"/>
          <w:szCs w:val="20"/>
        </w:rPr>
        <w:t xml:space="preserve">Per-answer values are in §3.</w:t>
      </w:r>
    </w:p>
    <w:p>
      <w:pPr>
        <w:pStyle w:val="Heading2"/>
        <w:keepNext/>
        <w:spacing w:after="110" w:before="280"/>
      </w:pPr>
      <w:r>
        <w:rPr>
          <w:rFonts w:ascii="Aptos Display" w:cs="Aptos Display" w:eastAsia="Aptos Display" w:hAnsi="Aptos Display"/>
          <w:b/>
          <w:bCs/>
          <w:color w:val="0B0E2C"/>
          <w:sz w:val="24"/>
          <w:szCs w:val="24"/>
        </w:rPr>
        <w:t xml:space="preserve">6.2 The inverted-U, side by side</w:t>
      </w:r>
    </w:p>
    <w:p>
      <w:pPr>
        <w:spacing w:after="120" w:before="0" w:line="276"/>
      </w:pPr>
      <w:r>
        <w:rPr>
          <w:rFonts w:ascii="Aptos" w:cs="Aptos" w:eastAsia="Aptos" w:hAnsi="Aptos"/>
          <w:b w:val="false"/>
          <w:bCs w:val="false"/>
          <w:i w:val="false"/>
          <w:iCs w:val="false"/>
          <w:color w:val="44477A"/>
          <w:sz w:val="20"/>
          <w:szCs w:val="20"/>
        </w:rPr>
        <w:t xml:space="preserve">This is where Layer C stops being a re-weighting of Layer A and becomes a different instrument:</w:t>
      </w:r>
    </w:p>
    <w:tbl>
      <w:tblPr>
        <w:tblW w:type="dxa" w:w="9360"/>
        <w:tblBorders>
          <w:top w:val="single" w:color="D9D6FA" w:sz="2"/>
          <w:left w:val="single" w:color="D9D6FA" w:sz="2"/>
          <w:bottom w:val="single" w:color="D9D6FA" w:sz="2"/>
          <w:right w:val="single" w:color="D9D6FA" w:sz="2"/>
          <w:insideH w:val="single" w:color="D9D6FA" w:sz="2"/>
          <w:insideV w:val="single" w:color="D9D6FA" w:sz="2"/>
        </w:tblBorders>
      </w:tblPr>
      <w:tblGrid>
        <w:gridCol w:w="3931"/>
        <w:gridCol w:w="2714"/>
        <w:gridCol w:w="2715"/>
      </w:tblGrid>
      <w:tr>
        <w:trPr>
          <w:tblHeader/>
        </w:trPr>
        <w:tc>
          <w:tcPr>
            <w:tcW w:type="dxa" w:w="3931"/>
            <w:shd w:fill="ECEEFF" w:val="clear"/>
            <w:tcMar>
              <w:top w:type="dxa" w:w="70"/>
              <w:left w:type="dxa" w:w="110"/>
              <w:bottom w:type="dxa" w:w="70"/>
              <w:right w:type="dxa" w:w="110"/>
            </w:tcMar>
          </w:tcPr>
          <w:p>
            <w:pPr>
              <w:spacing w:after="0" w:line="250"/>
              <w:jc w:val="left"/>
            </w:pPr>
            <w:r>
              <w:rPr>
                <w:rFonts w:ascii="Aptos" w:cs="Aptos" w:eastAsia="Aptos" w:hAnsi="Aptos"/>
                <w:b/>
                <w:bCs/>
                <w:caps/>
                <w:color w:val="44477A"/>
                <w:spacing w:val="12"/>
                <w:sz w:val="16"/>
                <w:szCs w:val="16"/>
              </w:rPr>
              <w:t xml:space="preserve">Q3 answer</w:t>
            </w:r>
          </w:p>
        </w:tc>
        <w:tc>
          <w:tcPr>
            <w:tcW w:type="dxa" w:w="2714"/>
            <w:shd w:fill="ECEEFF" w:val="clear"/>
            <w:tcMar>
              <w:top w:type="dxa" w:w="70"/>
              <w:left w:type="dxa" w:w="110"/>
              <w:bottom w:type="dxa" w:w="70"/>
              <w:right w:type="dxa" w:w="110"/>
            </w:tcMar>
          </w:tcPr>
          <w:p>
            <w:pPr>
              <w:spacing w:after="0" w:line="250"/>
              <w:jc w:val="left"/>
            </w:pPr>
            <w:r>
              <w:rPr>
                <w:rFonts w:ascii="Aptos" w:cs="Aptos" w:eastAsia="Aptos" w:hAnsi="Aptos"/>
                <w:b/>
                <w:bCs/>
                <w:caps/>
                <w:color w:val="44477A"/>
                <w:spacing w:val="12"/>
                <w:sz w:val="16"/>
                <w:szCs w:val="16"/>
              </w:rPr>
              <w:t xml:space="preserve">Layer A</w:t>
            </w:r>
          </w:p>
        </w:tc>
        <w:tc>
          <w:tcPr>
            <w:tcW w:type="dxa" w:w="2715"/>
            <w:shd w:fill="ECEEFF" w:val="clear"/>
            <w:tcMar>
              <w:top w:type="dxa" w:w="70"/>
              <w:left w:type="dxa" w:w="110"/>
              <w:bottom w:type="dxa" w:w="70"/>
              <w:right w:type="dxa" w:w="110"/>
            </w:tcMar>
          </w:tcPr>
          <w:p>
            <w:pPr>
              <w:spacing w:after="0" w:line="250"/>
              <w:jc w:val="left"/>
            </w:pPr>
            <w:r>
              <w:rPr>
                <w:rFonts w:ascii="Aptos" w:cs="Aptos" w:eastAsia="Aptos" w:hAnsi="Aptos"/>
                <w:b/>
                <w:bCs/>
                <w:caps/>
                <w:color w:val="44477A"/>
                <w:spacing w:val="12"/>
                <w:sz w:val="16"/>
                <w:szCs w:val="16"/>
              </w:rPr>
              <w:t xml:space="preserve">Layer C</w:t>
            </w:r>
          </w:p>
        </w:tc>
      </w:tr>
      <w:tr>
        <w:tc>
          <w:tcPr>
            <w:tcW w:type="dxa" w:w="3931"/>
            <w:shd w:fill="FFFF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A few people experimenting on their own</w:t>
            </w:r>
          </w:p>
        </w:tc>
        <w:tc>
          <w:tcPr>
            <w:tcW w:type="dxa" w:w="2714"/>
            <w:shd w:fill="FFFFFF" w:val="clear"/>
            <w:tcMar>
              <w:top w:type="dxa" w:w="70"/>
              <w:left w:type="dxa" w:w="110"/>
              <w:bottom w:type="dxa" w:w="70"/>
              <w:right w:type="dxa" w:w="110"/>
            </w:tcMar>
          </w:tcPr>
          <w:p>
            <w:pPr>
              <w:spacing w:after="0" w:line="250"/>
              <w:jc w:val="right"/>
            </w:pPr>
            <w:r>
              <w:rPr>
                <w:rFonts w:ascii="Aptos" w:cs="Aptos" w:eastAsia="Aptos" w:hAnsi="Aptos"/>
                <w:b w:val="false"/>
                <w:bCs w:val="false"/>
                <w:i w:val="false"/>
                <w:iCs w:val="false"/>
                <w:color w:val="0B0E2C"/>
                <w:sz w:val="20"/>
                <w:szCs w:val="20"/>
              </w:rPr>
              <w:t xml:space="preserve">4</w:t>
            </w:r>
          </w:p>
        </w:tc>
        <w:tc>
          <w:tcPr>
            <w:tcW w:type="dxa" w:w="2715"/>
            <w:shd w:fill="FFFFFF" w:val="clear"/>
            <w:tcMar>
              <w:top w:type="dxa" w:w="70"/>
              <w:left w:type="dxa" w:w="110"/>
              <w:bottom w:type="dxa" w:w="70"/>
              <w:right w:type="dxa" w:w="110"/>
            </w:tcMar>
          </w:tcPr>
          <w:p>
            <w:pPr>
              <w:spacing w:after="0" w:line="250"/>
              <w:jc w:val="right"/>
            </w:pPr>
            <w:r>
              <w:rPr>
                <w:rFonts w:ascii="Aptos" w:cs="Aptos" w:eastAsia="Aptos" w:hAnsi="Aptos"/>
                <w:b w:val="false"/>
                <w:bCs w:val="false"/>
                <w:i w:val="false"/>
                <w:iCs w:val="false"/>
                <w:color w:val="0B0E2C"/>
                <w:sz w:val="20"/>
                <w:szCs w:val="20"/>
              </w:rPr>
              <w:t xml:space="preserve">2</w:t>
            </w:r>
          </w:p>
        </w:tc>
      </w:tr>
      <w:tr>
        <w:tc>
          <w:tcPr>
            <w:tcW w:type="dxa" w:w="3931"/>
            <w:shd w:fill="F7F6FF" w:val="clear"/>
            <w:tcMar>
              <w:top w:type="dxa" w:w="70"/>
              <w:left w:type="dxa" w:w="110"/>
              <w:bottom w:type="dxa" w:w="70"/>
              <w:right w:type="dxa" w:w="110"/>
            </w:tcMar>
          </w:tcPr>
          <w:p>
            <w:pPr>
              <w:spacing w:after="0" w:line="250"/>
              <w:jc w:val="left"/>
            </w:pPr>
            <w:r>
              <w:rPr>
                <w:rFonts w:ascii="Aptos" w:cs="Aptos" w:eastAsia="Aptos" w:hAnsi="Aptos"/>
                <w:b/>
                <w:bCs/>
                <w:i w:val="false"/>
                <w:iCs w:val="false"/>
                <w:color w:val="0B0E2C"/>
                <w:sz w:val="20"/>
                <w:szCs w:val="20"/>
              </w:rPr>
              <w:t xml:space="preserve">Across teams, each differently — no shared approach</w:t>
            </w:r>
          </w:p>
        </w:tc>
        <w:tc>
          <w:tcPr>
            <w:tcW w:type="dxa" w:w="2714"/>
            <w:shd w:fill="F7F6FF" w:val="clear"/>
            <w:tcMar>
              <w:top w:type="dxa" w:w="70"/>
              <w:left w:type="dxa" w:w="110"/>
              <w:bottom w:type="dxa" w:w="70"/>
              <w:right w:type="dxa" w:w="110"/>
            </w:tcMar>
          </w:tcPr>
          <w:p>
            <w:pPr>
              <w:spacing w:after="0" w:line="250"/>
              <w:jc w:val="right"/>
            </w:pPr>
            <w:r>
              <w:rPr>
                <w:rFonts w:ascii="Aptos" w:cs="Aptos" w:eastAsia="Aptos" w:hAnsi="Aptos"/>
                <w:b w:val="false"/>
                <w:bCs w:val="false"/>
                <w:i w:val="false"/>
                <w:iCs w:val="false"/>
                <w:color w:val="0B0E2C"/>
                <w:sz w:val="20"/>
                <w:szCs w:val="20"/>
              </w:rPr>
              <w:t xml:space="preserve">11</w:t>
            </w:r>
          </w:p>
        </w:tc>
        <w:tc>
          <w:tcPr>
            <w:tcW w:type="dxa" w:w="2715"/>
            <w:shd w:fill="F7F6FF" w:val="clear"/>
            <w:tcMar>
              <w:top w:type="dxa" w:w="70"/>
              <w:left w:type="dxa" w:w="110"/>
              <w:bottom w:type="dxa" w:w="70"/>
              <w:right w:type="dxa" w:w="110"/>
            </w:tcMar>
          </w:tcPr>
          <w:p>
            <w:pPr>
              <w:spacing w:after="0" w:line="250"/>
              <w:jc w:val="left"/>
            </w:pPr>
            <w:r>
              <w:rPr>
                <w:rFonts w:ascii="Aptos" w:cs="Aptos" w:eastAsia="Aptos" w:hAnsi="Aptos"/>
                <w:b/>
                <w:bCs/>
                <w:i w:val="false"/>
                <w:iCs w:val="false"/>
                <w:color w:val="0B0E2C"/>
                <w:sz w:val="20"/>
                <w:szCs w:val="20"/>
              </w:rPr>
              <w:t xml:space="preserve">6 ← max</w:t>
            </w:r>
          </w:p>
        </w:tc>
      </w:tr>
      <w:tr>
        <w:tc>
          <w:tcPr>
            <w:tcW w:type="dxa" w:w="3931"/>
            <w:shd w:fill="FFFF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Most of our team uses AI</w:t>
            </w:r>
          </w:p>
        </w:tc>
        <w:tc>
          <w:tcPr>
            <w:tcW w:type="dxa" w:w="2714"/>
            <w:shd w:fill="FFFFFF" w:val="clear"/>
            <w:tcMar>
              <w:top w:type="dxa" w:w="70"/>
              <w:left w:type="dxa" w:w="110"/>
              <w:bottom w:type="dxa" w:w="70"/>
              <w:right w:type="dxa" w:w="110"/>
            </w:tcMar>
          </w:tcPr>
          <w:p>
            <w:pPr>
              <w:spacing w:after="0" w:line="250"/>
              <w:jc w:val="right"/>
            </w:pPr>
            <w:r>
              <w:rPr>
                <w:rFonts w:ascii="Aptos" w:cs="Aptos" w:eastAsia="Aptos" w:hAnsi="Aptos"/>
                <w:b w:val="false"/>
                <w:bCs w:val="false"/>
                <w:i w:val="false"/>
                <w:iCs w:val="false"/>
                <w:color w:val="0B0E2C"/>
                <w:sz w:val="20"/>
                <w:szCs w:val="20"/>
              </w:rPr>
              <w:t xml:space="preserve">18</w:t>
            </w:r>
          </w:p>
        </w:tc>
        <w:tc>
          <w:tcPr>
            <w:tcW w:type="dxa" w:w="2715"/>
            <w:shd w:fill="FFFFFF" w:val="clear"/>
            <w:tcMar>
              <w:top w:type="dxa" w:w="70"/>
              <w:left w:type="dxa" w:w="110"/>
              <w:bottom w:type="dxa" w:w="70"/>
              <w:right w:type="dxa" w:w="110"/>
            </w:tcMar>
          </w:tcPr>
          <w:p>
            <w:pPr>
              <w:spacing w:after="0" w:line="250"/>
              <w:jc w:val="right"/>
            </w:pPr>
            <w:r>
              <w:rPr>
                <w:rFonts w:ascii="Aptos" w:cs="Aptos" w:eastAsia="Aptos" w:hAnsi="Aptos"/>
                <w:b w:val="false"/>
                <w:bCs w:val="false"/>
                <w:i w:val="false"/>
                <w:iCs w:val="false"/>
                <w:color w:val="0B0E2C"/>
                <w:sz w:val="20"/>
                <w:szCs w:val="20"/>
              </w:rPr>
              <w:t xml:space="preserve">4</w:t>
            </w:r>
          </w:p>
        </w:tc>
      </w:tr>
      <w:tr>
        <w:tc>
          <w:tcPr>
            <w:tcW w:type="dxa" w:w="3931"/>
            <w:shd w:fill="F7F6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Woven into operations — infrastructure</w:t>
            </w:r>
          </w:p>
        </w:tc>
        <w:tc>
          <w:tcPr>
            <w:tcW w:type="dxa" w:w="2714"/>
            <w:shd w:fill="F7F6FF" w:val="clear"/>
            <w:tcMar>
              <w:top w:type="dxa" w:w="70"/>
              <w:left w:type="dxa" w:w="110"/>
              <w:bottom w:type="dxa" w:w="70"/>
              <w:right w:type="dxa" w:w="110"/>
            </w:tcMar>
          </w:tcPr>
          <w:p>
            <w:pPr>
              <w:spacing w:after="0" w:line="250"/>
              <w:jc w:val="right"/>
            </w:pPr>
            <w:r>
              <w:rPr>
                <w:rFonts w:ascii="Aptos" w:cs="Aptos" w:eastAsia="Aptos" w:hAnsi="Aptos"/>
                <w:b w:val="false"/>
                <w:bCs w:val="false"/>
                <w:i w:val="false"/>
                <w:iCs w:val="false"/>
                <w:color w:val="0B0E2C"/>
                <w:sz w:val="20"/>
                <w:szCs w:val="20"/>
              </w:rPr>
              <w:t xml:space="preserve">25</w:t>
            </w:r>
          </w:p>
        </w:tc>
        <w:tc>
          <w:tcPr>
            <w:tcW w:type="dxa" w:w="2715"/>
            <w:shd w:fill="F7F6FF" w:val="clear"/>
            <w:tcMar>
              <w:top w:type="dxa" w:w="70"/>
              <w:left w:type="dxa" w:w="110"/>
              <w:bottom w:type="dxa" w:w="70"/>
              <w:right w:type="dxa" w:w="110"/>
            </w:tcMar>
          </w:tcPr>
          <w:p>
            <w:pPr>
              <w:spacing w:after="0" w:line="250"/>
              <w:jc w:val="right"/>
            </w:pPr>
            <w:r>
              <w:rPr>
                <w:rFonts w:ascii="Aptos" w:cs="Aptos" w:eastAsia="Aptos" w:hAnsi="Aptos"/>
                <w:b w:val="false"/>
                <w:bCs w:val="false"/>
                <w:i w:val="false"/>
                <w:iCs w:val="false"/>
                <w:color w:val="0B0E2C"/>
                <w:sz w:val="20"/>
                <w:szCs w:val="20"/>
              </w:rPr>
              <w:t xml:space="preserve">2</w:t>
            </w:r>
          </w:p>
        </w:tc>
      </w:tr>
    </w:tbl>
    <w:p>
      <w:pPr>
        <w:spacing w:after="160"/>
      </w:pPr>
      <w:r>
        <w:rPr>
          <w:sz w:val="8"/>
          <w:szCs w:val="8"/>
        </w:rPr>
        <w:t xml:space="preserve"/>
      </w:r>
    </w:p>
    <w:tbl>
      <w:tblPr>
        <w:tblW w:type="dxa" w:w="9360"/>
        <w:tblBorders>
          <w:top w:val="single" w:color="D9D6FA" w:sz="2"/>
          <w:left w:val="single" w:color="D9D6FA" w:sz="2"/>
          <w:bottom w:val="single" w:color="D9D6FA" w:sz="2"/>
          <w:right w:val="single" w:color="D9D6FA" w:sz="2"/>
          <w:insideH w:val="single" w:color="D9D6FA" w:sz="2"/>
          <w:insideV w:val="single" w:color="D9D6FA" w:sz="2"/>
        </w:tblBorders>
      </w:tblPr>
      <w:tblGrid>
        <w:gridCol w:w="3931"/>
        <w:gridCol w:w="2714"/>
        <w:gridCol w:w="2715"/>
      </w:tblGrid>
      <w:tr>
        <w:trPr>
          <w:tblHeader/>
        </w:trPr>
        <w:tc>
          <w:tcPr>
            <w:tcW w:type="dxa" w:w="3931"/>
            <w:shd w:fill="ECEEFF" w:val="clear"/>
            <w:tcMar>
              <w:top w:type="dxa" w:w="70"/>
              <w:left w:type="dxa" w:w="110"/>
              <w:bottom w:type="dxa" w:w="70"/>
              <w:right w:type="dxa" w:w="110"/>
            </w:tcMar>
          </w:tcPr>
          <w:p>
            <w:pPr>
              <w:spacing w:after="0" w:line="250"/>
              <w:jc w:val="left"/>
            </w:pPr>
            <w:r>
              <w:rPr>
                <w:rFonts w:ascii="Aptos" w:cs="Aptos" w:eastAsia="Aptos" w:hAnsi="Aptos"/>
                <w:b/>
                <w:bCs/>
                <w:caps/>
                <w:color w:val="44477A"/>
                <w:spacing w:val="12"/>
                <w:sz w:val="16"/>
                <w:szCs w:val="16"/>
              </w:rPr>
              <w:t xml:space="preserve">Q5 answer</w:t>
            </w:r>
          </w:p>
        </w:tc>
        <w:tc>
          <w:tcPr>
            <w:tcW w:type="dxa" w:w="2714"/>
            <w:shd w:fill="ECEEFF" w:val="clear"/>
            <w:tcMar>
              <w:top w:type="dxa" w:w="70"/>
              <w:left w:type="dxa" w:w="110"/>
              <w:bottom w:type="dxa" w:w="70"/>
              <w:right w:type="dxa" w:w="110"/>
            </w:tcMar>
          </w:tcPr>
          <w:p>
            <w:pPr>
              <w:spacing w:after="0" w:line="250"/>
              <w:jc w:val="left"/>
            </w:pPr>
            <w:r>
              <w:rPr>
                <w:rFonts w:ascii="Aptos" w:cs="Aptos" w:eastAsia="Aptos" w:hAnsi="Aptos"/>
                <w:b/>
                <w:bCs/>
                <w:caps/>
                <w:color w:val="44477A"/>
                <w:spacing w:val="12"/>
                <w:sz w:val="16"/>
                <w:szCs w:val="16"/>
              </w:rPr>
              <w:t xml:space="preserve">Layer A</w:t>
            </w:r>
          </w:p>
        </w:tc>
        <w:tc>
          <w:tcPr>
            <w:tcW w:type="dxa" w:w="2715"/>
            <w:shd w:fill="ECEEFF" w:val="clear"/>
            <w:tcMar>
              <w:top w:type="dxa" w:w="70"/>
              <w:left w:type="dxa" w:w="110"/>
              <w:bottom w:type="dxa" w:w="70"/>
              <w:right w:type="dxa" w:w="110"/>
            </w:tcMar>
          </w:tcPr>
          <w:p>
            <w:pPr>
              <w:spacing w:after="0" w:line="250"/>
              <w:jc w:val="left"/>
            </w:pPr>
            <w:r>
              <w:rPr>
                <w:rFonts w:ascii="Aptos" w:cs="Aptos" w:eastAsia="Aptos" w:hAnsi="Aptos"/>
                <w:b/>
                <w:bCs/>
                <w:caps/>
                <w:color w:val="44477A"/>
                <w:spacing w:val="12"/>
                <w:sz w:val="16"/>
                <w:szCs w:val="16"/>
              </w:rPr>
              <w:t xml:space="preserve">Layer C</w:t>
            </w:r>
          </w:p>
        </w:tc>
      </w:tr>
      <w:tr>
        <w:tc>
          <w:tcPr>
            <w:tcW w:type="dxa" w:w="3931"/>
            <w:shd w:fill="FFFF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Not really using it yet</w:t>
            </w:r>
          </w:p>
        </w:tc>
        <w:tc>
          <w:tcPr>
            <w:tcW w:type="dxa" w:w="2714"/>
            <w:shd w:fill="FFFFFF" w:val="clear"/>
            <w:tcMar>
              <w:top w:type="dxa" w:w="70"/>
              <w:left w:type="dxa" w:w="110"/>
              <w:bottom w:type="dxa" w:w="70"/>
              <w:right w:type="dxa" w:w="110"/>
            </w:tcMar>
          </w:tcPr>
          <w:p>
            <w:pPr>
              <w:spacing w:after="0" w:line="250"/>
              <w:jc w:val="right"/>
            </w:pPr>
            <w:r>
              <w:rPr>
                <w:rFonts w:ascii="Aptos" w:cs="Aptos" w:eastAsia="Aptos" w:hAnsi="Aptos"/>
                <w:b w:val="false"/>
                <w:bCs w:val="false"/>
                <w:i w:val="false"/>
                <w:iCs w:val="false"/>
                <w:color w:val="0B0E2C"/>
                <w:sz w:val="20"/>
                <w:szCs w:val="20"/>
              </w:rPr>
              <w:t xml:space="preserve">1</w:t>
            </w:r>
          </w:p>
        </w:tc>
        <w:tc>
          <w:tcPr>
            <w:tcW w:type="dxa" w:w="2715"/>
            <w:shd w:fill="FFFFFF" w:val="clear"/>
            <w:tcMar>
              <w:top w:type="dxa" w:w="70"/>
              <w:left w:type="dxa" w:w="110"/>
              <w:bottom w:type="dxa" w:w="70"/>
              <w:right w:type="dxa" w:w="110"/>
            </w:tcMar>
          </w:tcPr>
          <w:p>
            <w:pPr>
              <w:spacing w:after="0" w:line="250"/>
              <w:jc w:val="right"/>
            </w:pPr>
            <w:r>
              <w:rPr>
                <w:rFonts w:ascii="Aptos" w:cs="Aptos" w:eastAsia="Aptos" w:hAnsi="Aptos"/>
                <w:b w:val="false"/>
                <w:bCs w:val="false"/>
                <w:i w:val="false"/>
                <w:iCs w:val="false"/>
                <w:color w:val="0B0E2C"/>
                <w:sz w:val="20"/>
                <w:szCs w:val="20"/>
              </w:rPr>
              <w:t xml:space="preserve">1</w:t>
            </w:r>
          </w:p>
        </w:tc>
      </w:tr>
      <w:tr>
        <w:tc>
          <w:tcPr>
            <w:tcW w:type="dxa" w:w="3931"/>
            <w:shd w:fill="F7F6FF" w:val="clear"/>
            <w:tcMar>
              <w:top w:type="dxa" w:w="70"/>
              <w:left w:type="dxa" w:w="110"/>
              <w:bottom w:type="dxa" w:w="70"/>
              <w:right w:type="dxa" w:w="110"/>
            </w:tcMar>
          </w:tcPr>
          <w:p>
            <w:pPr>
              <w:spacing w:after="0" w:line="250"/>
              <w:jc w:val="left"/>
            </w:pPr>
            <w:r>
              <w:rPr>
                <w:rFonts w:ascii="Aptos" w:cs="Aptos" w:eastAsia="Aptos" w:hAnsi="Aptos"/>
                <w:b/>
                <w:bCs/>
                <w:i w:val="false"/>
                <w:iCs w:val="false"/>
                <w:color w:val="0B0E2C"/>
                <w:sz w:val="20"/>
                <w:szCs w:val="20"/>
              </w:rPr>
              <w:t xml:space="preserve">Using AI tools but no clear business impact</w:t>
            </w:r>
          </w:p>
        </w:tc>
        <w:tc>
          <w:tcPr>
            <w:tcW w:type="dxa" w:w="2714"/>
            <w:shd w:fill="F7F6FF" w:val="clear"/>
            <w:tcMar>
              <w:top w:type="dxa" w:w="70"/>
              <w:left w:type="dxa" w:w="110"/>
              <w:bottom w:type="dxa" w:w="70"/>
              <w:right w:type="dxa" w:w="110"/>
            </w:tcMar>
          </w:tcPr>
          <w:p>
            <w:pPr>
              <w:spacing w:after="0" w:line="250"/>
              <w:jc w:val="right"/>
            </w:pPr>
            <w:r>
              <w:rPr>
                <w:rFonts w:ascii="Aptos" w:cs="Aptos" w:eastAsia="Aptos" w:hAnsi="Aptos"/>
                <w:b w:val="false"/>
                <w:bCs w:val="false"/>
                <w:i w:val="false"/>
                <w:iCs w:val="false"/>
                <w:color w:val="0B0E2C"/>
                <w:sz w:val="20"/>
                <w:szCs w:val="20"/>
              </w:rPr>
              <w:t xml:space="preserve">8</w:t>
            </w:r>
          </w:p>
        </w:tc>
        <w:tc>
          <w:tcPr>
            <w:tcW w:type="dxa" w:w="2715"/>
            <w:shd w:fill="F7F6FF" w:val="clear"/>
            <w:tcMar>
              <w:top w:type="dxa" w:w="70"/>
              <w:left w:type="dxa" w:w="110"/>
              <w:bottom w:type="dxa" w:w="70"/>
              <w:right w:type="dxa" w:w="110"/>
            </w:tcMar>
          </w:tcPr>
          <w:p>
            <w:pPr>
              <w:spacing w:after="0" w:line="250"/>
              <w:jc w:val="left"/>
            </w:pPr>
            <w:r>
              <w:rPr>
                <w:rFonts w:ascii="Aptos" w:cs="Aptos" w:eastAsia="Aptos" w:hAnsi="Aptos"/>
                <w:b/>
                <w:bCs/>
                <w:i w:val="false"/>
                <w:iCs w:val="false"/>
                <w:color w:val="0B0E2C"/>
                <w:sz w:val="20"/>
                <w:szCs w:val="20"/>
              </w:rPr>
              <w:t xml:space="preserve">6 ← max</w:t>
            </w:r>
          </w:p>
        </w:tc>
      </w:tr>
      <w:tr>
        <w:tc>
          <w:tcPr>
            <w:tcW w:type="dxa" w:w="3931"/>
            <w:shd w:fill="FFFF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Productivity gains, nothing company-wide</w:t>
            </w:r>
          </w:p>
        </w:tc>
        <w:tc>
          <w:tcPr>
            <w:tcW w:type="dxa" w:w="2714"/>
            <w:shd w:fill="FFFFFF" w:val="clear"/>
            <w:tcMar>
              <w:top w:type="dxa" w:w="70"/>
              <w:left w:type="dxa" w:w="110"/>
              <w:bottom w:type="dxa" w:w="70"/>
              <w:right w:type="dxa" w:w="110"/>
            </w:tcMar>
          </w:tcPr>
          <w:p>
            <w:pPr>
              <w:spacing w:after="0" w:line="250"/>
              <w:jc w:val="right"/>
            </w:pPr>
            <w:r>
              <w:rPr>
                <w:rFonts w:ascii="Aptos" w:cs="Aptos" w:eastAsia="Aptos" w:hAnsi="Aptos"/>
                <w:b w:val="false"/>
                <w:bCs w:val="false"/>
                <w:i w:val="false"/>
                <w:iCs w:val="false"/>
                <w:color w:val="0B0E2C"/>
                <w:sz w:val="20"/>
                <w:szCs w:val="20"/>
              </w:rPr>
              <w:t xml:space="preserve">16</w:t>
            </w:r>
          </w:p>
        </w:tc>
        <w:tc>
          <w:tcPr>
            <w:tcW w:type="dxa" w:w="2715"/>
            <w:shd w:fill="FFFFFF" w:val="clear"/>
            <w:tcMar>
              <w:top w:type="dxa" w:w="70"/>
              <w:left w:type="dxa" w:w="110"/>
              <w:bottom w:type="dxa" w:w="70"/>
              <w:right w:type="dxa" w:w="110"/>
            </w:tcMar>
          </w:tcPr>
          <w:p>
            <w:pPr>
              <w:spacing w:after="0" w:line="250"/>
              <w:jc w:val="right"/>
            </w:pPr>
            <w:r>
              <w:rPr>
                <w:rFonts w:ascii="Aptos" w:cs="Aptos" w:eastAsia="Aptos" w:hAnsi="Aptos"/>
                <w:b w:val="false"/>
                <w:bCs w:val="false"/>
                <w:i w:val="false"/>
                <w:iCs w:val="false"/>
                <w:color w:val="0B0E2C"/>
                <w:sz w:val="20"/>
                <w:szCs w:val="20"/>
              </w:rPr>
              <w:t xml:space="preserve">5</w:t>
            </w:r>
          </w:p>
        </w:tc>
      </w:tr>
      <w:tr>
        <w:tc>
          <w:tcPr>
            <w:tcW w:type="dxa" w:w="3931"/>
            <w:shd w:fill="F7F6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Real, measurable business results</w:t>
            </w:r>
          </w:p>
        </w:tc>
        <w:tc>
          <w:tcPr>
            <w:tcW w:type="dxa" w:w="2714"/>
            <w:shd w:fill="F7F6FF" w:val="clear"/>
            <w:tcMar>
              <w:top w:type="dxa" w:w="70"/>
              <w:left w:type="dxa" w:w="110"/>
              <w:bottom w:type="dxa" w:w="70"/>
              <w:right w:type="dxa" w:w="110"/>
            </w:tcMar>
          </w:tcPr>
          <w:p>
            <w:pPr>
              <w:spacing w:after="0" w:line="250"/>
              <w:jc w:val="right"/>
            </w:pPr>
            <w:r>
              <w:rPr>
                <w:rFonts w:ascii="Aptos" w:cs="Aptos" w:eastAsia="Aptos" w:hAnsi="Aptos"/>
                <w:b w:val="false"/>
                <w:bCs w:val="false"/>
                <w:i w:val="false"/>
                <w:iCs w:val="false"/>
                <w:color w:val="0B0E2C"/>
                <w:sz w:val="20"/>
                <w:szCs w:val="20"/>
              </w:rPr>
              <w:t xml:space="preserve">25</w:t>
            </w:r>
          </w:p>
        </w:tc>
        <w:tc>
          <w:tcPr>
            <w:tcW w:type="dxa" w:w="2715"/>
            <w:shd w:fill="F7F6FF" w:val="clear"/>
            <w:tcMar>
              <w:top w:type="dxa" w:w="70"/>
              <w:left w:type="dxa" w:w="110"/>
              <w:bottom w:type="dxa" w:w="70"/>
              <w:right w:type="dxa" w:w="110"/>
            </w:tcMar>
          </w:tcPr>
          <w:p>
            <w:pPr>
              <w:spacing w:after="0" w:line="250"/>
              <w:jc w:val="right"/>
            </w:pPr>
            <w:r>
              <w:rPr>
                <w:rFonts w:ascii="Aptos" w:cs="Aptos" w:eastAsia="Aptos" w:hAnsi="Aptos"/>
                <w:b w:val="false"/>
                <w:bCs w:val="false"/>
                <w:i w:val="false"/>
                <w:iCs w:val="false"/>
                <w:color w:val="0B0E2C"/>
                <w:sz w:val="20"/>
                <w:szCs w:val="20"/>
              </w:rPr>
              <w:t xml:space="preserve">2</w:t>
            </w:r>
          </w:p>
        </w:tc>
      </w:tr>
    </w:tbl>
    <w:p>
      <w:pPr>
        <w:spacing w:after="160"/>
      </w:pPr>
      <w:r>
        <w:rPr>
          <w:sz w:val="8"/>
          <w:szCs w:val="8"/>
        </w:rPr>
        <w:t xml:space="preserve"/>
      </w:r>
    </w:p>
    <w:p>
      <w:pPr>
        <w:pStyle w:val="Heading2"/>
        <w:keepNext/>
        <w:spacing w:after="110" w:before="280"/>
      </w:pPr>
      <w:r>
        <w:rPr>
          <w:rFonts w:ascii="Aptos Display" w:cs="Aptos Display" w:eastAsia="Aptos Display" w:hAnsi="Aptos Display"/>
          <w:b/>
          <w:bCs/>
          <w:color w:val="0B0E2C"/>
          <w:sz w:val="24"/>
          <w:szCs w:val="24"/>
        </w:rPr>
        <w:t xml:space="preserve">6.3 Hard gates</w:t>
      </w:r>
    </w:p>
    <w:p>
      <w:pPr>
        <w:spacing w:after="120" w:before="0" w:line="276"/>
      </w:pPr>
      <w:r>
        <w:rPr>
          <w:rFonts w:ascii="Aptos" w:cs="Aptos" w:eastAsia="Aptos" w:hAnsi="Aptos"/>
          <w:b w:val="false"/>
          <w:bCs w:val="false"/>
          <w:i w:val="false"/>
          <w:iCs w:val="false"/>
          <w:color w:val="44477A"/>
          <w:sz w:val="20"/>
          <w:szCs w:val="20"/>
        </w:rPr>
        <w:t xml:space="preserve">Any one firing forces REJECT and suppresses the CTA regardless of score. Each traces to a line in </w:t>
      </w:r>
      <w:r>
        <w:rPr>
          <w:rFonts w:ascii="Consolas" w:cs="Consolas" w:eastAsia="Consolas" w:hAnsi="Consolas"/>
          <w:b w:val="false"/>
          <w:bCs w:val="false"/>
          <w:i w:val="false"/>
          <w:iCs w:val="false"/>
          <w:color w:val="0B0E2C"/>
          <w:sz w:val="18"/>
          <w:szCs w:val="18"/>
          <w:shd w:fill="F1F0FE" w:val="clear"/>
        </w:rPr>
        <w:t xml:space="preserve">AI Workflow ROI Diagnostic Qualification Criteria.md</w:t>
      </w:r>
      <w:r>
        <w:rPr>
          <w:rFonts w:ascii="Aptos" w:cs="Aptos" w:eastAsia="Aptos" w:hAnsi="Aptos"/>
          <w:b w:val="false"/>
          <w:bCs w:val="false"/>
          <w:i w:val="false"/>
          <w:iCs w:val="false"/>
          <w:color w:val="44477A"/>
          <w:sz w:val="20"/>
          <w:szCs w:val="20"/>
        </w:rPr>
        <w:t xml:space="preserve">.</w:t>
      </w:r>
    </w:p>
    <w:tbl>
      <w:tblPr>
        <w:tblW w:type="dxa" w:w="9360"/>
        <w:tblBorders>
          <w:top w:val="single" w:color="D9D6FA" w:sz="2"/>
          <w:left w:val="single" w:color="D9D6FA" w:sz="2"/>
          <w:bottom w:val="single" w:color="D9D6FA" w:sz="2"/>
          <w:right w:val="single" w:color="D9D6FA" w:sz="2"/>
          <w:insideH w:val="single" w:color="D9D6FA" w:sz="2"/>
          <w:insideV w:val="single" w:color="D9D6FA" w:sz="2"/>
        </w:tblBorders>
      </w:tblPr>
      <w:tblGrid>
        <w:gridCol w:w="3931"/>
        <w:gridCol w:w="2714"/>
        <w:gridCol w:w="2715"/>
      </w:tblGrid>
      <w:tr>
        <w:trPr>
          <w:tblHeader/>
        </w:trPr>
        <w:tc>
          <w:tcPr>
            <w:tcW w:type="dxa" w:w="3931"/>
            <w:shd w:fill="ECEEFF" w:val="clear"/>
            <w:tcMar>
              <w:top w:type="dxa" w:w="70"/>
              <w:left w:type="dxa" w:w="110"/>
              <w:bottom w:type="dxa" w:w="70"/>
              <w:right w:type="dxa" w:w="110"/>
            </w:tcMar>
          </w:tcPr>
          <w:p>
            <w:pPr>
              <w:spacing w:after="0" w:line="250"/>
              <w:jc w:val="left"/>
            </w:pPr>
            <w:r>
              <w:rPr>
                <w:rFonts w:ascii="Aptos" w:cs="Aptos" w:eastAsia="Aptos" w:hAnsi="Aptos"/>
                <w:b/>
                <w:bCs/>
                <w:caps/>
                <w:color w:val="44477A"/>
                <w:spacing w:val="12"/>
                <w:sz w:val="16"/>
                <w:szCs w:val="16"/>
              </w:rPr>
              <w:t xml:space="preserve">ID</w:t>
            </w:r>
          </w:p>
        </w:tc>
        <w:tc>
          <w:tcPr>
            <w:tcW w:type="dxa" w:w="2714"/>
            <w:shd w:fill="ECEEFF" w:val="clear"/>
            <w:tcMar>
              <w:top w:type="dxa" w:w="70"/>
              <w:left w:type="dxa" w:w="110"/>
              <w:bottom w:type="dxa" w:w="70"/>
              <w:right w:type="dxa" w:w="110"/>
            </w:tcMar>
          </w:tcPr>
          <w:p>
            <w:pPr>
              <w:spacing w:after="0" w:line="250"/>
              <w:jc w:val="left"/>
            </w:pPr>
            <w:r>
              <w:rPr>
                <w:rFonts w:ascii="Aptos" w:cs="Aptos" w:eastAsia="Aptos" w:hAnsi="Aptos"/>
                <w:b/>
                <w:bCs/>
                <w:caps/>
                <w:color w:val="44477A"/>
                <w:spacing w:val="12"/>
                <w:sz w:val="16"/>
                <w:szCs w:val="16"/>
              </w:rPr>
              <w:t xml:space="preserve">Condition</w:t>
            </w:r>
          </w:p>
        </w:tc>
        <w:tc>
          <w:tcPr>
            <w:tcW w:type="dxa" w:w="2715"/>
            <w:shd w:fill="ECEEFF" w:val="clear"/>
            <w:tcMar>
              <w:top w:type="dxa" w:w="70"/>
              <w:left w:type="dxa" w:w="110"/>
              <w:bottom w:type="dxa" w:w="70"/>
              <w:right w:type="dxa" w:w="110"/>
            </w:tcMar>
          </w:tcPr>
          <w:p>
            <w:pPr>
              <w:spacing w:after="0" w:line="250"/>
              <w:jc w:val="left"/>
            </w:pPr>
            <w:r>
              <w:rPr>
                <w:rFonts w:ascii="Aptos" w:cs="Aptos" w:eastAsia="Aptos" w:hAnsi="Aptos"/>
                <w:b/>
                <w:bCs/>
                <w:caps/>
                <w:color w:val="44477A"/>
                <w:spacing w:val="12"/>
                <w:sz w:val="16"/>
                <w:szCs w:val="16"/>
              </w:rPr>
              <w:t xml:space="preserve">Criteria-doc line</w:t>
            </w:r>
          </w:p>
        </w:tc>
      </w:tr>
      <w:tr>
        <w:tc>
          <w:tcPr>
            <w:tcW w:type="dxa" w:w="3931"/>
            <w:shd w:fill="FFFFFF" w:val="clear"/>
            <w:tcMar>
              <w:top w:type="dxa" w:w="70"/>
              <w:left w:type="dxa" w:w="110"/>
              <w:bottom w:type="dxa" w:w="70"/>
              <w:right w:type="dxa" w:w="110"/>
            </w:tcMar>
          </w:tcPr>
          <w:p>
            <w:pPr>
              <w:spacing w:after="0" w:line="250"/>
              <w:jc w:val="left"/>
            </w:pPr>
            <w:r>
              <w:rPr>
                <w:rFonts w:ascii="Aptos" w:cs="Aptos" w:eastAsia="Aptos" w:hAnsi="Aptos"/>
                <w:b/>
                <w:bCs/>
                <w:i w:val="false"/>
                <w:iCs w:val="false"/>
                <w:color w:val="0B0E2C"/>
                <w:sz w:val="20"/>
                <w:szCs w:val="20"/>
              </w:rPr>
              <w:t xml:space="preserve">HG1</w:t>
            </w:r>
          </w:p>
        </w:tc>
        <w:tc>
          <w:tcPr>
            <w:tcW w:type="dxa" w:w="2714"/>
            <w:shd w:fill="FFFF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Q13 = "Unlikely — mostly curious right now"</w:t>
            </w:r>
          </w:p>
        </w:tc>
        <w:tc>
          <w:tcPr>
            <w:tcW w:type="dxa" w:w="2715"/>
            <w:shd w:fill="FFFF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"Primarily wants general AI education, brainstorming, or free consulting without a specific workflow problem"</w:t>
            </w:r>
          </w:p>
        </w:tc>
      </w:tr>
      <w:tr>
        <w:tc>
          <w:tcPr>
            <w:tcW w:type="dxa" w:w="3931"/>
            <w:shd w:fill="F7F6FF" w:val="clear"/>
            <w:tcMar>
              <w:top w:type="dxa" w:w="70"/>
              <w:left w:type="dxa" w:w="110"/>
              <w:bottom w:type="dxa" w:w="70"/>
              <w:right w:type="dxa" w:w="110"/>
            </w:tcMar>
          </w:tcPr>
          <w:p>
            <w:pPr>
              <w:spacing w:after="0" w:line="250"/>
              <w:jc w:val="left"/>
            </w:pPr>
            <w:r>
              <w:rPr>
                <w:rFonts w:ascii="Aptos" w:cs="Aptos" w:eastAsia="Aptos" w:hAnsi="Aptos"/>
                <w:b/>
                <w:bCs/>
                <w:i w:val="false"/>
                <w:iCs w:val="false"/>
                <w:color w:val="0B0E2C"/>
                <w:sz w:val="20"/>
                <w:szCs w:val="20"/>
              </w:rPr>
              <w:t xml:space="preserve">HG2</w:t>
            </w:r>
          </w:p>
        </w:tc>
        <w:tc>
          <w:tcPr>
            <w:tcW w:type="dxa" w:w="2714"/>
            <w:shd w:fill="F7F6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Q1 = "Individual Contributor"</w:t>
            </w:r>
          </w:p>
        </w:tc>
        <w:tc>
          <w:tcPr>
            <w:tcW w:type="dxa" w:w="2715"/>
            <w:shd w:fill="F7F6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"No meaningful access to the workflow owner or buying process and cannot make an introduction"</w:t>
            </w:r>
          </w:p>
        </w:tc>
      </w:tr>
      <w:tr>
        <w:tc>
          <w:tcPr>
            <w:tcW w:type="dxa" w:w="3931"/>
            <w:shd w:fill="FFFFFF" w:val="clear"/>
            <w:tcMar>
              <w:top w:type="dxa" w:w="70"/>
              <w:left w:type="dxa" w:w="110"/>
              <w:bottom w:type="dxa" w:w="70"/>
              <w:right w:type="dxa" w:w="110"/>
            </w:tcMar>
          </w:tcPr>
          <w:p>
            <w:pPr>
              <w:spacing w:after="0" w:line="250"/>
              <w:jc w:val="left"/>
            </w:pPr>
            <w:r>
              <w:rPr>
                <w:rFonts w:ascii="Aptos" w:cs="Aptos" w:eastAsia="Aptos" w:hAnsi="Aptos"/>
                <w:b/>
                <w:bCs/>
                <w:i w:val="false"/>
                <w:iCs w:val="false"/>
                <w:color w:val="0B0E2C"/>
                <w:sz w:val="20"/>
                <w:szCs w:val="20"/>
              </w:rPr>
              <w:t xml:space="preserve">HG3</w:t>
            </w:r>
          </w:p>
        </w:tc>
        <w:tc>
          <w:tcPr>
            <w:tcW w:type="dxa" w:w="2714"/>
            <w:shd w:fill="FFFF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Q11a = "It runs smoothly — I'm mostly here to explore"</w:t>
            </w:r>
          </w:p>
        </w:tc>
        <w:tc>
          <w:tcPr>
            <w:tcW w:type="dxa" w:w="2715"/>
            <w:shd w:fill="FFFF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"No identifiable operational pain or meaningful cost"</w:t>
            </w:r>
          </w:p>
        </w:tc>
      </w:tr>
      <w:tr>
        <w:tc>
          <w:tcPr>
            <w:tcW w:type="dxa" w:w="3931"/>
            <w:shd w:fill="F7F6FF" w:val="clear"/>
            <w:tcMar>
              <w:top w:type="dxa" w:w="70"/>
              <w:left w:type="dxa" w:w="110"/>
              <w:bottom w:type="dxa" w:w="70"/>
              <w:right w:type="dxa" w:w="110"/>
            </w:tcMar>
          </w:tcPr>
          <w:p>
            <w:pPr>
              <w:spacing w:after="0" w:line="250"/>
              <w:jc w:val="left"/>
            </w:pPr>
            <w:r>
              <w:rPr>
                <w:rFonts w:ascii="Aptos" w:cs="Aptos" w:eastAsia="Aptos" w:hAnsi="Aptos"/>
                <w:b/>
                <w:bCs/>
                <w:i w:val="false"/>
                <w:iCs w:val="false"/>
                <w:color w:val="0B0E2C"/>
                <w:sz w:val="20"/>
                <w:szCs w:val="20"/>
              </w:rPr>
              <w:t xml:space="preserve">HG4</w:t>
            </w:r>
          </w:p>
        </w:tc>
        <w:tc>
          <w:tcPr>
            <w:tcW w:type="dxa" w:w="2714"/>
            <w:shd w:fill="F7F6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Q10 = "Less than 5 hours" </w:t>
            </w:r>
            <w:r>
              <w:rPr>
                <w:rFonts w:ascii="Aptos" w:cs="Aptos" w:eastAsia="Aptos" w:hAnsi="Aptos"/>
                <w:b/>
                <w:bCs/>
                <w:i w:val="false"/>
                <w:iCs w:val="false"/>
                <w:color w:val="0B0E2C"/>
                <w:sz w:val="20"/>
                <w:szCs w:val="20"/>
              </w:rPr>
              <w:t xml:space="preserve">AND</w:t>
            </w:r>
            <w:r>
              <w:rPr>
                <w:rFonts w:ascii="Aptos" w:cs="Aptos" w:eastAsia="Aptos" w:hAnsi="Aptos"/>
                <w:b w:val="false"/>
                <w:bCs w:val="false"/>
                <w:i w:val="false"/>
                <w:iCs w:val="false"/>
                <w:color w:val="44477A"/>
                <w:sz w:val="20"/>
                <w:szCs w:val="20"/>
              </w:rPr>
              <w:t xml:space="preserve"> Q8 = "Just me"</w:t>
            </w:r>
          </w:p>
        </w:tc>
        <w:tc>
          <w:tcPr>
            <w:tcW w:type="dxa" w:w="2715"/>
            <w:shd w:fill="F7F6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"Too trivial to support an economically rational engagement"</w:t>
            </w:r>
          </w:p>
        </w:tc>
      </w:tr>
      <w:tr>
        <w:tc>
          <w:tcPr>
            <w:tcW w:type="dxa" w:w="3931"/>
            <w:shd w:fill="FFFFFF" w:val="clear"/>
            <w:tcMar>
              <w:top w:type="dxa" w:w="70"/>
              <w:left w:type="dxa" w:w="110"/>
              <w:bottom w:type="dxa" w:w="70"/>
              <w:right w:type="dxa" w:w="110"/>
            </w:tcMar>
          </w:tcPr>
          <w:p>
            <w:pPr>
              <w:spacing w:after="0" w:line="250"/>
              <w:jc w:val="left"/>
            </w:pPr>
            <w:r>
              <w:rPr>
                <w:rFonts w:ascii="Aptos" w:cs="Aptos" w:eastAsia="Aptos" w:hAnsi="Aptos"/>
                <w:b/>
                <w:bCs/>
                <w:i w:val="false"/>
                <w:iCs w:val="false"/>
                <w:color w:val="0B0E2C"/>
                <w:sz w:val="20"/>
                <w:szCs w:val="20"/>
              </w:rPr>
              <w:t xml:space="preserve">HG5</w:t>
            </w:r>
          </w:p>
        </w:tc>
        <w:tc>
          <w:tcPr>
            <w:tcW w:type="dxa" w:w="2714"/>
            <w:shd w:fill="FFFF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Q3 = "a few experimenting" </w:t>
            </w:r>
            <w:r>
              <w:rPr>
                <w:rFonts w:ascii="Aptos" w:cs="Aptos" w:eastAsia="Aptos" w:hAnsi="Aptos"/>
                <w:b/>
                <w:bCs/>
                <w:i w:val="false"/>
                <w:iCs w:val="false"/>
                <w:color w:val="0B0E2C"/>
                <w:sz w:val="20"/>
                <w:szCs w:val="20"/>
              </w:rPr>
              <w:t xml:space="preserve">AND</w:t>
            </w:r>
            <w:r>
              <w:rPr>
                <w:rFonts w:ascii="Aptos" w:cs="Aptos" w:eastAsia="Aptos" w:hAnsi="Aptos"/>
                <w:b w:val="false"/>
                <w:bCs w:val="false"/>
                <w:i w:val="false"/>
                <w:iCs w:val="false"/>
                <w:color w:val="44477A"/>
                <w:sz w:val="20"/>
                <w:szCs w:val="20"/>
              </w:rPr>
              <w:t xml:space="preserve"> Q4 = "No formal strategy" </w:t>
            </w:r>
            <w:r>
              <w:rPr>
                <w:rFonts w:ascii="Aptos" w:cs="Aptos" w:eastAsia="Aptos" w:hAnsi="Aptos"/>
                <w:b/>
                <w:bCs/>
                <w:i w:val="false"/>
                <w:iCs w:val="false"/>
                <w:color w:val="0B0E2C"/>
                <w:sz w:val="20"/>
                <w:szCs w:val="20"/>
              </w:rPr>
              <w:t xml:space="preserve">AND</w:t>
            </w:r>
            <w:r>
              <w:rPr>
                <w:rFonts w:ascii="Aptos" w:cs="Aptos" w:eastAsia="Aptos" w:hAnsi="Aptos"/>
                <w:b w:val="false"/>
                <w:bCs w:val="false"/>
                <w:i w:val="false"/>
                <w:iCs w:val="false"/>
                <w:color w:val="44477A"/>
                <w:sz w:val="20"/>
                <w:szCs w:val="20"/>
              </w:rPr>
              <w:t xml:space="preserve"> Q5 = "not really using it yet"</w:t>
            </w:r>
          </w:p>
        </w:tc>
        <w:tc>
          <w:tcPr>
            <w:tcW w:type="dxa" w:w="2715"/>
            <w:shd w:fill="FFFF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"Fundamentally resistant to AI… would first require us to sell the category itself"</w:t>
            </w:r>
          </w:p>
        </w:tc>
      </w:tr>
    </w:tbl>
    <w:p>
      <w:pPr>
        <w:spacing w:after="160"/>
      </w:pPr>
      <w:r>
        <w:rPr>
          <w:sz w:val="8"/>
          <w:szCs w:val="8"/>
        </w:rPr>
        <w:t xml:space="preserve"/>
      </w:r>
    </w:p>
    <w:p>
      <w:pPr>
        <w:spacing w:after="120" w:before="0" w:line="276"/>
      </w:pPr>
      <w:r>
        <w:rPr>
          <w:rFonts w:ascii="Aptos" w:cs="Aptos" w:eastAsia="Aptos" w:hAnsi="Aptos"/>
          <w:b w:val="false"/>
          <w:bCs w:val="false"/>
          <w:i w:val="false"/>
          <w:iCs w:val="false"/>
          <w:color w:val="44477A"/>
          <w:sz w:val="20"/>
          <w:szCs w:val="20"/>
        </w:rPr>
        <w:t xml:space="preserve">HG5 is deliberately narrower than Layer A's G3. </w:t>
      </w:r>
      <w:r>
        <w:rPr>
          <w:rFonts w:ascii="Aptos" w:cs="Aptos" w:eastAsia="Aptos" w:hAnsi="Aptos"/>
          <w:b/>
          <w:bCs/>
          <w:i w:val="false"/>
          <w:iCs w:val="false"/>
          <w:color w:val="0B0E2C"/>
          <w:sz w:val="20"/>
          <w:szCs w:val="20"/>
        </w:rPr>
        <w:t xml:space="preserve">A Spectator who clears HG5 — leadership engaged, real pain, willing to act — does receive the CTA.</w:t>
      </w:r>
    </w:p>
    <w:p>
      <w:pPr>
        <w:pStyle w:val="Heading2"/>
        <w:keepNext/>
        <w:spacing w:after="110" w:before="280"/>
      </w:pPr>
      <w:r>
        <w:rPr>
          <w:rFonts w:ascii="Aptos Display" w:cs="Aptos Display" w:eastAsia="Aptos Display" w:hAnsi="Aptos Display"/>
          <w:b/>
          <w:bCs/>
          <w:color w:val="0B0E2C"/>
          <w:sz w:val="24"/>
          <w:szCs w:val="24"/>
        </w:rPr>
        <w:t xml:space="preserve">6.4 Soft flags</w:t>
      </w:r>
    </w:p>
    <w:p>
      <w:pPr>
        <w:spacing w:after="120" w:before="0" w:line="276"/>
      </w:pPr>
      <w:r>
        <w:rPr>
          <w:rFonts w:ascii="Aptos" w:cs="Aptos" w:eastAsia="Aptos" w:hAnsi="Aptos"/>
          <w:b w:val="false"/>
          <w:bCs w:val="false"/>
          <w:i w:val="false"/>
          <w:iCs w:val="false"/>
          <w:color w:val="44477A"/>
          <w:sz w:val="20"/>
          <w:szCs w:val="20"/>
        </w:rPr>
        <w:t xml:space="preserve">CTA still shows; the internal brief carries the note.</w:t>
      </w:r>
    </w:p>
    <w:tbl>
      <w:tblPr>
        <w:tblW w:type="dxa" w:w="9360"/>
        <w:tblBorders>
          <w:top w:val="single" w:color="D9D6FA" w:sz="2"/>
          <w:left w:val="single" w:color="D9D6FA" w:sz="2"/>
          <w:bottom w:val="single" w:color="D9D6FA" w:sz="2"/>
          <w:right w:val="single" w:color="D9D6FA" w:sz="2"/>
          <w:insideH w:val="single" w:color="D9D6FA" w:sz="2"/>
          <w:insideV w:val="single" w:color="D9D6FA" w:sz="2"/>
        </w:tblBorders>
      </w:tblPr>
      <w:tblGrid>
        <w:gridCol w:w="3931"/>
        <w:gridCol w:w="2714"/>
        <w:gridCol w:w="2715"/>
      </w:tblGrid>
      <w:tr>
        <w:trPr>
          <w:tblHeader/>
        </w:trPr>
        <w:tc>
          <w:tcPr>
            <w:tcW w:type="dxa" w:w="3931"/>
            <w:shd w:fill="ECEEFF" w:val="clear"/>
            <w:tcMar>
              <w:top w:type="dxa" w:w="70"/>
              <w:left w:type="dxa" w:w="110"/>
              <w:bottom w:type="dxa" w:w="70"/>
              <w:right w:type="dxa" w:w="110"/>
            </w:tcMar>
          </w:tcPr>
          <w:p>
            <w:pPr>
              <w:spacing w:after="0" w:line="250"/>
              <w:jc w:val="left"/>
            </w:pPr>
            <w:r>
              <w:rPr>
                <w:rFonts w:ascii="Aptos" w:cs="Aptos" w:eastAsia="Aptos" w:hAnsi="Aptos"/>
                <w:b/>
                <w:bCs/>
                <w:caps/>
                <w:color w:val="44477A"/>
                <w:spacing w:val="12"/>
                <w:sz w:val="16"/>
                <w:szCs w:val="16"/>
              </w:rPr>
              <w:t xml:space="preserve">ID</w:t>
            </w:r>
          </w:p>
        </w:tc>
        <w:tc>
          <w:tcPr>
            <w:tcW w:type="dxa" w:w="2714"/>
            <w:shd w:fill="ECEEFF" w:val="clear"/>
            <w:tcMar>
              <w:top w:type="dxa" w:w="70"/>
              <w:left w:type="dxa" w:w="110"/>
              <w:bottom w:type="dxa" w:w="70"/>
              <w:right w:type="dxa" w:w="110"/>
            </w:tcMar>
          </w:tcPr>
          <w:p>
            <w:pPr>
              <w:spacing w:after="0" w:line="250"/>
              <w:jc w:val="left"/>
            </w:pPr>
            <w:r>
              <w:rPr>
                <w:rFonts w:ascii="Aptos" w:cs="Aptos" w:eastAsia="Aptos" w:hAnsi="Aptos"/>
                <w:b/>
                <w:bCs/>
                <w:caps/>
                <w:color w:val="44477A"/>
                <w:spacing w:val="12"/>
                <w:sz w:val="16"/>
                <w:szCs w:val="16"/>
              </w:rPr>
              <w:t xml:space="preserve">Condition</w:t>
            </w:r>
          </w:p>
        </w:tc>
        <w:tc>
          <w:tcPr>
            <w:tcW w:type="dxa" w:w="2715"/>
            <w:shd w:fill="ECEEFF" w:val="clear"/>
            <w:tcMar>
              <w:top w:type="dxa" w:w="70"/>
              <w:left w:type="dxa" w:w="110"/>
              <w:bottom w:type="dxa" w:w="70"/>
              <w:right w:type="dxa" w:w="110"/>
            </w:tcMar>
          </w:tcPr>
          <w:p>
            <w:pPr>
              <w:spacing w:after="0" w:line="250"/>
              <w:jc w:val="left"/>
            </w:pPr>
            <w:r>
              <w:rPr>
                <w:rFonts w:ascii="Aptos" w:cs="Aptos" w:eastAsia="Aptos" w:hAnsi="Aptos"/>
                <w:b/>
                <w:bCs/>
                <w:caps/>
                <w:color w:val="44477A"/>
                <w:spacing w:val="12"/>
                <w:sz w:val="16"/>
                <w:szCs w:val="16"/>
              </w:rPr>
              <w:t xml:space="preserve">Note</w:t>
            </w:r>
          </w:p>
        </w:tc>
      </w:tr>
      <w:tr>
        <w:tc>
          <w:tcPr>
            <w:tcW w:type="dxa" w:w="3931"/>
            <w:shd w:fill="FFFF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SF1</w:t>
            </w:r>
          </w:p>
        </w:tc>
        <w:tc>
          <w:tcPr>
            <w:tcW w:type="dxa" w:w="2714"/>
            <w:shd w:fill="FFFF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Q2 ∈ {Under 25, 301–500, Over 500}</w:t>
            </w:r>
          </w:p>
        </w:tc>
        <w:tc>
          <w:tcPr>
            <w:tcW w:type="dxa" w:w="2715"/>
            <w:shd w:fill="FFFF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Outside ICP size band — confirm the economics justify an exception</w:t>
            </w:r>
          </w:p>
        </w:tc>
      </w:tr>
      <w:tr>
        <w:tc>
          <w:tcPr>
            <w:tcW w:type="dxa" w:w="3931"/>
            <w:shd w:fill="F7F6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SF2</w:t>
            </w:r>
          </w:p>
        </w:tc>
        <w:tc>
          <w:tcPr>
            <w:tcW w:type="dxa" w:w="2714"/>
            <w:shd w:fill="F7F6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Q1 ∈ {Manager, Director}</w:t>
            </w:r>
          </w:p>
        </w:tc>
        <w:tc>
          <w:tcPr>
            <w:tcW w:type="dxa" w:w="2715"/>
            <w:shd w:fill="F7F6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Map the buying committee early</w:t>
            </w:r>
          </w:p>
        </w:tc>
      </w:tr>
      <w:tr>
        <w:tc>
          <w:tcPr>
            <w:tcW w:type="dxa" w:w="3931"/>
            <w:shd w:fill="FFFF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SF3</w:t>
            </w:r>
          </w:p>
        </w:tc>
        <w:tc>
          <w:tcPr>
            <w:tcW w:type="dxa" w:w="2714"/>
            <w:shd w:fill="FFFF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Q8 = "16 or more people"</w:t>
            </w:r>
          </w:p>
        </w:tc>
        <w:tc>
          <w:tcPr>
            <w:tcW w:type="dxa" w:w="2715"/>
            <w:shd w:fill="FFFF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Delivery complexity — probe scope containment</w:t>
            </w:r>
          </w:p>
        </w:tc>
      </w:tr>
      <w:tr>
        <w:tc>
          <w:tcPr>
            <w:tcW w:type="dxa" w:w="3931"/>
            <w:shd w:fill="F7F6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SF4</w:t>
            </w:r>
          </w:p>
        </w:tc>
        <w:tc>
          <w:tcPr>
            <w:tcW w:type="dxa" w:w="2714"/>
            <w:shd w:fill="F7F6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Architect AND Q5 = "measurable results"</w:t>
            </w:r>
          </w:p>
        </w:tc>
        <w:tc>
          <w:tcPr>
            <w:tcW w:type="dxa" w:w="2715"/>
            <w:shd w:fill="F7F6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May already have internal capability — probe what's actually missing</w:t>
            </w:r>
          </w:p>
        </w:tc>
      </w:tr>
      <w:tr>
        <w:tc>
          <w:tcPr>
            <w:tcW w:type="dxa" w:w="3931"/>
            <w:shd w:fill="FFFF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SF5</w:t>
            </w:r>
          </w:p>
        </w:tc>
        <w:tc>
          <w:tcPr>
            <w:tcW w:type="dxa" w:w="2714"/>
            <w:shd w:fill="FFFF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Q13 = "Possibly — we're exploring"</w:t>
            </w:r>
          </w:p>
        </w:tc>
        <w:tc>
          <w:tcPr>
            <w:tcW w:type="dxa" w:w="2715"/>
            <w:shd w:fill="FFFF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Timing unconfirmed — establish the trigger event</w:t>
            </w:r>
          </w:p>
        </w:tc>
      </w:tr>
      <w:tr>
        <w:tc>
          <w:tcPr>
            <w:tcW w:type="dxa" w:w="3931"/>
            <w:shd w:fill="F7F6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SF6</w:t>
            </w:r>
          </w:p>
        </w:tc>
        <w:tc>
          <w:tcPr>
            <w:tcW w:type="dxa" w:w="2714"/>
            <w:shd w:fill="F7F6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Q7 = "Other"</w:t>
            </w:r>
          </w:p>
        </w:tc>
        <w:tc>
          <w:tcPr>
            <w:tcW w:type="dxa" w:w="2715"/>
            <w:shd w:fill="F7F6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Outside known taxonomy — see Q7b</w:t>
            </w:r>
          </w:p>
        </w:tc>
      </w:tr>
      <w:tr>
        <w:tc>
          <w:tcPr>
            <w:tcW w:type="dxa" w:w="3931"/>
            <w:shd w:fill="FFFF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SF7</w:t>
            </w:r>
          </w:p>
        </w:tc>
        <w:tc>
          <w:tcPr>
            <w:tcW w:type="dxa" w:w="2714"/>
            <w:shd w:fill="FFFF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Q4 = "No formal strategy yet"</w:t>
            </w:r>
          </w:p>
        </w:tc>
        <w:tc>
          <w:tcPr>
            <w:tcW w:type="dxa" w:w="2715"/>
            <w:shd w:fill="FFFF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No executive sponsor identified</w:t>
            </w:r>
          </w:p>
        </w:tc>
      </w:tr>
      <w:tr>
        <w:tc>
          <w:tcPr>
            <w:tcW w:type="dxa" w:w="3931"/>
            <w:shd w:fill="F7F6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SF8</w:t>
            </w:r>
          </w:p>
        </w:tc>
        <w:tc>
          <w:tcPr>
            <w:tcW w:type="dxa" w:w="2714"/>
            <w:shd w:fill="F7F6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Function ∈ {Ops, Tech, Transformation} AND Q1 ≥ Director</w:t>
            </w:r>
          </w:p>
        </w:tc>
        <w:tc>
          <w:tcPr>
            <w:tcW w:type="dxa" w:w="2715"/>
            <w:shd w:fill="F7F6FF" w:val="clear"/>
            <w:tcMar>
              <w:top w:type="dxa" w:w="70"/>
              <w:left w:type="dxa" w:w="110"/>
              <w:bottom w:type="dxa" w:w="70"/>
              <w:right w:type="dxa" w:w="110"/>
            </w:tcMar>
          </w:tcPr>
          <w:p>
            <w:pPr>
              <w:spacing w:after="0" w:line="250"/>
              <w:jc w:val="left"/>
            </w:pPr>
            <w:r>
              <w:rPr>
                <w:rFonts w:ascii="Aptos" w:cs="Aptos" w:eastAsia="Aptos" w:hAnsi="Aptos"/>
                <w:b/>
                <w:bCs/>
                <w:i w:val="false"/>
                <w:iCs w:val="false"/>
                <w:color w:val="0B0E2C"/>
                <w:sz w:val="20"/>
                <w:szCs w:val="20"/>
              </w:rPr>
              <w:t xml:space="preserve">★ Priority signal, not a caveat</w:t>
            </w:r>
            <w:r>
              <w:rPr>
                <w:rFonts w:ascii="Aptos" w:cs="Aptos" w:eastAsia="Aptos" w:hAnsi="Aptos"/>
                <w:b w:val="false"/>
                <w:bCs w:val="false"/>
                <w:i w:val="false"/>
                <w:iCs w:val="false"/>
                <w:color w:val="44477A"/>
                <w:sz w:val="20"/>
                <w:szCs w:val="20"/>
              </w:rPr>
              <w:t xml:space="preserve"> — ideal champion per ICP §6</w:t>
            </w:r>
          </w:p>
        </w:tc>
      </w:tr>
      <w:tr>
        <w:tc>
          <w:tcPr>
            <w:tcW w:type="dxa" w:w="3931"/>
            <w:shd w:fill="FFFF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SF9</w:t>
            </w:r>
          </w:p>
        </w:tc>
        <w:tc>
          <w:tcPr>
            <w:tcW w:type="dxa" w:w="2714"/>
            <w:shd w:fill="FFFF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Q11b includes "same information entered or copied more than once"</w:t>
            </w:r>
          </w:p>
        </w:tc>
        <w:tc>
          <w:tcPr>
            <w:tcW w:type="dxa" w:w="2715"/>
            <w:shd w:fill="FFFF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Direct integration opportunity</w:t>
            </w:r>
          </w:p>
        </w:tc>
      </w:tr>
      <w:tr>
        <w:tc>
          <w:tcPr>
            <w:tcW w:type="dxa" w:w="3931"/>
            <w:shd w:fill="F7F6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SF10</w:t>
            </w:r>
          </w:p>
        </w:tc>
        <w:tc>
          <w:tcPr>
            <w:tcW w:type="dxa" w:w="2714"/>
            <w:shd w:fill="F7F6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Q11b includes "work sits waiting for review or approval"</w:t>
            </w:r>
          </w:p>
        </w:tc>
        <w:tc>
          <w:tcPr>
            <w:tcW w:type="dxa" w:w="2715"/>
            <w:shd w:fill="F7F6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Routing / approval-flow opportunity</w:t>
            </w:r>
          </w:p>
        </w:tc>
      </w:tr>
    </w:tbl>
    <w:p>
      <w:pPr>
        <w:spacing w:after="160"/>
      </w:pPr>
      <w:r>
        <w:rPr>
          <w:sz w:val="8"/>
          <w:szCs w:val="8"/>
        </w:rPr>
        <w:t xml:space="preserve"/>
      </w:r>
    </w:p>
    <w:p>
      <w:pPr>
        <w:pStyle w:val="Heading2"/>
        <w:keepNext/>
        <w:spacing w:after="110" w:before="280"/>
      </w:pPr>
      <w:r>
        <w:rPr>
          <w:rFonts w:ascii="Aptos Display" w:cs="Aptos Display" w:eastAsia="Aptos Display" w:hAnsi="Aptos Display"/>
          <w:b/>
          <w:bCs/>
          <w:color w:val="0B0E2C"/>
          <w:sz w:val="24"/>
          <w:szCs w:val="24"/>
        </w:rPr>
        <w:t xml:space="preserve">6.5 Decision tiers</w:t>
      </w:r>
    </w:p>
    <w:tbl>
      <w:tblPr>
        <w:tblW w:type="dxa" w:w="9360"/>
        <w:tblBorders>
          <w:top w:val="single" w:color="D9D6FA" w:sz="2"/>
          <w:left w:val="single" w:color="D9D6FA" w:sz="2"/>
          <w:bottom w:val="single" w:color="D9D6FA" w:sz="2"/>
          <w:right w:val="single" w:color="D9D6FA" w:sz="2"/>
          <w:insideH w:val="single" w:color="D9D6FA" w:sz="2"/>
          <w:insideV w:val="single" w:color="D9D6FA" w:sz="2"/>
        </w:tblBorders>
      </w:tblPr>
      <w:tblGrid>
        <w:gridCol w:w="3463"/>
        <w:gridCol w:w="1966"/>
        <w:gridCol w:w="1966"/>
        <w:gridCol w:w="1965"/>
      </w:tblGrid>
      <w:tr>
        <w:trPr>
          <w:tblHeader/>
        </w:trPr>
        <w:tc>
          <w:tcPr>
            <w:tcW w:type="dxa" w:w="3463"/>
            <w:shd w:fill="ECEEFF" w:val="clear"/>
            <w:tcMar>
              <w:top w:type="dxa" w:w="70"/>
              <w:left w:type="dxa" w:w="110"/>
              <w:bottom w:type="dxa" w:w="70"/>
              <w:right w:type="dxa" w:w="110"/>
            </w:tcMar>
          </w:tcPr>
          <w:p>
            <w:pPr>
              <w:spacing w:after="0" w:line="250"/>
              <w:jc w:val="left"/>
            </w:pPr>
            <w:r>
              <w:rPr>
                <w:rFonts w:ascii="Aptos" w:cs="Aptos" w:eastAsia="Aptos" w:hAnsi="Aptos"/>
                <w:b/>
                <w:bCs/>
                <w:caps/>
                <w:color w:val="44477A"/>
                <w:spacing w:val="12"/>
                <w:sz w:val="16"/>
                <w:szCs w:val="16"/>
              </w:rPr>
              <w:t xml:space="preserve">Condition</w:t>
            </w:r>
          </w:p>
        </w:tc>
        <w:tc>
          <w:tcPr>
            <w:tcW w:type="dxa" w:w="1966"/>
            <w:shd w:fill="ECEEFF" w:val="clear"/>
            <w:tcMar>
              <w:top w:type="dxa" w:w="70"/>
              <w:left w:type="dxa" w:w="110"/>
              <w:bottom w:type="dxa" w:w="70"/>
              <w:right w:type="dxa" w:w="110"/>
            </w:tcMar>
          </w:tcPr>
          <w:p>
            <w:pPr>
              <w:spacing w:after="0" w:line="250"/>
              <w:jc w:val="left"/>
            </w:pPr>
            <w:r>
              <w:rPr>
                <w:rFonts w:ascii="Aptos" w:cs="Aptos" w:eastAsia="Aptos" w:hAnsi="Aptos"/>
                <w:b/>
                <w:bCs/>
                <w:caps/>
                <w:color w:val="44477A"/>
                <w:spacing w:val="12"/>
                <w:sz w:val="16"/>
                <w:szCs w:val="16"/>
              </w:rPr>
              <w:t xml:space="preserve">Decision</w:t>
            </w:r>
          </w:p>
        </w:tc>
        <w:tc>
          <w:tcPr>
            <w:tcW w:type="dxa" w:w="1966"/>
            <w:shd w:fill="ECEEFF" w:val="clear"/>
            <w:tcMar>
              <w:top w:type="dxa" w:w="70"/>
              <w:left w:type="dxa" w:w="110"/>
              <w:bottom w:type="dxa" w:w="70"/>
              <w:right w:type="dxa" w:w="110"/>
            </w:tcMar>
          </w:tcPr>
          <w:p>
            <w:pPr>
              <w:spacing w:after="0" w:line="250"/>
              <w:jc w:val="left"/>
            </w:pPr>
            <w:r>
              <w:rPr>
                <w:rFonts w:ascii="Aptos" w:cs="Aptos" w:eastAsia="Aptos" w:hAnsi="Aptos"/>
                <w:b/>
                <w:bCs/>
                <w:caps/>
                <w:color w:val="44477A"/>
                <w:spacing w:val="12"/>
                <w:sz w:val="16"/>
                <w:szCs w:val="16"/>
              </w:rPr>
              <w:t xml:space="preserve">CTA</w:t>
            </w:r>
          </w:p>
        </w:tc>
        <w:tc>
          <w:tcPr>
            <w:tcW w:type="dxa" w:w="1965"/>
            <w:shd w:fill="ECEEFF" w:val="clear"/>
            <w:tcMar>
              <w:top w:type="dxa" w:w="70"/>
              <w:left w:type="dxa" w:w="110"/>
              <w:bottom w:type="dxa" w:w="70"/>
              <w:right w:type="dxa" w:w="110"/>
            </w:tcMar>
          </w:tcPr>
          <w:p>
            <w:pPr>
              <w:spacing w:after="0" w:line="250"/>
              <w:jc w:val="left"/>
            </w:pPr>
            <w:r>
              <w:rPr>
                <w:rFonts w:ascii="Aptos" w:cs="Aptos" w:eastAsia="Aptos" w:hAnsi="Aptos"/>
                <w:b/>
                <w:bCs/>
                <w:caps/>
                <w:color w:val="44477A"/>
                <w:spacing w:val="12"/>
                <w:sz w:val="16"/>
                <w:szCs w:val="16"/>
              </w:rPr>
              <w:t xml:space="preserve">Action</w:t>
            </w:r>
          </w:p>
        </w:tc>
      </w:tr>
      <w:tr>
        <w:tc>
          <w:tcPr>
            <w:tcW w:type="dxa" w:w="3463"/>
            <w:shd w:fill="FFFF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Any hard gate fires</w:t>
            </w:r>
          </w:p>
        </w:tc>
        <w:tc>
          <w:tcPr>
            <w:tcW w:type="dxa" w:w="1966"/>
            <w:shd w:fill="FFFFFF" w:val="clear"/>
            <w:tcMar>
              <w:top w:type="dxa" w:w="70"/>
              <w:left w:type="dxa" w:w="110"/>
              <w:bottom w:type="dxa" w:w="70"/>
              <w:right w:type="dxa" w:w="110"/>
            </w:tcMar>
          </w:tcPr>
          <w:p>
            <w:pPr>
              <w:spacing w:after="0" w:line="250"/>
              <w:jc w:val="left"/>
            </w:pPr>
            <w:r>
              <w:rPr>
                <w:rFonts w:ascii="Aptos" w:cs="Aptos" w:eastAsia="Aptos" w:hAnsi="Aptos"/>
                <w:b/>
                <w:bCs/>
                <w:i w:val="false"/>
                <w:iCs w:val="false"/>
                <w:color w:val="0B0E2C"/>
                <w:sz w:val="20"/>
                <w:szCs w:val="20"/>
              </w:rPr>
              <w:t xml:space="preserve">REJECT / NOT NOW</w:t>
            </w:r>
          </w:p>
        </w:tc>
        <w:tc>
          <w:tcPr>
            <w:tcW w:type="dxa" w:w="1966"/>
            <w:shd w:fill="FFFF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No</w:t>
            </w:r>
          </w:p>
        </w:tc>
        <w:tc>
          <w:tcPr>
            <w:tcW w:type="dxa" w:w="1965"/>
            <w:shd w:fill="FFFF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Nurture sequence</w:t>
            </w:r>
          </w:p>
        </w:tc>
      </w:tr>
      <w:tr>
        <w:tc>
          <w:tcPr>
            <w:tcW w:type="dxa" w:w="3463"/>
            <w:shd w:fill="F7F6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Score ≥ 65, no gates</w:t>
            </w:r>
          </w:p>
        </w:tc>
        <w:tc>
          <w:tcPr>
            <w:tcW w:type="dxa" w:w="1966"/>
            <w:shd w:fill="F7F6FF" w:val="clear"/>
            <w:tcMar>
              <w:top w:type="dxa" w:w="70"/>
              <w:left w:type="dxa" w:w="110"/>
              <w:bottom w:type="dxa" w:w="70"/>
              <w:right w:type="dxa" w:w="110"/>
            </w:tcMar>
          </w:tcPr>
          <w:p>
            <w:pPr>
              <w:spacing w:after="0" w:line="250"/>
              <w:jc w:val="left"/>
            </w:pPr>
            <w:r>
              <w:rPr>
                <w:rFonts w:ascii="Aptos" w:cs="Aptos" w:eastAsia="Aptos" w:hAnsi="Aptos"/>
                <w:b/>
                <w:bCs/>
                <w:i w:val="false"/>
                <w:iCs w:val="false"/>
                <w:color w:val="0B0E2C"/>
                <w:sz w:val="20"/>
                <w:szCs w:val="20"/>
              </w:rPr>
              <w:t xml:space="preserve">ACCEPT</w:t>
            </w:r>
          </w:p>
        </w:tc>
        <w:tc>
          <w:tcPr>
            <w:tcW w:type="dxa" w:w="1966"/>
            <w:shd w:fill="F7F6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Yes</w:t>
            </w:r>
          </w:p>
        </w:tc>
        <w:tc>
          <w:tcPr>
            <w:tcW w:type="dxa" w:w="1965"/>
            <w:shd w:fill="F7F6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Priority outreach; rank by score</w:t>
            </w:r>
          </w:p>
        </w:tc>
      </w:tr>
      <w:tr>
        <w:tc>
          <w:tcPr>
            <w:tcW w:type="dxa" w:w="3463"/>
            <w:shd w:fill="FFFF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Score 45–64, no gates</w:t>
            </w:r>
          </w:p>
        </w:tc>
        <w:tc>
          <w:tcPr>
            <w:tcW w:type="dxa" w:w="1966"/>
            <w:shd w:fill="FFFFFF" w:val="clear"/>
            <w:tcMar>
              <w:top w:type="dxa" w:w="70"/>
              <w:left w:type="dxa" w:w="110"/>
              <w:bottom w:type="dxa" w:w="70"/>
              <w:right w:type="dxa" w:w="110"/>
            </w:tcMar>
          </w:tcPr>
          <w:p>
            <w:pPr>
              <w:spacing w:after="0" w:line="250"/>
              <w:jc w:val="left"/>
            </w:pPr>
            <w:r>
              <w:rPr>
                <w:rFonts w:ascii="Aptos" w:cs="Aptos" w:eastAsia="Aptos" w:hAnsi="Aptos"/>
                <w:b/>
                <w:bCs/>
                <w:i w:val="false"/>
                <w:iCs w:val="false"/>
                <w:color w:val="0B0E2C"/>
                <w:sz w:val="20"/>
                <w:szCs w:val="20"/>
              </w:rPr>
              <w:t xml:space="preserve">HOLD / QUALIFY ON CALL</w:t>
            </w:r>
          </w:p>
        </w:tc>
        <w:tc>
          <w:tcPr>
            <w:tcW w:type="dxa" w:w="1966"/>
            <w:shd w:fill="FFFF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Yes</w:t>
            </w:r>
          </w:p>
        </w:tc>
        <w:tc>
          <w:tcPr>
            <w:tcW w:type="dxa" w:w="1965"/>
            <w:shd w:fill="FFFF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Brief names the weak pillar</w:t>
            </w:r>
          </w:p>
        </w:tc>
      </w:tr>
      <w:tr>
        <w:tc>
          <w:tcPr>
            <w:tcW w:type="dxa" w:w="3463"/>
            <w:shd w:fill="F7F6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Score &lt; 45, no gates</w:t>
            </w:r>
          </w:p>
        </w:tc>
        <w:tc>
          <w:tcPr>
            <w:tcW w:type="dxa" w:w="1966"/>
            <w:shd w:fill="F7F6FF" w:val="clear"/>
            <w:tcMar>
              <w:top w:type="dxa" w:w="70"/>
              <w:left w:type="dxa" w:w="110"/>
              <w:bottom w:type="dxa" w:w="70"/>
              <w:right w:type="dxa" w:w="110"/>
            </w:tcMar>
          </w:tcPr>
          <w:p>
            <w:pPr>
              <w:spacing w:after="0" w:line="250"/>
              <w:jc w:val="left"/>
            </w:pPr>
            <w:r>
              <w:rPr>
                <w:rFonts w:ascii="Aptos" w:cs="Aptos" w:eastAsia="Aptos" w:hAnsi="Aptos"/>
                <w:b/>
                <w:bCs/>
                <w:i w:val="false"/>
                <w:iCs w:val="false"/>
                <w:color w:val="0B0E2C"/>
                <w:sz w:val="20"/>
                <w:szCs w:val="20"/>
              </w:rPr>
              <w:t xml:space="preserve">REJECT / NOT NOW</w:t>
            </w:r>
          </w:p>
        </w:tc>
        <w:tc>
          <w:tcPr>
            <w:tcW w:type="dxa" w:w="1966"/>
            <w:shd w:fill="F7F6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No</w:t>
            </w:r>
          </w:p>
        </w:tc>
        <w:tc>
          <w:tcPr>
            <w:tcW w:type="dxa" w:w="1965"/>
            <w:shd w:fill="F7F6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Nurture sequence</w:t>
            </w:r>
          </w:p>
        </w:tc>
      </w:tr>
    </w:tbl>
    <w:p>
      <w:pPr>
        <w:spacing w:after="160"/>
      </w:pPr>
      <w:r>
        <w:rPr>
          <w:sz w:val="8"/>
          <w:szCs w:val="8"/>
        </w:rPr>
        <w:t xml:space="preserve"/>
      </w:r>
    </w:p>
    <w:p>
      <w:pPr>
        <w:spacing w:after="120" w:before="0" w:line="276"/>
      </w:pPr>
      <w:r>
        <w:rPr>
          <w:rFonts w:ascii="Aptos" w:cs="Aptos" w:eastAsia="Aptos" w:hAnsi="Aptos"/>
          <w:b w:val="false"/>
          <w:bCs w:val="false"/>
          <w:i w:val="false"/>
          <w:iCs w:val="false"/>
          <w:color w:val="44477A"/>
          <w:sz w:val="20"/>
          <w:szCs w:val="20"/>
        </w:rPr>
        <w:t xml:space="preserve">Calibrated for balanced strictness at 7+ calls/week capacity, where volume rather than capacity is the binding constraint.</w:t>
      </w:r>
    </w:p>
    <w:p>
      <w:pPr>
        <w:pStyle w:val="Heading2"/>
        <w:keepNext/>
        <w:spacing w:after="110" w:before="280"/>
      </w:pPr>
      <w:r>
        <w:rPr>
          <w:rFonts w:ascii="Aptos Display" w:cs="Aptos Display" w:eastAsia="Aptos Display" w:hAnsi="Aptos Display"/>
          <w:b/>
          <w:bCs/>
          <w:color w:val="0B0E2C"/>
          <w:sz w:val="24"/>
          <w:szCs w:val="24"/>
        </w:rPr>
        <w:t xml:space="preserve">6.6 Company-size threshold modifier</w:t>
      </w:r>
    </w:p>
    <w:p>
      <w:pPr>
        <w:spacing w:after="120" w:before="0" w:line="276"/>
      </w:pPr>
      <w:r>
        <w:rPr>
          <w:rFonts w:ascii="Aptos" w:cs="Aptos" w:eastAsia="Aptos" w:hAnsi="Aptos"/>
          <w:b w:val="false"/>
          <w:bCs w:val="false"/>
          <w:i w:val="false"/>
          <w:iCs w:val="false"/>
          <w:color w:val="44477A"/>
          <w:sz w:val="20"/>
          <w:szCs w:val="20"/>
        </w:rPr>
        <w:t xml:space="preserve">The ICP states that companies outside 50–250 employees "are exceptions, not the default. Consider them only when the workflow economics, buyer access, urgency, and delivery fit are unusually strong."</w:t>
      </w:r>
    </w:p>
    <w:p>
      <w:pPr>
        <w:spacing w:after="120" w:before="0" w:line="276"/>
      </w:pPr>
      <w:r>
        <w:rPr>
          <w:rFonts w:ascii="Aptos" w:cs="Aptos" w:eastAsia="Aptos" w:hAnsi="Aptos"/>
          <w:b/>
          <w:bCs/>
          <w:i w:val="false"/>
          <w:iCs w:val="false"/>
          <w:color w:val="0B0E2C"/>
          <w:sz w:val="20"/>
          <w:szCs w:val="20"/>
        </w:rPr>
        <w:t xml:space="preserve">If Q2 ∈ {Under 25, Over 500}, both thresholds rise by 15: HOLD becomes 60, ACCEPT becomes 80.</w:t>
      </w:r>
    </w:p>
    <w:p>
      <w:pPr>
        <w:spacing w:after="120" w:before="0" w:line="276"/>
      </w:pPr>
      <w:r>
        <w:rPr>
          <w:rFonts w:ascii="Aptos" w:cs="Aptos" w:eastAsia="Aptos" w:hAnsi="Aptos"/>
          <w:b w:val="false"/>
          <w:bCs w:val="false"/>
          <w:i w:val="false"/>
          <w:iCs w:val="false"/>
          <w:color w:val="44477A"/>
          <w:sz w:val="20"/>
          <w:szCs w:val="20"/>
        </w:rPr>
        <w:t xml:space="preserve">A stricter bar rather than a hard gate — which is exactly what "exception, not default" means. It works in both directions:</w:t>
      </w:r>
    </w:p>
    <w:tbl>
      <w:tblPr>
        <w:tblW w:type="dxa" w:w="9360"/>
        <w:tblBorders>
          <w:top w:val="single" w:color="D9D6FA" w:sz="2"/>
          <w:left w:val="single" w:color="D9D6FA" w:sz="2"/>
          <w:bottom w:val="single" w:color="D9D6FA" w:sz="2"/>
          <w:right w:val="single" w:color="D9D6FA" w:sz="2"/>
          <w:insideH w:val="single" w:color="D9D6FA" w:sz="2"/>
          <w:insideV w:val="single" w:color="D9D6FA" w:sz="2"/>
        </w:tblBorders>
      </w:tblPr>
      <w:tblGrid>
        <w:gridCol w:w="2995"/>
        <w:gridCol w:w="1591"/>
        <w:gridCol w:w="1591"/>
        <w:gridCol w:w="1591"/>
        <w:gridCol w:w="1592"/>
      </w:tblGrid>
      <w:tr>
        <w:trPr>
          <w:tblHeader/>
        </w:trPr>
        <w:tc>
          <w:tcPr>
            <w:tcW w:type="dxa" w:w="2995"/>
            <w:shd w:fill="ECEEFF" w:val="clear"/>
            <w:tcMar>
              <w:top w:type="dxa" w:w="70"/>
              <w:left w:type="dxa" w:w="110"/>
              <w:bottom w:type="dxa" w:w="70"/>
              <w:right w:type="dxa" w:w="110"/>
            </w:tcMar>
          </w:tcPr>
          <w:p>
            <w:pPr>
              <w:spacing w:after="0" w:line="250"/>
              <w:jc w:val="left"/>
            </w:pPr>
            <w:r>
              <w:rPr>
                <w:rFonts w:ascii="Aptos" w:cs="Aptos" w:eastAsia="Aptos" w:hAnsi="Aptos"/>
                <w:b/>
                <w:bCs/>
                <w:caps/>
                <w:color w:val="44477A"/>
                <w:spacing w:val="12"/>
                <w:sz w:val="16"/>
                <w:szCs w:val="16"/>
              </w:rPr>
              <w:t xml:space="preserve">Profile</w:t>
            </w:r>
          </w:p>
        </w:tc>
        <w:tc>
          <w:tcPr>
            <w:tcW w:type="dxa" w:w="1591"/>
            <w:shd w:fill="ECEEFF" w:val="clear"/>
            <w:tcMar>
              <w:top w:type="dxa" w:w="70"/>
              <w:left w:type="dxa" w:w="110"/>
              <w:bottom w:type="dxa" w:w="70"/>
              <w:right w:type="dxa" w:w="110"/>
            </w:tcMar>
          </w:tcPr>
          <w:p>
            <w:pPr>
              <w:spacing w:after="0" w:line="250"/>
              <w:jc w:val="left"/>
            </w:pPr>
            <w:r>
              <w:rPr>
                <w:rFonts w:ascii="Aptos" w:cs="Aptos" w:eastAsia="Aptos" w:hAnsi="Aptos"/>
                <w:b/>
                <w:bCs/>
                <w:caps/>
                <w:color w:val="44477A"/>
                <w:spacing w:val="12"/>
                <w:sz w:val="16"/>
                <w:szCs w:val="16"/>
              </w:rPr>
              <w:t xml:space="preserve">Layer C</w:t>
            </w:r>
          </w:p>
        </w:tc>
        <w:tc>
          <w:tcPr>
            <w:tcW w:type="dxa" w:w="1591"/>
            <w:shd w:fill="ECEEFF" w:val="clear"/>
            <w:tcMar>
              <w:top w:type="dxa" w:w="70"/>
              <w:left w:type="dxa" w:w="110"/>
              <w:bottom w:type="dxa" w:w="70"/>
              <w:right w:type="dxa" w:w="110"/>
            </w:tcMar>
          </w:tcPr>
          <w:p>
            <w:pPr>
              <w:spacing w:after="0" w:line="250"/>
              <w:jc w:val="left"/>
            </w:pPr>
            <w:r>
              <w:rPr>
                <w:rFonts w:ascii="Aptos" w:cs="Aptos" w:eastAsia="Aptos" w:hAnsi="Aptos"/>
                <w:b/>
                <w:bCs/>
                <w:caps/>
                <w:color w:val="44477A"/>
                <w:spacing w:val="12"/>
                <w:sz w:val="16"/>
                <w:szCs w:val="16"/>
              </w:rPr>
              <w:t xml:space="preserve">Standard bar</w:t>
            </w:r>
          </w:p>
        </w:tc>
        <w:tc>
          <w:tcPr>
            <w:tcW w:type="dxa" w:w="1591"/>
            <w:shd w:fill="ECEEFF" w:val="clear"/>
            <w:tcMar>
              <w:top w:type="dxa" w:w="70"/>
              <w:left w:type="dxa" w:w="110"/>
              <w:bottom w:type="dxa" w:w="70"/>
              <w:right w:type="dxa" w:w="110"/>
            </w:tcMar>
          </w:tcPr>
          <w:p>
            <w:pPr>
              <w:spacing w:after="0" w:line="250"/>
              <w:jc w:val="left"/>
            </w:pPr>
            <w:r>
              <w:rPr>
                <w:rFonts w:ascii="Aptos" w:cs="Aptos" w:eastAsia="Aptos" w:hAnsi="Aptos"/>
                <w:b/>
                <w:bCs/>
                <w:caps/>
                <w:color w:val="44477A"/>
                <w:spacing w:val="12"/>
                <w:sz w:val="16"/>
                <w:szCs w:val="16"/>
              </w:rPr>
              <w:t xml:space="preserve">Raised bar</w:t>
            </w:r>
          </w:p>
        </w:tc>
        <w:tc>
          <w:tcPr>
            <w:tcW w:type="dxa" w:w="1592"/>
            <w:shd w:fill="ECEEFF" w:val="clear"/>
            <w:tcMar>
              <w:top w:type="dxa" w:w="70"/>
              <w:left w:type="dxa" w:w="110"/>
              <w:bottom w:type="dxa" w:w="70"/>
              <w:right w:type="dxa" w:w="110"/>
            </w:tcMar>
          </w:tcPr>
          <w:p>
            <w:pPr>
              <w:spacing w:after="0" w:line="250"/>
              <w:jc w:val="left"/>
            </w:pPr>
            <w:r>
              <w:rPr>
                <w:rFonts w:ascii="Aptos" w:cs="Aptos" w:eastAsia="Aptos" w:hAnsi="Aptos"/>
                <w:b/>
                <w:bCs/>
                <w:caps/>
                <w:color w:val="44477A"/>
                <w:spacing w:val="12"/>
                <w:sz w:val="16"/>
                <w:szCs w:val="16"/>
              </w:rPr>
              <w:t xml:space="preserve">Outcome</w:t>
            </w:r>
          </w:p>
        </w:tc>
      </w:tr>
      <w:tr>
        <w:tc>
          <w:tcPr>
            <w:tcW w:type="dxa" w:w="2995"/>
            <w:shd w:fill="FFFF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AI-curious sub-25 company, owner-CEO, modest workflow</w:t>
            </w:r>
          </w:p>
        </w:tc>
        <w:tc>
          <w:tcPr>
            <w:tcW w:type="dxa" w:w="1591"/>
            <w:shd w:fill="FFFFFF" w:val="clear"/>
            <w:tcMar>
              <w:top w:type="dxa" w:w="70"/>
              <w:left w:type="dxa" w:w="110"/>
              <w:bottom w:type="dxa" w:w="70"/>
              <w:right w:type="dxa" w:w="110"/>
            </w:tcMar>
          </w:tcPr>
          <w:p>
            <w:pPr>
              <w:spacing w:after="0" w:line="250"/>
              <w:jc w:val="right"/>
            </w:pPr>
            <w:r>
              <w:rPr>
                <w:rFonts w:ascii="Aptos" w:cs="Aptos" w:eastAsia="Aptos" w:hAnsi="Aptos"/>
                <w:b w:val="false"/>
                <w:bCs w:val="false"/>
                <w:i w:val="false"/>
                <w:iCs w:val="false"/>
                <w:color w:val="0B0E2C"/>
                <w:sz w:val="20"/>
                <w:szCs w:val="20"/>
              </w:rPr>
              <w:t xml:space="preserve">49</w:t>
            </w:r>
          </w:p>
        </w:tc>
        <w:tc>
          <w:tcPr>
            <w:tcW w:type="dxa" w:w="1591"/>
            <w:shd w:fill="FFFF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HOLD → CTA</w:t>
            </w:r>
          </w:p>
        </w:tc>
        <w:tc>
          <w:tcPr>
            <w:tcW w:type="dxa" w:w="1591"/>
            <w:shd w:fill="FFFF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below 60</w:t>
            </w:r>
          </w:p>
        </w:tc>
        <w:tc>
          <w:tcPr>
            <w:tcW w:type="dxa" w:w="1592"/>
            <w:shd w:fill="FFFFFF" w:val="clear"/>
            <w:tcMar>
              <w:top w:type="dxa" w:w="70"/>
              <w:left w:type="dxa" w:w="110"/>
              <w:bottom w:type="dxa" w:w="70"/>
              <w:right w:type="dxa" w:w="110"/>
            </w:tcMar>
          </w:tcPr>
          <w:p>
            <w:pPr>
              <w:spacing w:after="0" w:line="250"/>
              <w:jc w:val="left"/>
            </w:pPr>
            <w:r>
              <w:rPr>
                <w:rFonts w:ascii="Aptos" w:cs="Aptos" w:eastAsia="Aptos" w:hAnsi="Aptos"/>
                <w:b/>
                <w:bCs/>
                <w:i w:val="false"/>
                <w:iCs w:val="false"/>
                <w:color w:val="0B0E2C"/>
                <w:sz w:val="20"/>
                <w:szCs w:val="20"/>
              </w:rPr>
              <w:t xml:space="preserve">REJECT</w:t>
            </w:r>
            <w:r>
              <w:rPr>
                <w:rFonts w:ascii="Aptos" w:cs="Aptos" w:eastAsia="Aptos" w:hAnsi="Aptos"/>
                <w:b w:val="false"/>
                <w:bCs w:val="false"/>
                <w:i w:val="false"/>
                <w:iCs w:val="false"/>
                <w:color w:val="A31137"/>
                <w:sz w:val="20"/>
                <w:szCs w:val="20"/>
              </w:rPr>
              <w:t xml:space="preserve"> ✓</w:t>
            </w:r>
          </w:p>
        </w:tc>
      </w:tr>
      <w:tr>
        <w:tc>
          <w:tcPr>
            <w:tcW w:type="dxa" w:w="2995"/>
            <w:shd w:fill="F7F6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Dept head in 500+ enterprise, severe pain</w:t>
            </w:r>
          </w:p>
        </w:tc>
        <w:tc>
          <w:tcPr>
            <w:tcW w:type="dxa" w:w="1591"/>
            <w:shd w:fill="F7F6FF" w:val="clear"/>
            <w:tcMar>
              <w:top w:type="dxa" w:w="70"/>
              <w:left w:type="dxa" w:w="110"/>
              <w:bottom w:type="dxa" w:w="70"/>
              <w:right w:type="dxa" w:w="110"/>
            </w:tcMar>
          </w:tcPr>
          <w:p>
            <w:pPr>
              <w:spacing w:after="0" w:line="250"/>
              <w:jc w:val="right"/>
            </w:pPr>
            <w:r>
              <w:rPr>
                <w:rFonts w:ascii="Aptos" w:cs="Aptos" w:eastAsia="Aptos" w:hAnsi="Aptos"/>
                <w:b w:val="false"/>
                <w:bCs w:val="false"/>
                <w:i w:val="false"/>
                <w:iCs w:val="false"/>
                <w:color w:val="0B0E2C"/>
                <w:sz w:val="20"/>
                <w:szCs w:val="20"/>
              </w:rPr>
              <w:t xml:space="preserve">81</w:t>
            </w:r>
          </w:p>
        </w:tc>
        <w:tc>
          <w:tcPr>
            <w:tcW w:type="dxa" w:w="1591"/>
            <w:shd w:fill="F7F6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ACCEPT</w:t>
            </w:r>
          </w:p>
        </w:tc>
        <w:tc>
          <w:tcPr>
            <w:tcW w:type="dxa" w:w="1591"/>
            <w:shd w:fill="F7F6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clears 80</w:t>
            </w:r>
          </w:p>
        </w:tc>
        <w:tc>
          <w:tcPr>
            <w:tcW w:type="dxa" w:w="1592"/>
            <w:shd w:fill="F7F6FF" w:val="clear"/>
            <w:tcMar>
              <w:top w:type="dxa" w:w="70"/>
              <w:left w:type="dxa" w:w="110"/>
              <w:bottom w:type="dxa" w:w="70"/>
              <w:right w:type="dxa" w:w="110"/>
            </w:tcMar>
          </w:tcPr>
          <w:p>
            <w:pPr>
              <w:spacing w:after="0" w:line="250"/>
              <w:jc w:val="left"/>
            </w:pPr>
            <w:r>
              <w:rPr>
                <w:rFonts w:ascii="Aptos" w:cs="Aptos" w:eastAsia="Aptos" w:hAnsi="Aptos"/>
                <w:b/>
                <w:bCs/>
                <w:i w:val="false"/>
                <w:iCs w:val="false"/>
                <w:color w:val="0B0E2C"/>
                <w:sz w:val="20"/>
                <w:szCs w:val="20"/>
              </w:rPr>
              <w:t xml:space="preserve">ACCEPT</w:t>
            </w:r>
            <w:r>
              <w:rPr>
                <w:rFonts w:ascii="Aptos" w:cs="Aptos" w:eastAsia="Aptos" w:hAnsi="Aptos"/>
                <w:b w:val="false"/>
                <w:bCs w:val="false"/>
                <w:i w:val="false"/>
                <w:iCs w:val="false"/>
                <w:color w:val="44477A"/>
                <w:sz w:val="20"/>
                <w:szCs w:val="20"/>
              </w:rPr>
              <w:t xml:space="preserve"> ✓</w:t>
            </w:r>
          </w:p>
        </w:tc>
      </w:tr>
    </w:tbl>
    <w:p>
      <w:pPr>
        <w:spacing w:after="160"/>
      </w:pPr>
      <w:r>
        <w:rPr>
          <w:sz w:val="8"/>
          <w:szCs w:val="8"/>
        </w:rPr>
        <w:t xml:space="preserve"/>
      </w:r>
    </w:p>
    <w:p>
      <w:pPr>
        <w:spacing w:after="120" w:before="0" w:line="276"/>
      </w:pPr>
      <w:r>
        <w:rPr>
          <w:rFonts w:ascii="Aptos" w:cs="Aptos" w:eastAsia="Aptos" w:hAnsi="Aptos"/>
          <w:b w:val="false"/>
          <w:bCs w:val="false"/>
          <w:i w:val="false"/>
          <w:iCs w:val="false"/>
          <w:color w:val="44477A"/>
          <w:sz w:val="20"/>
          <w:szCs w:val="20"/>
        </w:rPr>
        <w:t xml:space="preserve">The small-company case is instructive: 15 of its 49 points come from Q1 = Owner/CEO. Perfect decision access over a workflow too small to matter is not a qualified opportunity.</w:t>
      </w:r>
    </w:p>
    <w:p>
      <w:pPr>
        <w:pStyle w:val="Heading2"/>
        <w:keepNext/>
        <w:spacing w:after="110" w:before="280"/>
      </w:pPr>
      <w:r>
        <w:rPr>
          <w:rFonts w:ascii="Aptos Display" w:cs="Aptos Display" w:eastAsia="Aptos Display" w:hAnsi="Aptos Display"/>
          <w:b/>
          <w:bCs/>
          <w:color w:val="0B0E2C"/>
          <w:sz w:val="24"/>
          <w:szCs w:val="24"/>
        </w:rPr>
        <w:t xml:space="preserve">6.7 FAEO pre-population</w:t>
      </w:r>
    </w:p>
    <w:p>
      <w:pPr>
        <w:spacing w:after="120" w:before="0" w:line="276"/>
      </w:pPr>
      <w:r>
        <w:rPr>
          <w:rFonts w:ascii="Aptos" w:cs="Aptos" w:eastAsia="Aptos" w:hAnsi="Aptos"/>
          <w:b w:val="false"/>
          <w:bCs w:val="false"/>
          <w:i w:val="false"/>
          <w:iCs w:val="false"/>
          <w:color w:val="44477A"/>
          <w:sz w:val="20"/>
          <w:szCs w:val="20"/>
        </w:rPr>
        <w:t xml:space="preserve">Layer C pre-fills 5 of the 9 criteria in the FAEO Scorecard on its 1–5 scale, so the internal brief arrives as a partial scorecard.</w:t>
      </w:r>
    </w:p>
    <w:tbl>
      <w:tblPr>
        <w:tblW w:type="dxa" w:w="9360"/>
        <w:tblBorders>
          <w:top w:val="single" w:color="D9D6FA" w:sz="2"/>
          <w:left w:val="single" w:color="D9D6FA" w:sz="2"/>
          <w:bottom w:val="single" w:color="D9D6FA" w:sz="2"/>
          <w:right w:val="single" w:color="D9D6FA" w:sz="2"/>
          <w:insideH w:val="single" w:color="D9D6FA" w:sz="2"/>
          <w:insideV w:val="single" w:color="D9D6FA" w:sz="2"/>
        </w:tblBorders>
      </w:tblPr>
      <w:tblGrid>
        <w:gridCol w:w="3931"/>
        <w:gridCol w:w="2714"/>
        <w:gridCol w:w="2715"/>
      </w:tblGrid>
      <w:tr>
        <w:trPr>
          <w:tblHeader/>
        </w:trPr>
        <w:tc>
          <w:tcPr>
            <w:tcW w:type="dxa" w:w="3931"/>
            <w:shd w:fill="ECEEFF" w:val="clear"/>
            <w:tcMar>
              <w:top w:type="dxa" w:w="70"/>
              <w:left w:type="dxa" w:w="110"/>
              <w:bottom w:type="dxa" w:w="70"/>
              <w:right w:type="dxa" w:w="110"/>
            </w:tcMar>
          </w:tcPr>
          <w:p>
            <w:pPr>
              <w:spacing w:after="0" w:line="250"/>
              <w:jc w:val="left"/>
            </w:pPr>
            <w:r>
              <w:rPr>
                <w:rFonts w:ascii="Aptos" w:cs="Aptos" w:eastAsia="Aptos" w:hAnsi="Aptos"/>
                <w:b/>
                <w:bCs/>
                <w:caps/>
                <w:color w:val="44477A"/>
                <w:spacing w:val="12"/>
                <w:sz w:val="16"/>
                <w:szCs w:val="16"/>
              </w:rPr>
              <w:t xml:space="preserve">Criterion</w:t>
            </w:r>
          </w:p>
        </w:tc>
        <w:tc>
          <w:tcPr>
            <w:tcW w:type="dxa" w:w="2714"/>
            <w:shd w:fill="ECEEFF" w:val="clear"/>
            <w:tcMar>
              <w:top w:type="dxa" w:w="70"/>
              <w:left w:type="dxa" w:w="110"/>
              <w:bottom w:type="dxa" w:w="70"/>
              <w:right w:type="dxa" w:w="110"/>
            </w:tcMar>
          </w:tcPr>
          <w:p>
            <w:pPr>
              <w:spacing w:after="0" w:line="250"/>
              <w:jc w:val="left"/>
            </w:pPr>
            <w:r>
              <w:rPr>
                <w:rFonts w:ascii="Aptos" w:cs="Aptos" w:eastAsia="Aptos" w:hAnsi="Aptos"/>
                <w:b/>
                <w:bCs/>
                <w:caps/>
                <w:color w:val="44477A"/>
                <w:spacing w:val="12"/>
                <w:sz w:val="16"/>
                <w:szCs w:val="16"/>
              </w:rPr>
              <w:t xml:space="preserve">From</w:t>
            </w:r>
          </w:p>
        </w:tc>
        <w:tc>
          <w:tcPr>
            <w:tcW w:type="dxa" w:w="2715"/>
            <w:shd w:fill="ECEEFF" w:val="clear"/>
            <w:tcMar>
              <w:top w:type="dxa" w:w="70"/>
              <w:left w:type="dxa" w:w="110"/>
              <w:bottom w:type="dxa" w:w="70"/>
              <w:right w:type="dxa" w:w="110"/>
            </w:tcMar>
          </w:tcPr>
          <w:p>
            <w:pPr>
              <w:spacing w:after="0" w:line="250"/>
              <w:jc w:val="left"/>
            </w:pPr>
            <w:r>
              <w:rPr>
                <w:rFonts w:ascii="Aptos" w:cs="Aptos" w:eastAsia="Aptos" w:hAnsi="Aptos"/>
                <w:b/>
                <w:bCs/>
                <w:caps/>
                <w:color w:val="44477A"/>
                <w:spacing w:val="12"/>
                <w:sz w:val="16"/>
                <w:szCs w:val="16"/>
              </w:rPr>
              <w:t xml:space="preserve">Mapping</w:t>
            </w:r>
          </w:p>
        </w:tc>
      </w:tr>
      <w:tr>
        <w:tc>
          <w:tcPr>
            <w:tcW w:type="dxa" w:w="3931"/>
            <w:shd w:fill="FFFF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Pain</w:t>
            </w:r>
          </w:p>
        </w:tc>
        <w:tc>
          <w:tcPr>
            <w:tcW w:type="dxa" w:w="2714"/>
            <w:shd w:fill="FFFF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Layer B</w:t>
            </w:r>
          </w:p>
        </w:tc>
        <w:tc>
          <w:tcPr>
            <w:tcW w:type="dxa" w:w="2715"/>
            <w:shd w:fill="FFFF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0–19→1, 20–39→2, 40–59→3, 60–79→4, 80–100→5</w:t>
            </w:r>
          </w:p>
        </w:tc>
      </w:tr>
      <w:tr>
        <w:tc>
          <w:tcPr>
            <w:tcW w:type="dxa" w:w="3931"/>
            <w:shd w:fill="F7F6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Urgency</w:t>
            </w:r>
          </w:p>
        </w:tc>
        <w:tc>
          <w:tcPr>
            <w:tcW w:type="dxa" w:w="2714"/>
            <w:shd w:fill="F7F6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Q13</w:t>
            </w:r>
          </w:p>
        </w:tc>
        <w:tc>
          <w:tcPr>
            <w:tcW w:type="dxa" w:w="2715"/>
            <w:shd w:fill="F7F6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Unlikely→1, Possibly→2, Likely→4, Very likely→5</w:t>
            </w:r>
          </w:p>
        </w:tc>
      </w:tr>
      <w:tr>
        <w:tc>
          <w:tcPr>
            <w:tcW w:type="dxa" w:w="3931"/>
            <w:shd w:fill="FFFF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Access</w:t>
            </w:r>
          </w:p>
        </w:tc>
        <w:tc>
          <w:tcPr>
            <w:tcW w:type="dxa" w:w="2714"/>
            <w:shd w:fill="FFFF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Q1</w:t>
            </w:r>
          </w:p>
        </w:tc>
        <w:tc>
          <w:tcPr>
            <w:tcW w:type="dxa" w:w="2715"/>
            <w:shd w:fill="FFFF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IC→1, Manager→2, Director→3, C-Suite/VP→4, Owner→5</w:t>
            </w:r>
          </w:p>
        </w:tc>
      </w:tr>
      <w:tr>
        <w:tc>
          <w:tcPr>
            <w:tcW w:type="dxa" w:w="3931"/>
            <w:shd w:fill="F7F6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AI Readiness</w:t>
            </w:r>
          </w:p>
        </w:tc>
        <w:tc>
          <w:tcPr>
            <w:tcW w:type="dxa" w:w="2714"/>
            <w:shd w:fill="F7F6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Layer A</w:t>
            </w:r>
          </w:p>
        </w:tc>
        <w:tc>
          <w:tcPr>
            <w:tcW w:type="dxa" w:w="2715"/>
            <w:shd w:fill="F7F6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A31137"/>
                <w:sz w:val="20"/>
                <w:szCs w:val="20"/>
              </w:rPr>
              <w:t xml:space="preserve">HG5→1, Spectator→2, Explorer→3, Builder→4, Architect→5</w:t>
            </w:r>
          </w:p>
        </w:tc>
      </w:tr>
      <w:tr>
        <w:tc>
          <w:tcPr>
            <w:tcW w:type="dxa" w:w="3931"/>
            <w:shd w:fill="FFFF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Repeatability</w:t>
            </w:r>
          </w:p>
        </w:tc>
        <w:tc>
          <w:tcPr>
            <w:tcW w:type="dxa" w:w="2714"/>
            <w:shd w:fill="FFFF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Q7</w:t>
            </w:r>
          </w:p>
        </w:tc>
        <w:tc>
          <w:tcPr>
            <w:tcW w:type="dxa" w:w="2715"/>
            <w:shd w:fill="FFFF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Named category→4, Other→2</w:t>
            </w:r>
          </w:p>
        </w:tc>
      </w:tr>
    </w:tbl>
    <w:p>
      <w:pPr>
        <w:spacing w:after="160"/>
      </w:pPr>
      <w:r>
        <w:rPr>
          <w:sz w:val="8"/>
          <w:szCs w:val="8"/>
        </w:rPr>
        <w:t xml:space="preserve"/>
      </w:r>
    </w:p>
    <w:p>
      <w:pPr>
        <w:spacing w:after="120" w:before="0" w:line="276"/>
      </w:pPr>
      <w:r>
        <w:rPr>
          <w:rFonts w:ascii="Aptos" w:cs="Aptos" w:eastAsia="Aptos" w:hAnsi="Aptos"/>
          <w:b/>
          <w:bCs/>
          <w:i w:val="false"/>
          <w:iCs w:val="false"/>
          <w:color w:val="0B0E2C"/>
          <w:sz w:val="20"/>
          <w:szCs w:val="20"/>
        </w:rPr>
        <w:t xml:space="preserve">Not derivable — leave blank:</w:t>
      </w:r>
      <w:r>
        <w:rPr>
          <w:rFonts w:ascii="Aptos" w:cs="Aptos" w:eastAsia="Aptos" w:hAnsi="Aptos"/>
          <w:b w:val="false"/>
          <w:bCs w:val="false"/>
          <w:i w:val="false"/>
          <w:iCs w:val="false"/>
          <w:color w:val="44477A"/>
          <w:sz w:val="20"/>
          <w:szCs w:val="20"/>
        </w:rPr>
        <w:t xml:space="preserve"> Budget, Uzziah + Arielle Fit, Delivery Simplicity, Proof Speed. Per the FAEO doc, </w:t>
      </w:r>
      <w:r>
        <w:rPr>
          <w:rFonts w:ascii="Aptos" w:cs="Aptos" w:eastAsia="Aptos" w:hAnsi="Aptos"/>
          <w:b/>
          <w:bCs/>
          <w:i w:val="false"/>
          <w:iCs w:val="false"/>
          <w:color w:val="0B0E2C"/>
          <w:sz w:val="20"/>
          <w:szCs w:val="20"/>
        </w:rPr>
        <w:t xml:space="preserve">blanks are not 5s.</w:t>
      </w:r>
    </w:p>
    <w:p>
      <w:pPr>
        <w:pStyle w:val="Heading1"/>
        <w:keepNext/>
        <w:pageBreakBefore/>
        <w:pBdr>
          <w:bottom w:val="single" w:color="D9D6FA" w:sz="6" w:space="6"/>
        </w:pBdr>
        <w:spacing w:after="150" w:before="400"/>
      </w:pPr>
      <w:r>
        <w:rPr>
          <w:rFonts w:ascii="Aptos Display" w:cs="Aptos Display" w:eastAsia="Aptos Display" w:hAnsi="Aptos Display"/>
          <w:b/>
          <w:bCs/>
          <w:color w:val="5341F2"/>
          <w:sz w:val="30"/>
          <w:szCs w:val="30"/>
        </w:rPr>
        <w:t xml:space="preserve">7. The Results Page</w:t>
      </w:r>
    </w:p>
    <w:p>
      <w:pPr>
        <w:pStyle w:val="Heading2"/>
        <w:keepNext/>
        <w:spacing w:after="110" w:before="280"/>
      </w:pPr>
      <w:r>
        <w:rPr>
          <w:rFonts w:ascii="Aptos Display" w:cs="Aptos Display" w:eastAsia="Aptos Display" w:hAnsi="Aptos Display"/>
          <w:b/>
          <w:bCs/>
          <w:color w:val="0B0E2C"/>
          <w:sz w:val="24"/>
          <w:szCs w:val="24"/>
        </w:rPr>
        <w:t xml:space="preserve">7.1 Routing</w:t>
      </w:r>
    </w:p>
    <w:p>
      <w:pPr>
        <w:shd w:fill="F7F6FF" w:val="clear"/>
        <w:spacing w:after="0" w:before="60" w:line="230"/>
        <w:ind w:left="180" w:right="180"/>
      </w:pPr>
      <w:r>
        <w:rPr>
          <w:rFonts w:ascii="Consolas" w:cs="Consolas" w:eastAsia="Consolas" w:hAnsi="Consolas"/>
          <w:color w:val="44477A"/>
          <w:sz w:val="16"/>
          <w:szCs w:val="16"/>
        </w:rPr>
        <w:t xml:space="preserve">14 answers</w:t>
      </w:r>
    </w:p>
    <w:p>
      <w:pPr>
        <w:shd w:fill="F7F6FF" w:val="clear"/>
        <w:spacing w:after="0" w:before="0" w:line="230"/>
        <w:ind w:left="180" w:right="180"/>
      </w:pPr>
      <w:r>
        <w:rPr>
          <w:rFonts w:ascii="Consolas" w:cs="Consolas" w:eastAsia="Consolas" w:hAnsi="Consolas"/>
          <w:color w:val="44477A"/>
          <w:sz w:val="16"/>
          <w:szCs w:val="16"/>
        </w:rPr>
        <w:t xml:space="preserve">    │</w:t>
      </w:r>
    </w:p>
    <w:p>
      <w:pPr>
        <w:shd w:fill="F7F6FF" w:val="clear"/>
        <w:spacing w:after="0" w:before="0" w:line="230"/>
        <w:ind w:left="180" w:right="180"/>
      </w:pPr>
      <w:r>
        <w:rPr>
          <w:rFonts w:ascii="Consolas" w:cs="Consolas" w:eastAsia="Consolas" w:hAnsi="Consolas"/>
          <w:color w:val="44477A"/>
          <w:sz w:val="16"/>
          <w:szCs w:val="16"/>
        </w:rPr>
        <w:t xml:space="preserve">    ├─► Layer A ──► band ──► gates G1-G3 ──► ARCHETYPE ──► result page (1 of 4)</w:t>
      </w:r>
    </w:p>
    <w:p>
      <w:pPr>
        <w:shd w:fill="F7F6FF" w:val="clear"/>
        <w:spacing w:after="0" w:before="0" w:line="230"/>
        <w:ind w:left="180" w:right="180"/>
      </w:pPr>
      <w:r>
        <w:rPr>
          <w:rFonts w:ascii="Consolas" w:cs="Consolas" w:eastAsia="Consolas" w:hAnsi="Consolas"/>
          <w:color w:val="44477A"/>
          <w:sz w:val="16"/>
          <w:szCs w:val="16"/>
        </w:rPr>
        <w:t xml:space="preserve">    │</w:t>
      </w:r>
    </w:p>
    <w:p>
      <w:pPr>
        <w:shd w:fill="F7F6FF" w:val="clear"/>
        <w:spacing w:after="0" w:before="0" w:line="230"/>
        <w:ind w:left="180" w:right="180"/>
      </w:pPr>
      <w:r>
        <w:rPr>
          <w:rFonts w:ascii="Consolas" w:cs="Consolas" w:eastAsia="Consolas" w:hAnsi="Consolas"/>
          <w:color w:val="44477A"/>
          <w:sz w:val="16"/>
          <w:szCs w:val="16"/>
        </w:rPr>
        <w:t xml:space="preserve">    ├─► Layer B ─────────────────────────► OPPORTUNITY SCORE + tier + $ estimate</w:t>
      </w:r>
    </w:p>
    <w:p>
      <w:pPr>
        <w:shd w:fill="F7F6FF" w:val="clear"/>
        <w:spacing w:after="0" w:before="0" w:line="230"/>
        <w:ind w:left="180" w:right="180"/>
      </w:pPr>
      <w:r>
        <w:rPr>
          <w:rFonts w:ascii="Consolas" w:cs="Consolas" w:eastAsia="Consolas" w:hAnsi="Consolas"/>
          <w:color w:val="44477A"/>
          <w:sz w:val="16"/>
          <w:szCs w:val="16"/>
        </w:rPr>
        <w:t xml:space="preserve">    │</w:t>
      </w:r>
    </w:p>
    <w:p>
      <w:pPr>
        <w:shd w:fill="F7F6FF" w:val="clear"/>
        <w:spacing w:after="0" w:before="0" w:line="230"/>
        <w:ind w:left="180" w:right="180"/>
      </w:pPr>
      <w:r>
        <w:rPr>
          <w:rFonts w:ascii="Consolas" w:cs="Consolas" w:eastAsia="Consolas" w:hAnsi="Consolas"/>
          <w:color w:val="44477A"/>
          <w:sz w:val="16"/>
          <w:szCs w:val="16"/>
        </w:rPr>
        <w:t xml:space="preserve">    └─► Layer C ──► hard gates HG1-HG5</w:t>
      </w:r>
    </w:p>
    <w:p>
      <w:pPr>
        <w:shd w:fill="F7F6FF" w:val="clear"/>
        <w:spacing w:after="0" w:before="0" w:line="230"/>
        <w:ind w:left="180" w:right="180"/>
      </w:pPr>
      <w:r>
        <w:rPr>
          <w:rFonts w:ascii="Consolas" w:cs="Consolas" w:eastAsia="Consolas" w:hAnsi="Consolas"/>
          <w:color w:val="44477A"/>
          <w:sz w:val="16"/>
          <w:szCs w:val="16"/>
        </w:rPr>
        <w:t xml:space="preserve">                          │</w:t>
      </w:r>
    </w:p>
    <w:p>
      <w:pPr>
        <w:shd w:fill="F7F6FF" w:val="clear"/>
        <w:spacing w:after="0" w:before="0" w:line="230"/>
        <w:ind w:left="180" w:right="180"/>
      </w:pPr>
      <w:r>
        <w:rPr>
          <w:rFonts w:ascii="Consolas" w:cs="Consolas" w:eastAsia="Consolas" w:hAnsi="Consolas"/>
          <w:color w:val="44477A"/>
          <w:sz w:val="16"/>
          <w:szCs w:val="16"/>
        </w:rPr>
        <w:t xml:space="preserve">                ┌─────────┴─────────┐</w:t>
      </w:r>
    </w:p>
    <w:p>
      <w:pPr>
        <w:shd w:fill="F7F6FF" w:val="clear"/>
        <w:spacing w:after="0" w:before="0" w:line="230"/>
        <w:ind w:left="180" w:right="180"/>
      </w:pPr>
      <w:r>
        <w:rPr>
          <w:rFonts w:ascii="Consolas" w:cs="Consolas" w:eastAsia="Consolas" w:hAnsi="Consolas"/>
          <w:color w:val="44477A"/>
          <w:sz w:val="16"/>
          <w:szCs w:val="16"/>
        </w:rPr>
        <w:t xml:space="preserve">             fires              none fire</w:t>
      </w:r>
    </w:p>
    <w:p>
      <w:pPr>
        <w:shd w:fill="F7F6FF" w:val="clear"/>
        <w:spacing w:after="0" w:before="0" w:line="230"/>
        <w:ind w:left="180" w:right="180"/>
      </w:pPr>
      <w:r>
        <w:rPr>
          <w:rFonts w:ascii="Consolas" w:cs="Consolas" w:eastAsia="Consolas" w:hAnsi="Consolas"/>
          <w:color w:val="44477A"/>
          <w:sz w:val="16"/>
          <w:szCs w:val="16"/>
        </w:rPr>
        <w:t xml:space="preserve">                │                   │</w:t>
      </w:r>
    </w:p>
    <w:p>
      <w:pPr>
        <w:shd w:fill="F7F6FF" w:val="clear"/>
        <w:spacing w:after="0" w:before="0" w:line="230"/>
        <w:ind w:left="180" w:right="180"/>
      </w:pPr>
      <w:r>
        <w:rPr>
          <w:rFonts w:ascii="Consolas" w:cs="Consolas" w:eastAsia="Consolas" w:hAnsi="Consolas"/>
          <w:color w:val="44477A"/>
          <w:sz w:val="16"/>
          <w:szCs w:val="16"/>
        </w:rPr>
        <w:t xml:space="preserve">             REJECT            score band</w:t>
      </w:r>
    </w:p>
    <w:p>
      <w:pPr>
        <w:shd w:fill="F7F6FF" w:val="clear"/>
        <w:spacing w:after="0" w:before="0" w:line="230"/>
        <w:ind w:left="180" w:right="180"/>
      </w:pPr>
      <w:r>
        <w:rPr>
          <w:rFonts w:ascii="Consolas" w:cs="Consolas" w:eastAsia="Consolas" w:hAnsi="Consolas"/>
          <w:color w:val="44477A"/>
          <w:sz w:val="16"/>
          <w:szCs w:val="16"/>
        </w:rPr>
        <w:t xml:space="preserve">                │              ┌────┴────┐</w:t>
      </w:r>
    </w:p>
    <w:p>
      <w:pPr>
        <w:shd w:fill="F7F6FF" w:val="clear"/>
        <w:spacing w:after="0" w:before="0" w:line="230"/>
        <w:ind w:left="180" w:right="180"/>
      </w:pPr>
      <w:r>
        <w:rPr>
          <w:rFonts w:ascii="Consolas" w:cs="Consolas" w:eastAsia="Consolas" w:hAnsi="Consolas"/>
          <w:color w:val="44477A"/>
          <w:sz w:val="16"/>
          <w:szCs w:val="16"/>
        </w:rPr>
        <w:t xml:space="preserve">          no CTA shown      ≥45        &lt;45</w:t>
      </w:r>
    </w:p>
    <w:p>
      <w:pPr>
        <w:shd w:fill="F7F6FF" w:val="clear"/>
        <w:spacing w:after="0" w:before="0" w:line="230"/>
        <w:ind w:left="180" w:right="180"/>
      </w:pPr>
      <w:r>
        <w:rPr>
          <w:rFonts w:ascii="Consolas" w:cs="Consolas" w:eastAsia="Consolas" w:hAnsi="Consolas"/>
          <w:color w:val="44477A"/>
          <w:sz w:val="16"/>
          <w:szCs w:val="16"/>
        </w:rPr>
        <w:t xml:space="preserve">          nurture email       │           │</w:t>
      </w:r>
    </w:p>
    <w:p>
      <w:pPr>
        <w:shd w:fill="F7F6FF" w:val="clear"/>
        <w:spacing w:after="0" w:before="0" w:line="230"/>
        <w:ind w:left="180" w:right="180"/>
      </w:pPr>
      <w:r>
        <w:rPr>
          <w:rFonts w:ascii="Consolas" w:cs="Consolas" w:eastAsia="Consolas" w:hAnsi="Consolas"/>
          <w:color w:val="44477A"/>
          <w:sz w:val="16"/>
          <w:szCs w:val="16"/>
        </w:rPr>
        <w:t xml:space="preserve">                        CTA shown     no CTA</w:t>
      </w:r>
    </w:p>
    <w:p>
      <w:pPr>
        <w:shd w:fill="F7F6FF" w:val="clear"/>
        <w:spacing w:after="0" w:before="0" w:line="230"/>
        <w:ind w:left="180" w:right="180"/>
      </w:pPr>
      <w:r>
        <w:rPr>
          <w:rFonts w:ascii="Consolas" w:cs="Consolas" w:eastAsia="Consolas" w:hAnsi="Consolas"/>
          <w:color w:val="44477A"/>
          <w:sz w:val="16"/>
          <w:szCs w:val="16"/>
        </w:rPr>
        <w:t xml:space="preserve">                              │       nurture</w:t>
      </w:r>
    </w:p>
    <w:p>
      <w:pPr>
        <w:shd w:fill="F7F6FF" w:val="clear"/>
        <w:spacing w:after="0" w:before="0" w:line="230"/>
        <w:ind w:left="180" w:right="180"/>
      </w:pPr>
      <w:r>
        <w:rPr>
          <w:rFonts w:ascii="Consolas" w:cs="Consolas" w:eastAsia="Consolas" w:hAnsi="Consolas"/>
          <w:color w:val="44477A"/>
          <w:sz w:val="16"/>
          <w:szCs w:val="16"/>
        </w:rPr>
        <w:t xml:space="preserve">                      ACCEPT ≥65 → priority</w:t>
      </w:r>
    </w:p>
    <w:p>
      <w:pPr>
        <w:shd w:fill="F7F6FF" w:val="clear"/>
        <w:spacing w:after="160" w:before="0" w:line="230"/>
        <w:ind w:left="180" w:right="180"/>
      </w:pPr>
      <w:r>
        <w:rPr>
          <w:rFonts w:ascii="Consolas" w:cs="Consolas" w:eastAsia="Consolas" w:hAnsi="Consolas"/>
          <w:color w:val="44477A"/>
          <w:sz w:val="16"/>
          <w:szCs w:val="16"/>
        </w:rPr>
        <w:t xml:space="preserve">                      HOLD 45-64 → flagged</w:t>
      </w:r>
    </w:p>
    <w:p>
      <w:pPr>
        <w:spacing w:after="120" w:before="0" w:line="276"/>
      </w:pPr>
      <w:r>
        <w:rPr>
          <w:rFonts w:ascii="Aptos" w:cs="Aptos" w:eastAsia="Aptos" w:hAnsi="Aptos"/>
          <w:b/>
          <w:bCs/>
          <w:i w:val="false"/>
          <w:iCs w:val="false"/>
          <w:color w:val="0B0E2C"/>
          <w:sz w:val="20"/>
          <w:szCs w:val="20"/>
        </w:rPr>
        <w:t xml:space="preserve">Two independent axes.</w:t>
      </w:r>
      <w:r>
        <w:rPr>
          <w:rFonts w:ascii="Aptos" w:cs="Aptos" w:eastAsia="Aptos" w:hAnsi="Aptos"/>
          <w:b w:val="false"/>
          <w:bCs w:val="false"/>
          <w:i w:val="false"/>
          <w:iCs w:val="false"/>
          <w:color w:val="44477A"/>
          <w:sz w:val="20"/>
          <w:szCs w:val="20"/>
        </w:rPr>
        <w:t xml:space="preserve"> Which page you land on is Layer A. Whether the CTA is visible on it is Layer C. All sixteen combinations are reachable.</w:t>
      </w:r>
    </w:p>
    <w:p>
      <w:pPr>
        <w:pStyle w:val="Heading2"/>
        <w:keepNext/>
        <w:spacing w:after="110" w:before="280"/>
      </w:pPr>
      <w:r>
        <w:rPr>
          <w:rFonts w:ascii="Aptos Display" w:cs="Aptos Display" w:eastAsia="Aptos Display" w:hAnsi="Aptos Display"/>
          <w:b/>
          <w:bCs/>
          <w:color w:val="0B0E2C"/>
          <w:sz w:val="24"/>
          <w:szCs w:val="24"/>
        </w:rPr>
        <w:t xml:space="preserve">7.2 Score display</w:t>
      </w:r>
    </w:p>
    <w:p>
      <w:pPr>
        <w:spacing w:after="120" w:before="0" w:line="276"/>
      </w:pPr>
      <w:r>
        <w:rPr>
          <w:rFonts w:ascii="Aptos" w:cs="Aptos" w:eastAsia="Aptos" w:hAnsi="Aptos"/>
          <w:b w:val="false"/>
          <w:bCs w:val="false"/>
          <w:i w:val="false"/>
          <w:iCs w:val="false"/>
          <w:color w:val="44477A"/>
          <w:sz w:val="20"/>
          <w:szCs w:val="20"/>
        </w:rPr>
        <w:t xml:space="preserve">Archetype and AI Readiness Score are the hero. Opportunity Score is secondary, paired with the dollar estimate. This preserves identity-discovery framing rather than making the page a two-number dashboard.</w:t>
      </w:r>
    </w:p>
    <w:p>
      <w:pPr>
        <w:spacing w:after="120" w:before="0" w:line="276"/>
      </w:pPr>
      <w:r>
        <w:rPr>
          <w:rFonts w:ascii="Aptos" w:cs="Aptos" w:eastAsia="Aptos" w:hAnsi="Aptos"/>
          <w:b/>
          <w:bCs/>
          <w:i w:val="false"/>
          <w:iCs w:val="false"/>
          <w:color w:val="0B0E2C"/>
          <w:sz w:val="20"/>
          <w:szCs w:val="20"/>
        </w:rPr>
        <w:t xml:space="preserve">Suppress</w:t>
      </w:r>
      <w:r>
        <w:rPr>
          <w:rFonts w:ascii="Aptos" w:cs="Aptos" w:eastAsia="Aptos" w:hAnsi="Aptos"/>
          <w:b w:val="false"/>
          <w:bCs w:val="false"/>
          <w:i w:val="false"/>
          <w:iCs w:val="false"/>
          <w:color w:val="44477A"/>
          <w:sz w:val="20"/>
          <w:szCs w:val="20"/>
        </w:rPr>
        <w:t xml:space="preserve"> the default "Thank you for taking the AI Readiness Assessment" headline — the archetype reveal makes reintroducing the quiz name feel like a reset. Move the email delivery notice </w:t>
      </w:r>
      <w:r>
        <w:rPr>
          <w:rFonts w:ascii="Aptos" w:cs="Aptos" w:eastAsia="Aptos" w:hAnsi="Aptos"/>
          <w:b w:val="false"/>
          <w:bCs w:val="false"/>
          <w:i/>
          <w:iCs/>
          <w:color w:val="44477A"/>
          <w:sz w:val="20"/>
          <w:szCs w:val="20"/>
        </w:rPr>
        <w:t xml:space="preserve">below</w:t>
      </w:r>
      <w:r>
        <w:rPr>
          <w:rFonts w:ascii="Aptos" w:cs="Aptos" w:eastAsia="Aptos" w:hAnsi="Aptos"/>
          <w:b w:val="false"/>
          <w:bCs w:val="false"/>
          <w:i w:val="false"/>
          <w:iCs w:val="false"/>
          <w:color w:val="44477A"/>
          <w:sz w:val="20"/>
          <w:szCs w:val="20"/>
        </w:rPr>
        <w:t xml:space="preserve"> the score card.</w:t>
      </w:r>
    </w:p>
    <w:p>
      <w:pPr>
        <w:pStyle w:val="Heading2"/>
        <w:keepNext/>
        <w:spacing w:after="110" w:before="280"/>
      </w:pPr>
      <w:r>
        <w:rPr>
          <w:rFonts w:ascii="Aptos Display" w:cs="Aptos Display" w:eastAsia="Aptos Display" w:hAnsi="Aptos Display"/>
          <w:b/>
          <w:bCs/>
          <w:color w:val="0B0E2C"/>
          <w:sz w:val="24"/>
          <w:szCs w:val="24"/>
        </w:rPr>
        <w:t xml:space="preserve">7.3 The Positioning Statement</w:t>
      </w:r>
    </w:p>
    <w:p>
      <w:pPr>
        <w:spacing w:after="120" w:before="0" w:line="276"/>
      </w:pPr>
      <w:r>
        <w:rPr>
          <w:rFonts w:ascii="Aptos" w:cs="Aptos" w:eastAsia="Aptos" w:hAnsi="Aptos"/>
          <w:b w:val="false"/>
          <w:bCs w:val="false"/>
          <w:i w:val="false"/>
          <w:iCs w:val="false"/>
          <w:color w:val="44477A"/>
          <w:sz w:val="20"/>
          <w:szCs w:val="20"/>
        </w:rPr>
        <w:t xml:space="preserve">Shown beneath both scores. The line designed to travel — what they screenshot and send to leadership.</w:t>
      </w:r>
    </w:p>
    <w:tbl>
      <w:tblPr>
        <w:tblW w:type="dxa" w:w="9360"/>
        <w:tblBorders>
          <w:top w:val="single" w:color="D9D6FA" w:sz="2"/>
          <w:left w:val="single" w:color="D9D6FA" w:sz="2"/>
          <w:bottom w:val="single" w:color="D9D6FA" w:sz="2"/>
          <w:right w:val="single" w:color="D9D6FA" w:sz="2"/>
          <w:insideH w:val="single" w:color="D9D6FA" w:sz="2"/>
          <w:insideV w:val="single" w:color="D9D6FA" w:sz="2"/>
        </w:tblBorders>
      </w:tblPr>
      <w:tblGrid>
        <w:gridCol w:w="3931"/>
        <w:gridCol w:w="2714"/>
        <w:gridCol w:w="2715"/>
      </w:tblGrid>
      <w:tr>
        <w:trPr>
          <w:tblHeader/>
        </w:trPr>
        <w:tc>
          <w:tcPr>
            <w:tcW w:type="dxa" w:w="3931"/>
            <w:shd w:fill="ECEEFF" w:val="clear"/>
            <w:tcMar>
              <w:top w:type="dxa" w:w="70"/>
              <w:left w:type="dxa" w:w="110"/>
              <w:bottom w:type="dxa" w:w="70"/>
              <w:right w:type="dxa" w:w="110"/>
            </w:tcMar>
          </w:tcPr>
          <w:p>
            <w:pPr>
              <w:spacing w:after="0" w:line="250"/>
              <w:jc w:val="left"/>
            </w:pPr>
            <w:r>
              <w:rPr>
                <w:rFonts w:ascii="Aptos" w:cs="Aptos" w:eastAsia="Aptos" w:hAnsi="Aptos"/>
                <w:b/>
                <w:bCs/>
                <w:caps/>
                <w:color w:val="44477A"/>
                <w:spacing w:val="12"/>
                <w:sz w:val="16"/>
                <w:szCs w:val="16"/>
              </w:rPr>
              <w:t xml:space="preserve"/>
            </w:r>
          </w:p>
        </w:tc>
        <w:tc>
          <w:tcPr>
            <w:tcW w:type="dxa" w:w="2714"/>
            <w:shd w:fill="ECEEFF" w:val="clear"/>
            <w:tcMar>
              <w:top w:type="dxa" w:w="70"/>
              <w:left w:type="dxa" w:w="110"/>
              <w:bottom w:type="dxa" w:w="70"/>
              <w:right w:type="dxa" w:w="110"/>
            </w:tcMar>
          </w:tcPr>
          <w:p>
            <w:pPr>
              <w:spacing w:after="0" w:line="250"/>
              <w:jc w:val="left"/>
            </w:pPr>
            <w:r>
              <w:rPr>
                <w:rFonts w:ascii="Aptos" w:cs="Aptos" w:eastAsia="Aptos" w:hAnsi="Aptos"/>
                <w:b/>
                <w:bCs/>
                <w:caps/>
                <w:color w:val="44477A"/>
                <w:spacing w:val="12"/>
                <w:sz w:val="16"/>
                <w:szCs w:val="16"/>
              </w:rPr>
              <w:t xml:space="preserve">Opportunity low (0–59)</w:t>
            </w:r>
          </w:p>
        </w:tc>
        <w:tc>
          <w:tcPr>
            <w:tcW w:type="dxa" w:w="2715"/>
            <w:shd w:fill="ECEEFF" w:val="clear"/>
            <w:tcMar>
              <w:top w:type="dxa" w:w="70"/>
              <w:left w:type="dxa" w:w="110"/>
              <w:bottom w:type="dxa" w:w="70"/>
              <w:right w:type="dxa" w:w="110"/>
            </w:tcMar>
          </w:tcPr>
          <w:p>
            <w:pPr>
              <w:spacing w:after="0" w:line="250"/>
              <w:jc w:val="left"/>
            </w:pPr>
            <w:r>
              <w:rPr>
                <w:rFonts w:ascii="Aptos" w:cs="Aptos" w:eastAsia="Aptos" w:hAnsi="Aptos"/>
                <w:b/>
                <w:bCs/>
                <w:caps/>
                <w:color w:val="44477A"/>
                <w:spacing w:val="12"/>
                <w:sz w:val="16"/>
                <w:szCs w:val="16"/>
              </w:rPr>
              <w:t xml:space="preserve">Opportunity high (60–100)</w:t>
            </w:r>
          </w:p>
        </w:tc>
      </w:tr>
      <w:tr>
        <w:tc>
          <w:tcPr>
            <w:tcW w:type="dxa" w:w="3931"/>
            <w:shd w:fill="FFFFFF" w:val="clear"/>
            <w:tcMar>
              <w:top w:type="dxa" w:w="70"/>
              <w:left w:type="dxa" w:w="110"/>
              <w:bottom w:type="dxa" w:w="70"/>
              <w:right w:type="dxa" w:w="110"/>
            </w:tcMar>
          </w:tcPr>
          <w:p>
            <w:pPr>
              <w:spacing w:after="0" w:line="250"/>
              <w:jc w:val="left"/>
            </w:pPr>
            <w:r>
              <w:rPr>
                <w:rFonts w:ascii="Aptos" w:cs="Aptos" w:eastAsia="Aptos" w:hAnsi="Aptos"/>
                <w:b/>
                <w:bCs/>
                <w:i w:val="false"/>
                <w:iCs w:val="false"/>
                <w:color w:val="0B0E2C"/>
                <w:sz w:val="20"/>
                <w:szCs w:val="20"/>
              </w:rPr>
              <w:t xml:space="preserve">Readiness high (55–100)</w:t>
            </w:r>
          </w:p>
        </w:tc>
        <w:tc>
          <w:tcPr>
            <w:tcW w:type="dxa" w:w="2714"/>
            <w:shd w:fill="FFFF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"You're in good shape. This particular workflow isn't your biggest lever — the next question worth asking is where your real constraint actually sits."</w:t>
            </w:r>
          </w:p>
        </w:tc>
        <w:tc>
          <w:tcPr>
            <w:tcW w:type="dxa" w:w="2715"/>
            <w:shd w:fill="FFFF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"You're positioned to move on this now. You have the organizational readiness </w:t>
            </w:r>
            <w:r>
              <w:rPr>
                <w:rFonts w:ascii="Aptos" w:cs="Aptos" w:eastAsia="Aptos" w:hAnsi="Aptos"/>
                <w:b w:val="false"/>
                <w:bCs w:val="false"/>
                <w:i/>
                <w:iCs/>
                <w:color w:val="44477A"/>
                <w:sz w:val="20"/>
                <w:szCs w:val="20"/>
              </w:rPr>
              <w:t xml:space="preserve">and</w:t>
            </w:r>
            <w:r>
              <w:rPr>
                <w:rFonts w:ascii="Aptos" w:cs="Aptos" w:eastAsia="Aptos" w:hAnsi="Aptos"/>
                <w:b w:val="false"/>
                <w:bCs w:val="false"/>
                <w:i w:val="false"/>
                <w:iCs w:val="false"/>
                <w:color w:val="44477A"/>
                <w:sz w:val="20"/>
                <w:szCs w:val="20"/>
              </w:rPr>
              <w:t xml:space="preserve"> a workflow worth the effort. That combination is rarer than it sounds."</w:t>
            </w:r>
          </w:p>
        </w:tc>
      </w:tr>
      <w:tr>
        <w:tc>
          <w:tcPr>
            <w:tcW w:type="dxa" w:w="3931"/>
            <w:shd w:fill="F7F6FF" w:val="clear"/>
            <w:tcMar>
              <w:top w:type="dxa" w:w="70"/>
              <w:left w:type="dxa" w:w="110"/>
              <w:bottom w:type="dxa" w:w="70"/>
              <w:right w:type="dxa" w:w="110"/>
            </w:tcMar>
          </w:tcPr>
          <w:p>
            <w:pPr>
              <w:spacing w:after="0" w:line="250"/>
              <w:jc w:val="left"/>
            </w:pPr>
            <w:r>
              <w:rPr>
                <w:rFonts w:ascii="Aptos" w:cs="Aptos" w:eastAsia="Aptos" w:hAnsi="Aptos"/>
                <w:b/>
                <w:bCs/>
                <w:i w:val="false"/>
                <w:iCs w:val="false"/>
                <w:color w:val="0B0E2C"/>
                <w:sz w:val="20"/>
                <w:szCs w:val="20"/>
              </w:rPr>
              <w:t xml:space="preserve">Readiness low (0–54)</w:t>
            </w:r>
          </w:p>
        </w:tc>
        <w:tc>
          <w:tcPr>
            <w:tcW w:type="dxa" w:w="2714"/>
            <w:shd w:fill="F7F6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"Start small. Neither your AI foundation nor this particular workflow is the urgent thing — which means you get to choose your first move deliberately rather than reactively."</w:t>
            </w:r>
          </w:p>
        </w:tc>
        <w:tc>
          <w:tcPr>
            <w:tcW w:type="dxa" w:w="2715"/>
            <w:shd w:fill="F7F6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"There's a real prize here — and a foundation to build first. Companies in this position often get the most value from fixing one workflow well and letting that become the proof that funds everything after it."</w:t>
            </w:r>
          </w:p>
        </w:tc>
      </w:tr>
    </w:tbl>
    <w:p>
      <w:pPr>
        <w:spacing w:after="160"/>
      </w:pPr>
      <w:r>
        <w:rPr>
          <w:sz w:val="8"/>
          <w:szCs w:val="8"/>
        </w:rPr>
        <w:t xml:space="preserve"/>
      </w:r>
    </w:p>
    <w:p>
      <w:pPr>
        <w:spacing w:after="120" w:before="0" w:line="276"/>
      </w:pPr>
      <w:r>
        <w:rPr>
          <w:rFonts w:ascii="Aptos" w:cs="Aptos" w:eastAsia="Aptos" w:hAnsi="Aptos"/>
          <w:b w:val="false"/>
          <w:bCs w:val="false"/>
          <w:i w:val="false"/>
          <w:iCs w:val="false"/>
          <w:color w:val="44477A"/>
          <w:sz w:val="20"/>
          <w:szCs w:val="20"/>
        </w:rPr>
        <w:t xml:space="preserve">The bottom-right cell matters most: a large opportunity in a company not yet organized to capture it. Say so honestly rather than implying readiness they don't have.</w:t>
      </w:r>
    </w:p>
    <w:p>
      <w:pPr>
        <w:pStyle w:val="Heading2"/>
        <w:keepNext/>
        <w:spacing w:after="110" w:before="280"/>
      </w:pPr>
      <w:r>
        <w:rPr>
          <w:rFonts w:ascii="Aptos Display" w:cs="Aptos Display" w:eastAsia="Aptos Display" w:hAnsi="Aptos Display"/>
          <w:b/>
          <w:bCs/>
          <w:color w:val="0B0E2C"/>
          <w:sz w:val="24"/>
          <w:szCs w:val="24"/>
        </w:rPr>
        <w:t xml:space="preserve">7.4 Personalized insight paragraphs</w:t>
      </w:r>
    </w:p>
    <w:p>
      <w:pPr>
        <w:spacing w:after="120" w:before="0" w:line="276"/>
      </w:pPr>
      <w:r>
        <w:rPr>
          <w:rFonts w:ascii="Aptos" w:cs="Aptos" w:eastAsia="Aptos" w:hAnsi="Aptos"/>
          <w:b/>
          <w:bCs/>
          <w:i w:val="false"/>
          <w:iCs w:val="false"/>
          <w:color w:val="0B0E2C"/>
          <w:sz w:val="20"/>
          <w:szCs w:val="20"/>
        </w:rPr>
        <w:t xml:space="preserve">8 workflow categories × 6 pain types = 48 variants.</w:t>
      </w:r>
      <w:r>
        <w:rPr>
          <w:rFonts w:ascii="Aptos" w:cs="Aptos" w:eastAsia="Aptos" w:hAnsi="Aptos"/>
          <w:b w:val="false"/>
          <w:bCs w:val="false"/>
          <w:i w:val="false"/>
          <w:iCs w:val="false"/>
          <w:color w:val="44477A"/>
          <w:sz w:val="20"/>
          <w:szCs w:val="20"/>
        </w:rPr>
        <w:t xml:space="preserve"> Triggered by Q7 + Q12. Full copy in </w:t>
      </w:r>
      <w:r>
        <w:rPr>
          <w:rFonts w:ascii="Consolas" w:cs="Consolas" w:eastAsia="Consolas" w:hAnsi="Consolas"/>
          <w:b w:val="false"/>
          <w:bCs w:val="false"/>
          <w:i w:val="false"/>
          <w:iCs w:val="false"/>
          <w:color w:val="0B0E2C"/>
          <w:sz w:val="18"/>
          <w:szCs w:val="18"/>
          <w:shd w:fill="F1F0FE" w:val="clear"/>
        </w:rPr>
        <w:t xml:space="preserve">content/results-copy.md</w:t>
      </w:r>
      <w:r>
        <w:rPr>
          <w:rFonts w:ascii="Aptos" w:cs="Aptos" w:eastAsia="Aptos" w:hAnsi="Aptos"/>
          <w:b w:val="false"/>
          <w:bCs w:val="false"/>
          <w:i w:val="false"/>
          <w:iCs w:val="false"/>
          <w:color w:val="44477A"/>
          <w:sz w:val="20"/>
          <w:szCs w:val="20"/>
        </w:rPr>
        <w:t xml:space="preserve"> §Layer 3 — the only content not reproduced in this document.</w:t>
      </w:r>
    </w:p>
    <w:p>
      <w:pPr>
        <w:spacing w:after="120" w:before="0" w:line="276"/>
      </w:pPr>
      <w:r>
        <w:rPr>
          <w:rFonts w:ascii="Aptos" w:cs="Aptos" w:eastAsia="Aptos" w:hAnsi="Aptos"/>
          <w:b w:val="false"/>
          <w:bCs w:val="false"/>
          <w:i w:val="false"/>
          <w:iCs w:val="false"/>
          <w:color w:val="44477A"/>
          <w:sz w:val="20"/>
          <w:szCs w:val="20"/>
        </w:rPr>
        <w:t xml:space="preserve">If ScoreApp supports only single-question conditional copy, use Q7 as the trigger and the "Time (bottlenecks)" variant as each category's default.</w:t>
      </w:r>
    </w:p>
    <w:p>
      <w:pPr>
        <w:pStyle w:val="Heading2"/>
        <w:keepNext/>
        <w:spacing w:after="110" w:before="280"/>
      </w:pPr>
      <w:r>
        <w:rPr>
          <w:rFonts w:ascii="Aptos Display" w:cs="Aptos Display" w:eastAsia="Aptos Display" w:hAnsi="Aptos Display"/>
          <w:b/>
          <w:bCs/>
          <w:color w:val="0B0E2C"/>
          <w:sz w:val="24"/>
          <w:szCs w:val="24"/>
        </w:rPr>
        <w:t xml:space="preserve">7.5 Benchmarks</w:t>
      </w:r>
    </w:p>
    <w:p>
      <w:pPr>
        <w:pStyle w:val="ListParagraph"/>
        <w:numPr>
          <w:ilvl w:val="0"/>
          <w:numId w:val="3"/>
        </w:numPr>
        <w:spacing w:after="70" w:line="276"/>
      </w:pPr>
      <w:r>
        <w:rPr>
          <w:rFonts w:ascii="Aptos" w:cs="Aptos" w:eastAsia="Aptos" w:hAnsi="Aptos"/>
          <w:b/>
          <w:bCs/>
          <w:i w:val="false"/>
          <w:iCs w:val="false"/>
          <w:color w:val="0B0E2C"/>
          <w:sz w:val="20"/>
          <w:szCs w:val="20"/>
        </w:rPr>
        <w:t xml:space="preserve">Static, all respondents:</w:t>
      </w:r>
      <w:r>
        <w:rPr>
          <w:rFonts w:ascii="Aptos" w:cs="Aptos" w:eastAsia="Aptos" w:hAnsi="Aptos"/>
          <w:b w:val="false"/>
          <w:bCs w:val="false"/>
          <w:i w:val="false"/>
          <w:iCs w:val="false"/>
          <w:color w:val="44477A"/>
          <w:sz w:val="20"/>
          <w:szCs w:val="20"/>
        </w:rPr>
        <w:t xml:space="preserve"> knowledge workers spend ~23% of the workweek on partially or fully automatable tasks (McKinsey Global Institute, 2021). </w:t>
      </w:r>
      <w:r>
        <w:rPr>
          <w:rFonts w:ascii="Aptos" w:cs="Aptos" w:eastAsia="Aptos" w:hAnsi="Aptos"/>
          <w:b/>
          <w:bCs/>
          <w:i w:val="false"/>
          <w:iCs w:val="false"/>
          <w:color w:val="0B0E2C"/>
          <w:sz w:val="20"/>
          <w:szCs w:val="20"/>
        </w:rPr>
        <w:t xml:space="preserve">Verify before launch</w:t>
      </w:r>
      <w:r>
        <w:rPr>
          <w:rFonts w:ascii="Aptos" w:cs="Aptos" w:eastAsia="Aptos" w:hAnsi="Aptos"/>
          <w:b w:val="false"/>
          <w:bCs w:val="false"/>
          <w:i w:val="false"/>
          <w:iCs w:val="false"/>
          <w:color w:val="44477A"/>
          <w:sz w:val="20"/>
          <w:szCs w:val="20"/>
        </w:rPr>
        <w:t xml:space="preserve"> and update the citation if a newer figure exists.</w:t>
      </w:r>
    </w:p>
    <w:p>
      <w:pPr>
        <w:pStyle w:val="ListParagraph"/>
        <w:numPr>
          <w:ilvl w:val="0"/>
          <w:numId w:val="3"/>
        </w:numPr>
        <w:spacing w:after="70" w:line="276"/>
      </w:pPr>
      <w:r>
        <w:rPr>
          <w:rFonts w:ascii="Aptos" w:cs="Aptos" w:eastAsia="Aptos" w:hAnsi="Aptos"/>
          <w:b/>
          <w:bCs/>
          <w:i w:val="false"/>
          <w:iCs w:val="false"/>
          <w:color w:val="0B0E2C"/>
          <w:sz w:val="20"/>
          <w:szCs w:val="20"/>
        </w:rPr>
        <w:t xml:space="preserve">Dynamic, by Q10:</w:t>
      </w:r>
      <w:r>
        <w:rPr>
          <w:rFonts w:ascii="Aptos" w:cs="Aptos" w:eastAsia="Aptos" w:hAnsi="Aptos"/>
          <w:b w:val="false"/>
          <w:bCs w:val="false"/>
          <w:i w:val="false"/>
          <w:iCs w:val="false"/>
          <w:color w:val="44477A"/>
          <w:sz w:val="20"/>
          <w:szCs w:val="20"/>
        </w:rPr>
        <w:t xml:space="preserve"> annual hours and cost range from the table in §3.</w:t>
      </w:r>
    </w:p>
    <w:p>
      <w:pPr>
        <w:pStyle w:val="Heading2"/>
        <w:keepNext/>
        <w:spacing w:after="110" w:before="280"/>
      </w:pPr>
      <w:r>
        <w:rPr>
          <w:rFonts w:ascii="Aptos Display" w:cs="Aptos Display" w:eastAsia="Aptos Display" w:hAnsi="Aptos Display"/>
          <w:b/>
          <w:bCs/>
          <w:color w:val="0B0E2C"/>
          <w:sz w:val="24"/>
          <w:szCs w:val="24"/>
        </w:rPr>
        <w:t xml:space="preserve">7.6 CTA copy</w:t>
      </w:r>
    </w:p>
    <w:p>
      <w:pPr>
        <w:spacing w:after="120" w:before="0" w:line="276"/>
      </w:pPr>
      <w:r>
        <w:rPr>
          <w:rFonts w:ascii="Aptos" w:cs="Aptos" w:eastAsia="Aptos" w:hAnsi="Aptos"/>
          <w:b/>
          <w:bCs/>
          <w:i w:val="false"/>
          <w:iCs w:val="false"/>
          <w:color w:val="0B0E2C"/>
          <w:sz w:val="20"/>
          <w:szCs w:val="20"/>
        </w:rPr>
        <w:t xml:space="preserve">Primary — all respondents.</w:t>
      </w:r>
      <w:r>
        <w:rPr>
          <w:rFonts w:ascii="Aptos" w:cs="Aptos" w:eastAsia="Aptos" w:hAnsi="Aptos"/>
          <w:b w:val="false"/>
          <w:bCs w:val="false"/>
          <w:i w:val="false"/>
          <w:iCs w:val="false"/>
          <w:color w:val="44477A"/>
          <w:sz w:val="20"/>
          <w:szCs w:val="20"/>
        </w:rPr>
        <w:t xml:space="preserve"> "Get your AI Readiness Brief" → "Send my Brief"</w:t>
      </w:r>
    </w:p>
    <w:p>
      <w:pPr>
        <w:spacing w:after="120" w:before="0" w:line="276"/>
      </w:pPr>
      <w:r>
        <w:rPr>
          <w:rFonts w:ascii="Aptos" w:cs="Aptos" w:eastAsia="Aptos" w:hAnsi="Aptos"/>
          <w:b/>
          <w:bCs/>
          <w:i w:val="false"/>
          <w:iCs w:val="false"/>
          <w:color w:val="0B0E2C"/>
          <w:sz w:val="20"/>
          <w:szCs w:val="20"/>
        </w:rPr>
        <w:t xml:space="preserve">Secondary — Layer C = ACCEPT or HOLD only.</w:t>
      </w:r>
      <w:r>
        <w:rPr>
          <w:rFonts w:ascii="Aptos" w:cs="Aptos" w:eastAsia="Aptos" w:hAnsi="Aptos"/>
          <w:b w:val="false"/>
          <w:bCs w:val="false"/>
          <w:i w:val="false"/>
          <w:iCs w:val="false"/>
          <w:color w:val="44477A"/>
          <w:sz w:val="20"/>
          <w:szCs w:val="20"/>
        </w:rPr>
        <w:t xml:space="preserve"> Same Calendly link, two framings:</w:t>
      </w:r>
    </w:p>
    <w:tbl>
      <w:tblPr>
        <w:tblW w:type="dxa" w:w="9360"/>
        <w:tblBorders>
          <w:top w:val="single" w:color="D9D6FA" w:sz="2"/>
          <w:left w:val="single" w:color="D9D6FA" w:sz="2"/>
          <w:bottom w:val="single" w:color="D9D6FA" w:sz="2"/>
          <w:right w:val="single" w:color="D9D6FA" w:sz="2"/>
          <w:insideH w:val="single" w:color="D9D6FA" w:sz="2"/>
          <w:insideV w:val="single" w:color="D9D6FA" w:sz="2"/>
        </w:tblBorders>
      </w:tblPr>
      <w:tblGrid>
        <w:gridCol w:w="3931"/>
        <w:gridCol w:w="5429"/>
      </w:tblGrid>
      <w:tr>
        <w:trPr>
          <w:tblHeader/>
        </w:trPr>
        <w:tc>
          <w:tcPr>
            <w:tcW w:type="dxa" w:w="3931"/>
            <w:shd w:fill="ECEEFF" w:val="clear"/>
            <w:tcMar>
              <w:top w:type="dxa" w:w="70"/>
              <w:left w:type="dxa" w:w="110"/>
              <w:bottom w:type="dxa" w:w="70"/>
              <w:right w:type="dxa" w:w="110"/>
            </w:tcMar>
          </w:tcPr>
          <w:p>
            <w:pPr>
              <w:spacing w:after="0" w:line="250"/>
              <w:jc w:val="left"/>
            </w:pPr>
            <w:r>
              <w:rPr>
                <w:rFonts w:ascii="Aptos" w:cs="Aptos" w:eastAsia="Aptos" w:hAnsi="Aptos"/>
                <w:b/>
                <w:bCs/>
                <w:caps/>
                <w:color w:val="44477A"/>
                <w:spacing w:val="12"/>
                <w:sz w:val="16"/>
                <w:szCs w:val="16"/>
              </w:rPr>
              <w:t xml:space="preserve">Archetype</w:t>
            </w:r>
          </w:p>
        </w:tc>
        <w:tc>
          <w:tcPr>
            <w:tcW w:type="dxa" w:w="5429"/>
            <w:shd w:fill="ECEEFF" w:val="clear"/>
            <w:tcMar>
              <w:top w:type="dxa" w:w="70"/>
              <w:left w:type="dxa" w:w="110"/>
              <w:bottom w:type="dxa" w:w="70"/>
              <w:right w:type="dxa" w:w="110"/>
            </w:tcMar>
          </w:tcPr>
          <w:p>
            <w:pPr>
              <w:spacing w:after="0" w:line="250"/>
              <w:jc w:val="left"/>
            </w:pPr>
            <w:r>
              <w:rPr>
                <w:rFonts w:ascii="Aptos" w:cs="Aptos" w:eastAsia="Aptos" w:hAnsi="Aptos"/>
                <w:b/>
                <w:bCs/>
                <w:caps/>
                <w:color w:val="44477A"/>
                <w:spacing w:val="12"/>
                <w:sz w:val="16"/>
                <w:szCs w:val="16"/>
              </w:rPr>
              <w:t xml:space="preserve">Body</w:t>
            </w:r>
          </w:p>
        </w:tc>
      </w:tr>
      <w:tr>
        <w:tc>
          <w:tcPr>
            <w:tcW w:type="dxa" w:w="3931"/>
            <w:shd w:fill="FFFF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Builder, Architect</w:t>
            </w:r>
          </w:p>
        </w:tc>
        <w:tc>
          <w:tcPr>
            <w:tcW w:type="dxa" w:w="5429"/>
            <w:shd w:fill="FFFF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"Talk through your results with our team. We'll examine the workflow you identified from both the business and technical sides and determine whether there's a practical opportunity worth pursuing — and roughly what it's worth."</w:t>
            </w:r>
          </w:p>
        </w:tc>
      </w:tr>
      <w:tr>
        <w:tc>
          <w:tcPr>
            <w:tcW w:type="dxa" w:w="3931"/>
            <w:shd w:fill="F7F6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Spectator, Explorer</w:t>
            </w:r>
          </w:p>
        </w:tc>
        <w:tc>
          <w:tcPr>
            <w:tcW w:type="dxa" w:w="5429"/>
            <w:shd w:fill="F7F6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"You don't need an AI strategy to have this conversation — you need one workflow worth examining, and you've just described one. We'll look at it from both the business and technical sides and tell you honestly whether it's the right place to start."</w:t>
            </w:r>
          </w:p>
        </w:tc>
      </w:tr>
    </w:tbl>
    <w:p>
      <w:pPr>
        <w:spacing w:after="160"/>
      </w:pPr>
      <w:r>
        <w:rPr>
          <w:sz w:val="8"/>
          <w:szCs w:val="8"/>
        </w:rPr>
        <w:t xml:space="preserve"/>
      </w:r>
    </w:p>
    <w:p>
      <w:pPr>
        <w:spacing w:after="120" w:before="0" w:line="276"/>
      </w:pPr>
      <w:r>
        <w:rPr>
          <w:rFonts w:ascii="Aptos" w:cs="Aptos" w:eastAsia="Aptos" w:hAnsi="Aptos"/>
          <w:b/>
          <w:bCs/>
          <w:i w:val="false"/>
          <w:iCs w:val="false"/>
          <w:color w:val="0B0E2C"/>
          <w:sz w:val="20"/>
          <w:szCs w:val="20"/>
        </w:rPr>
        <w:t xml:space="preserve">Not-qualified note — Layer C = REJECT.</w:t>
      </w:r>
      <w:r>
        <w:rPr>
          <w:rFonts w:ascii="Aptos" w:cs="Aptos" w:eastAsia="Aptos" w:hAnsi="Aptos"/>
          <w:b w:val="false"/>
          <w:bCs w:val="false"/>
          <w:i w:val="false"/>
          <w:iCs w:val="false"/>
          <w:color w:val="44477A"/>
          <w:sz w:val="20"/>
          <w:szCs w:val="20"/>
        </w:rPr>
        <w:t xml:space="preserve"> Four variants keyed to which gate fired (HG3/HG4 workflow is fine · HG1 not ready · HG5 early stage · HG2 access). Full copy in </w:t>
      </w:r>
      <w:r>
        <w:rPr>
          <w:rFonts w:ascii="Consolas" w:cs="Consolas" w:eastAsia="Consolas" w:hAnsi="Consolas"/>
          <w:b w:val="false"/>
          <w:bCs w:val="false"/>
          <w:i w:val="false"/>
          <w:iCs w:val="false"/>
          <w:color w:val="0B0E2C"/>
          <w:sz w:val="18"/>
          <w:szCs w:val="18"/>
          <w:shd w:fill="F1F0FE" w:val="clear"/>
        </w:rPr>
        <w:t xml:space="preserve">content/results-copy.md</w:t>
      </w:r>
      <w:r>
        <w:rPr>
          <w:rFonts w:ascii="Aptos" w:cs="Aptos" w:eastAsia="Aptos" w:hAnsi="Aptos"/>
          <w:b w:val="false"/>
          <w:bCs w:val="false"/>
          <w:i w:val="false"/>
          <w:iCs w:val="false"/>
          <w:color w:val="44477A"/>
          <w:sz w:val="20"/>
          <w:szCs w:val="20"/>
        </w:rPr>
        <w:t xml:space="preserve">.</w:t>
      </w:r>
    </w:p>
    <w:p>
      <w:pPr>
        <w:pBdr>
          <w:left w:val="single" w:color="5341F2" w:sz="14" w:space="8"/>
        </w:pBdr>
        <w:shd w:fill="F7F6FF" w:val="clear"/>
        <w:spacing w:after="170" w:before="60" w:line="276"/>
        <w:ind w:left="280" w:right="180"/>
      </w:pPr>
      <w:r>
        <w:rPr>
          <w:rFonts w:ascii="Aptos" w:cs="Aptos" w:eastAsia="Aptos" w:hAnsi="Aptos"/>
          <w:b/>
          <w:bCs/>
          <w:i w:val="false"/>
          <w:iCs w:val="false"/>
          <w:color w:val="0B0E2C"/>
          <w:sz w:val="20"/>
          <w:szCs w:val="20"/>
        </w:rPr>
        <w:t xml:space="preserve">Principle across all four:</w:t>
      </w:r>
      <w:r>
        <w:rPr>
          <w:rFonts w:ascii="Aptos" w:cs="Aptos" w:eastAsia="Aptos" w:hAnsi="Aptos"/>
          <w:b w:val="false"/>
          <w:bCs w:val="false"/>
          <w:i w:val="false"/>
          <w:iCs w:val="false"/>
          <w:color w:val="44477A"/>
          <w:sz w:val="20"/>
          <w:szCs w:val="20"/>
        </w:rPr>
        <w:t xml:space="preserve"> never imply the respondent failed. They completed an honest assessment and got an honest answer. Every variant gives them something to do and a reason to keep the page.</w:t>
      </w:r>
    </w:p>
    <w:p>
      <w:pPr>
        <w:pStyle w:val="Heading1"/>
        <w:keepNext/>
        <w:pageBreakBefore/>
        <w:pBdr>
          <w:bottom w:val="single" w:color="D9D6FA" w:sz="6" w:space="6"/>
        </w:pBdr>
        <w:spacing w:after="150" w:before="400"/>
      </w:pPr>
      <w:r>
        <w:rPr>
          <w:rFonts w:ascii="Aptos Display" w:cs="Aptos Display" w:eastAsia="Aptos Display" w:hAnsi="Aptos Display"/>
          <w:b/>
          <w:bCs/>
          <w:color w:val="5341F2"/>
          <w:sz w:val="30"/>
          <w:szCs w:val="30"/>
        </w:rPr>
        <w:t xml:space="preserve">8. The Internal Brief</w:t>
      </w:r>
    </w:p>
    <w:p>
      <w:pPr>
        <w:spacing w:after="120" w:before="0" w:line="276"/>
      </w:pPr>
      <w:r>
        <w:rPr>
          <w:rFonts w:ascii="Aptos" w:cs="Aptos" w:eastAsia="Aptos" w:hAnsi="Aptos"/>
          <w:b w:val="false"/>
          <w:bCs w:val="false"/>
          <w:i w:val="false"/>
          <w:iCs w:val="false"/>
          <w:color w:val="44477A"/>
          <w:sz w:val="20"/>
          <w:szCs w:val="20"/>
        </w:rPr>
        <w:t xml:space="preserve">Sent to Uzziah + Arielle </w:t>
      </w:r>
      <w:r>
        <w:rPr>
          <w:rFonts w:ascii="Aptos" w:cs="Aptos" w:eastAsia="Aptos" w:hAnsi="Aptos"/>
          <w:b/>
          <w:bCs/>
          <w:i w:val="false"/>
          <w:iCs w:val="false"/>
          <w:color w:val="0B0E2C"/>
          <w:sz w:val="20"/>
          <w:szCs w:val="20"/>
        </w:rPr>
        <w:t xml:space="preserve">30 minutes after submission</w:t>
      </w:r>
      <w:r>
        <w:rPr>
          <w:rFonts w:ascii="Aptos" w:cs="Aptos" w:eastAsia="Aptos" w:hAnsi="Aptos"/>
          <w:b w:val="false"/>
          <w:bCs w:val="false"/>
          <w:i w:val="false"/>
          <w:iCs w:val="false"/>
          <w:color w:val="44477A"/>
          <w:sz w:val="20"/>
          <w:szCs w:val="20"/>
        </w:rPr>
        <w:t xml:space="preserve">. Full template in </w:t>
      </w:r>
      <w:r>
        <w:rPr>
          <w:rFonts w:ascii="Consolas" w:cs="Consolas" w:eastAsia="Consolas" w:hAnsi="Consolas"/>
          <w:b w:val="false"/>
          <w:bCs w:val="false"/>
          <w:i w:val="false"/>
          <w:iCs w:val="false"/>
          <w:color w:val="0B0E2C"/>
          <w:sz w:val="18"/>
          <w:szCs w:val="18"/>
          <w:shd w:fill="F1F0FE" w:val="clear"/>
        </w:rPr>
        <w:t xml:space="preserve">content/internal-brief-template.md</w:t>
      </w:r>
      <w:r>
        <w:rPr>
          <w:rFonts w:ascii="Aptos" w:cs="Aptos" w:eastAsia="Aptos" w:hAnsi="Aptos"/>
          <w:b w:val="false"/>
          <w:bCs w:val="false"/>
          <w:i w:val="false"/>
          <w:iCs w:val="false"/>
          <w:color w:val="44477A"/>
          <w:sz w:val="20"/>
          <w:szCs w:val="20"/>
        </w:rPr>
        <w:t xml:space="preserve">.</w:t>
      </w:r>
    </w:p>
    <w:p>
      <w:pPr>
        <w:spacing w:after="120" w:before="0" w:line="276"/>
      </w:pPr>
      <w:r>
        <w:rPr>
          <w:rFonts w:ascii="Aptos" w:cs="Aptos" w:eastAsia="Aptos" w:hAnsi="Aptos"/>
          <w:b/>
          <w:bCs/>
          <w:i w:val="false"/>
          <w:iCs w:val="false"/>
          <w:color w:val="0B0E2C"/>
          <w:sz w:val="20"/>
          <w:szCs w:val="20"/>
        </w:rPr>
        <w:t xml:space="preserve">Subject line leads with the Layer C decision, not the respondent-facing score:</w:t>
      </w:r>
    </w:p>
    <w:p>
      <w:pPr>
        <w:shd w:fill="F7F6FF" w:val="clear"/>
        <w:spacing w:after="0" w:before="60" w:line="230"/>
        <w:ind w:left="180" w:right="180"/>
      </w:pPr>
      <w:r>
        <w:rPr>
          <w:rFonts w:ascii="Consolas" w:cs="Consolas" w:eastAsia="Consolas" w:hAnsi="Consolas"/>
          <w:color w:val="44477A"/>
          <w:sz w:val="16"/>
          <w:szCs w:val="16"/>
        </w:rPr>
        <w:t xml:space="preserve">[ACCEPT 89 · Builder] Sarah M. at Clearwater Consulting</w:t>
      </w:r>
    </w:p>
    <w:p>
      <w:pPr>
        <w:shd w:fill="F7F6FF" w:val="clear"/>
        <w:spacing w:after="0" w:before="0" w:line="230"/>
        <w:ind w:left="180" w:right="180"/>
      </w:pPr>
      <w:r>
        <w:rPr>
          <w:rFonts w:ascii="Consolas" w:cs="Consolas" w:eastAsia="Consolas" w:hAnsi="Consolas"/>
          <w:color w:val="44477A"/>
          <w:sz w:val="16"/>
          <w:szCs w:val="16"/>
        </w:rPr>
        <w:t xml:space="preserve">[HOLD 52 · Explorer] Dana R. at Apex Group</w:t>
      </w:r>
    </w:p>
    <w:p>
      <w:pPr>
        <w:shd w:fill="F7F6FF" w:val="clear"/>
        <w:spacing w:after="160" w:before="0" w:line="230"/>
        <w:ind w:left="180" w:right="180"/>
      </w:pPr>
      <w:r>
        <w:rPr>
          <w:rFonts w:ascii="Consolas" w:cs="Consolas" w:eastAsia="Consolas" w:hAnsi="Consolas"/>
          <w:color w:val="44477A"/>
          <w:sz w:val="16"/>
          <w:szCs w:val="16"/>
        </w:rPr>
        <w:t xml:space="preserve">[REJECT — HG3 · Architect] Marcus L. at Vantage Systems</w:t>
      </w:r>
    </w:p>
    <w:p>
      <w:pPr>
        <w:spacing w:after="120" w:before="0" w:line="276"/>
      </w:pPr>
      <w:r>
        <w:rPr>
          <w:rFonts w:ascii="Aptos" w:cs="Aptos" w:eastAsia="Aptos" w:hAnsi="Aptos"/>
          <w:b w:val="false"/>
          <w:bCs w:val="false"/>
          <w:i w:val="false"/>
          <w:iCs w:val="false"/>
          <w:color w:val="44477A"/>
          <w:sz w:val="20"/>
          <w:szCs w:val="20"/>
        </w:rPr>
        <w:t xml:space="preserve">High readiness plus REJECT is now a common combination, so the subject line has to make it unmissable. v1's </w:t>
      </w:r>
      <w:r>
        <w:rPr>
          <w:rFonts w:ascii="Consolas" w:cs="Consolas" w:eastAsia="Consolas" w:hAnsi="Consolas"/>
          <w:b w:val="false"/>
          <w:bCs w:val="false"/>
          <w:i w:val="false"/>
          <w:iCs w:val="false"/>
          <w:color w:val="0B0E2C"/>
          <w:sz w:val="18"/>
          <w:szCs w:val="18"/>
          <w:shd w:fill="F1F0FE" w:val="clear"/>
        </w:rPr>
        <w:t xml:space="preserve">score &gt;= 76 → 🔥 HOT LEAD</w:t>
      </w:r>
      <w:r>
        <w:rPr>
          <w:rFonts w:ascii="Aptos" w:cs="Aptos" w:eastAsia="Aptos" w:hAnsi="Aptos"/>
          <w:b w:val="false"/>
          <w:bCs w:val="false"/>
          <w:i w:val="false"/>
          <w:iCs w:val="false"/>
          <w:color w:val="44477A"/>
          <w:sz w:val="20"/>
          <w:szCs w:val="20"/>
        </w:rPr>
        <w:t xml:space="preserve"> rule fired on the blended score and would have flagged mature companies with no workflow pain as hot leads.</w:t>
      </w:r>
    </w:p>
    <w:p>
      <w:pPr>
        <w:spacing w:after="120" w:before="0" w:line="276"/>
      </w:pPr>
      <w:r>
        <w:rPr>
          <w:rFonts w:ascii="Aptos" w:cs="Aptos" w:eastAsia="Aptos" w:hAnsi="Aptos"/>
          <w:b/>
          <w:bCs/>
          <w:i w:val="false"/>
          <w:iCs w:val="false"/>
          <w:color w:val="0B0E2C"/>
          <w:sz w:val="20"/>
          <w:szCs w:val="20"/>
        </w:rPr>
        <w:t xml:space="preserve">Contents:</w:t>
      </w:r>
      <w:r>
        <w:rPr>
          <w:rFonts w:ascii="Aptos" w:cs="Aptos" w:eastAsia="Aptos" w:hAnsi="Aptos"/>
          <w:b w:val="false"/>
          <w:bCs w:val="false"/>
          <w:i w:val="false"/>
          <w:iCs w:val="false"/>
          <w:color w:val="44477A"/>
          <w:sz w:val="20"/>
          <w:szCs w:val="20"/>
        </w:rPr>
        <w:t xml:space="preserve"> decision block · respondent + consent status · all three scores · Layer C pillar breakdown · demotion-gate explanations · all fired flags · AI readiness signals (with the inverted-U reading note) · workflow detail including Q11b symptoms · cost estimate · conditional talking points · FAEO pre-fill · calendar and consent status.</w:t>
      </w:r>
    </w:p>
    <w:p>
      <w:pPr>
        <w:pBdr>
          <w:left w:val="single" w:color="B45309" w:sz="14" w:space="8"/>
        </w:pBdr>
        <w:shd w:fill="FDF6E8" w:val="clear"/>
        <w:spacing w:after="170" w:before="60" w:line="276"/>
        <w:ind w:left="280" w:right="180"/>
      </w:pPr>
      <w:r>
        <w:rPr>
          <w:rFonts w:ascii="Aptos" w:cs="Aptos" w:eastAsia="Aptos" w:hAnsi="Aptos"/>
          <w:b/>
          <w:bCs/>
          <w:i w:val="false"/>
          <w:iCs w:val="false"/>
          <w:color w:val="0B0E2C"/>
          <w:sz w:val="20"/>
          <w:szCs w:val="20"/>
        </w:rPr>
        <w:t xml:space="preserve">Rendering dependency.</w:t>
      </w:r>
      <w:r>
        <w:rPr>
          <w:rFonts w:ascii="Aptos" w:cs="Aptos" w:eastAsia="Aptos" w:hAnsi="Aptos"/>
          <w:b w:val="false"/>
          <w:bCs w:val="false"/>
          <w:i w:val="false"/>
          <w:iCs w:val="false"/>
          <w:color w:val="0B0E2C"/>
          <w:sz w:val="20"/>
          <w:szCs w:val="20"/>
        </w:rPr>
        <w:t xml:space="preserve"> The template is built on conditional blocks, and ScoreApp documents Dynamic Content for result pages and PDFs but </w:t>
      </w:r>
      <w:r>
        <w:rPr>
          <w:rFonts w:ascii="Aptos" w:cs="Aptos" w:eastAsia="Aptos" w:hAnsi="Aptos"/>
          <w:b/>
          <w:bCs/>
          <w:i w:val="false"/>
          <w:iCs w:val="false"/>
          <w:color w:val="0B0E2C"/>
          <w:sz w:val="20"/>
          <w:szCs w:val="20"/>
        </w:rPr>
        <w:t xml:space="preserve">never for emails</w:t>
      </w:r>
      <w:r>
        <w:rPr>
          <w:rFonts w:ascii="Aptos" w:cs="Aptos" w:eastAsia="Aptos" w:hAnsi="Aptos"/>
          <w:b w:val="false"/>
          <w:bCs w:val="false"/>
          <w:i w:val="false"/>
          <w:iCs w:val="false"/>
          <w:color w:val="0B0E2C"/>
          <w:sz w:val="20"/>
          <w:szCs w:val="20"/>
        </w:rPr>
        <w:t xml:space="preserve">. - </w:t>
      </w:r>
      <w:r>
        <w:rPr>
          <w:rFonts w:ascii="Aptos" w:cs="Aptos" w:eastAsia="Aptos" w:hAnsi="Aptos"/>
          <w:b/>
          <w:bCs/>
          <w:i w:val="false"/>
          <w:iCs w:val="false"/>
          <w:color w:val="0B0E2C"/>
          <w:sz w:val="20"/>
          <w:szCs w:val="20"/>
        </w:rPr>
        <w:t xml:space="preserve">Phase 1 (native):</w:t>
      </w:r>
      <w:r>
        <w:rPr>
          <w:rFonts w:ascii="Aptos" w:cs="Aptos" w:eastAsia="Aptos" w:hAnsi="Aptos"/>
          <w:b w:val="false"/>
          <w:bCs w:val="false"/>
          <w:i w:val="false"/>
          <w:iCs w:val="false"/>
          <w:color w:val="0B0E2C"/>
          <w:sz w:val="20"/>
          <w:szCs w:val="20"/>
        </w:rPr>
        <w:t xml:space="preserve"> flat notification with all answers, all three scores, the Layer C tier. Talking points read from a static reference. - </w:t>
      </w:r>
      <w:r>
        <w:rPr>
          <w:rFonts w:ascii="Aptos" w:cs="Aptos" w:eastAsia="Aptos" w:hAnsi="Aptos"/>
          <w:b/>
          <w:bCs/>
          <w:i w:val="false"/>
          <w:iCs w:val="false"/>
          <w:color w:val="0B0E2C"/>
          <w:sz w:val="20"/>
          <w:szCs w:val="20"/>
        </w:rPr>
        <w:t xml:space="preserve">Phase 2 (webhook):</w:t>
      </w:r>
      <w:r>
        <w:rPr>
          <w:rFonts w:ascii="Aptos" w:cs="Aptos" w:eastAsia="Aptos" w:hAnsi="Aptos"/>
          <w:b w:val="false"/>
          <w:bCs w:val="false"/>
          <w:i w:val="false"/>
          <w:iCs w:val="false"/>
          <w:color w:val="0B0E2C"/>
          <w:sz w:val="20"/>
          <w:szCs w:val="20"/>
        </w:rPr>
        <w:t xml:space="preserve"> full conditional rendering. </w:t>
      </w:r>
      <w:r>
        <w:rPr>
          <w:rFonts w:ascii="Aptos" w:cs="Aptos" w:eastAsia="Aptos" w:hAnsi="Aptos"/>
          <w:b/>
          <w:bCs/>
          <w:i w:val="false"/>
          <w:iCs w:val="false"/>
          <w:color w:val="0B0E2C"/>
          <w:sz w:val="20"/>
          <w:szCs w:val="20"/>
        </w:rPr>
        <w:t xml:space="preserve">This is what makes the internal side genuinely useful.</w:t>
      </w:r>
    </w:p>
    <w:p>
      <w:pPr>
        <w:pStyle w:val="Heading1"/>
        <w:keepNext/>
        <w:pageBreakBefore/>
        <w:pBdr>
          <w:bottom w:val="single" w:color="D9D6FA" w:sz="6" w:space="6"/>
        </w:pBdr>
        <w:spacing w:after="150" w:before="400"/>
      </w:pPr>
      <w:r>
        <w:rPr>
          <w:rFonts w:ascii="Aptos Display" w:cs="Aptos Display" w:eastAsia="Aptos Display" w:hAnsi="Aptos Display"/>
          <w:b/>
          <w:bCs/>
          <w:color w:val="5341F2"/>
          <w:sz w:val="30"/>
          <w:szCs w:val="30"/>
        </w:rPr>
        <w:t xml:space="preserve">9. Email Sequences</w:t>
      </w:r>
    </w:p>
    <w:p>
      <w:pPr>
        <w:spacing w:after="120" w:before="0" w:line="276"/>
      </w:pPr>
      <w:r>
        <w:rPr>
          <w:rFonts w:ascii="Aptos" w:cs="Aptos" w:eastAsia="Aptos" w:hAnsi="Aptos"/>
          <w:b w:val="false"/>
          <w:bCs w:val="false"/>
          <w:i w:val="false"/>
          <w:iCs w:val="false"/>
          <w:color w:val="44477A"/>
          <w:sz w:val="20"/>
          <w:szCs w:val="20"/>
        </w:rPr>
        <w:t xml:space="preserve">Full copy in </w:t>
      </w:r>
      <w:r>
        <w:rPr>
          <w:rFonts w:ascii="Consolas" w:cs="Consolas" w:eastAsia="Consolas" w:hAnsi="Consolas"/>
          <w:b w:val="false"/>
          <w:bCs w:val="false"/>
          <w:i w:val="false"/>
          <w:iCs w:val="false"/>
          <w:color w:val="0B0E2C"/>
          <w:sz w:val="18"/>
          <w:szCs w:val="18"/>
          <w:shd w:fill="F1F0FE" w:val="clear"/>
        </w:rPr>
        <w:t xml:space="preserve">content/follow-up-sequences.md</w:t>
      </w:r>
      <w:r>
        <w:rPr>
          <w:rFonts w:ascii="Aptos" w:cs="Aptos" w:eastAsia="Aptos" w:hAnsi="Aptos"/>
          <w:b w:val="false"/>
          <w:bCs w:val="false"/>
          <w:i w:val="false"/>
          <w:iCs w:val="false"/>
          <w:color w:val="44477A"/>
          <w:sz w:val="20"/>
          <w:szCs w:val="20"/>
        </w:rPr>
        <w:t xml:space="preserve">.</w:t>
      </w:r>
    </w:p>
    <w:p>
      <w:pPr>
        <w:pBdr>
          <w:left w:val="single" w:color="B45309" w:sz="14" w:space="8"/>
        </w:pBdr>
        <w:shd w:fill="FDF6E8" w:val="clear"/>
        <w:spacing w:after="170" w:before="60" w:line="276"/>
        <w:ind w:left="280" w:right="180"/>
      </w:pPr>
      <w:r>
        <w:rPr>
          <w:rFonts w:ascii="Aptos" w:cs="Aptos" w:eastAsia="Aptos" w:hAnsi="Aptos"/>
          <w:b/>
          <w:bCs/>
          <w:i w:val="false"/>
          <w:iCs w:val="false"/>
          <w:color w:val="0B0E2C"/>
          <w:sz w:val="20"/>
          <w:szCs w:val="20"/>
        </w:rPr>
        <w:t xml:space="preserve">No sequence fires without `opt_in = true`.</w:t>
      </w:r>
      <w:r>
        <w:rPr>
          <w:rFonts w:ascii="Aptos" w:cs="Aptos" w:eastAsia="Aptos" w:hAnsi="Aptos"/>
          <w:b w:val="false"/>
          <w:bCs w:val="false"/>
          <w:i w:val="false"/>
          <w:iCs w:val="false"/>
          <w:color w:val="0B0E2C"/>
          <w:sz w:val="20"/>
          <w:szCs w:val="20"/>
        </w:rPr>
        <w:t xml:space="preserve"> Respondents who don't opt in get their on-screen results and nothing else; any outreach must be individual and manual.</w:t>
      </w:r>
    </w:p>
    <w:tbl>
      <w:tblPr>
        <w:tblW w:type="dxa" w:w="9360"/>
        <w:tblBorders>
          <w:top w:val="single" w:color="D9D6FA" w:sz="2"/>
          <w:left w:val="single" w:color="D9D6FA" w:sz="2"/>
          <w:bottom w:val="single" w:color="D9D6FA" w:sz="2"/>
          <w:right w:val="single" w:color="D9D6FA" w:sz="2"/>
          <w:insideH w:val="single" w:color="D9D6FA" w:sz="2"/>
          <w:insideV w:val="single" w:color="D9D6FA" w:sz="2"/>
        </w:tblBorders>
      </w:tblPr>
      <w:tblGrid>
        <w:gridCol w:w="2995"/>
        <w:gridCol w:w="1591"/>
        <w:gridCol w:w="1591"/>
        <w:gridCol w:w="1591"/>
        <w:gridCol w:w="1592"/>
      </w:tblGrid>
      <w:tr>
        <w:trPr>
          <w:tblHeader/>
        </w:trPr>
        <w:tc>
          <w:tcPr>
            <w:tcW w:type="dxa" w:w="2995"/>
            <w:shd w:fill="ECEEFF" w:val="clear"/>
            <w:tcMar>
              <w:top w:type="dxa" w:w="70"/>
              <w:left w:type="dxa" w:w="110"/>
              <w:bottom w:type="dxa" w:w="70"/>
              <w:right w:type="dxa" w:w="110"/>
            </w:tcMar>
          </w:tcPr>
          <w:p>
            <w:pPr>
              <w:spacing w:after="0" w:line="250"/>
              <w:jc w:val="left"/>
            </w:pPr>
            <w:r>
              <w:rPr>
                <w:rFonts w:ascii="Aptos" w:cs="Aptos" w:eastAsia="Aptos" w:hAnsi="Aptos"/>
                <w:b/>
                <w:bCs/>
                <w:caps/>
                <w:color w:val="44477A"/>
                <w:spacing w:val="12"/>
                <w:sz w:val="16"/>
                <w:szCs w:val="16"/>
              </w:rPr>
              <w:t xml:space="preserve">Layer C</w:t>
            </w:r>
          </w:p>
        </w:tc>
        <w:tc>
          <w:tcPr>
            <w:tcW w:type="dxa" w:w="1591"/>
            <w:shd w:fill="ECEEFF" w:val="clear"/>
            <w:tcMar>
              <w:top w:type="dxa" w:w="70"/>
              <w:left w:type="dxa" w:w="110"/>
              <w:bottom w:type="dxa" w:w="70"/>
              <w:right w:type="dxa" w:w="110"/>
            </w:tcMar>
          </w:tcPr>
          <w:p>
            <w:pPr>
              <w:spacing w:after="0" w:line="250"/>
              <w:jc w:val="left"/>
            </w:pPr>
            <w:r>
              <w:rPr>
                <w:rFonts w:ascii="Aptos" w:cs="Aptos" w:eastAsia="Aptos" w:hAnsi="Aptos"/>
                <w:b/>
                <w:bCs/>
                <w:caps/>
                <w:color w:val="44477A"/>
                <w:spacing w:val="12"/>
                <w:sz w:val="16"/>
                <w:szCs w:val="16"/>
              </w:rPr>
              <w:t xml:space="preserve">Seq 1 Brief</w:t>
            </w:r>
          </w:p>
        </w:tc>
        <w:tc>
          <w:tcPr>
            <w:tcW w:type="dxa" w:w="1591"/>
            <w:shd w:fill="ECEEFF" w:val="clear"/>
            <w:tcMar>
              <w:top w:type="dxa" w:w="70"/>
              <w:left w:type="dxa" w:w="110"/>
              <w:bottom w:type="dxa" w:w="70"/>
              <w:right w:type="dxa" w:w="110"/>
            </w:tcMar>
          </w:tcPr>
          <w:p>
            <w:pPr>
              <w:spacing w:after="0" w:line="250"/>
              <w:jc w:val="left"/>
            </w:pPr>
            <w:r>
              <w:rPr>
                <w:rFonts w:ascii="Aptos" w:cs="Aptos" w:eastAsia="Aptos" w:hAnsi="Aptos"/>
                <w:b/>
                <w:bCs/>
                <w:caps/>
                <w:color w:val="44477A"/>
                <w:spacing w:val="12"/>
                <w:sz w:val="16"/>
                <w:szCs w:val="16"/>
              </w:rPr>
              <w:t xml:space="preserve">Seq 1 booking block</w:t>
            </w:r>
          </w:p>
        </w:tc>
        <w:tc>
          <w:tcPr>
            <w:tcW w:type="dxa" w:w="1591"/>
            <w:shd w:fill="ECEEFF" w:val="clear"/>
            <w:tcMar>
              <w:top w:type="dxa" w:w="70"/>
              <w:left w:type="dxa" w:w="110"/>
              <w:bottom w:type="dxa" w:w="70"/>
              <w:right w:type="dxa" w:w="110"/>
            </w:tcMar>
          </w:tcPr>
          <w:p>
            <w:pPr>
              <w:spacing w:after="0" w:line="250"/>
              <w:jc w:val="left"/>
            </w:pPr>
            <w:r>
              <w:rPr>
                <w:rFonts w:ascii="Aptos" w:cs="Aptos" w:eastAsia="Aptos" w:hAnsi="Aptos"/>
                <w:b/>
                <w:bCs/>
                <w:caps/>
                <w:color w:val="44477A"/>
                <w:spacing w:val="12"/>
                <w:sz w:val="16"/>
                <w:szCs w:val="16"/>
              </w:rPr>
              <w:t xml:space="preserve">Seq 2 Non-booker (day 5)</w:t>
            </w:r>
          </w:p>
        </w:tc>
        <w:tc>
          <w:tcPr>
            <w:tcW w:type="dxa" w:w="1592"/>
            <w:shd w:fill="ECEEFF" w:val="clear"/>
            <w:tcMar>
              <w:top w:type="dxa" w:w="70"/>
              <w:left w:type="dxa" w:w="110"/>
              <w:bottom w:type="dxa" w:w="70"/>
              <w:right w:type="dxa" w:w="110"/>
            </w:tcMar>
          </w:tcPr>
          <w:p>
            <w:pPr>
              <w:spacing w:after="0" w:line="250"/>
              <w:jc w:val="left"/>
            </w:pPr>
            <w:r>
              <w:rPr>
                <w:rFonts w:ascii="Aptos" w:cs="Aptos" w:eastAsia="Aptos" w:hAnsi="Aptos"/>
                <w:b/>
                <w:bCs/>
                <w:caps/>
                <w:color w:val="44477A"/>
                <w:spacing w:val="12"/>
                <w:sz w:val="16"/>
                <w:szCs w:val="16"/>
              </w:rPr>
              <w:t xml:space="preserve">Seq 3 Nurture (day 14)</w:t>
            </w:r>
          </w:p>
        </w:tc>
      </w:tr>
      <w:tr>
        <w:tc>
          <w:tcPr>
            <w:tcW w:type="dxa" w:w="2995"/>
            <w:shd w:fill="FFFF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ACCEPT</w:t>
            </w:r>
          </w:p>
        </w:tc>
        <w:tc>
          <w:tcPr>
            <w:tcW w:type="dxa" w:w="1591"/>
            <w:shd w:fill="FFFF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Yes</w:t>
            </w:r>
          </w:p>
        </w:tc>
        <w:tc>
          <w:tcPr>
            <w:tcW w:type="dxa" w:w="1591"/>
            <w:shd w:fill="FFFF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Yes</w:t>
            </w:r>
          </w:p>
        </w:tc>
        <w:tc>
          <w:tcPr>
            <w:tcW w:type="dxa" w:w="1591"/>
            <w:shd w:fill="FFFF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Yes</w:t>
            </w:r>
          </w:p>
        </w:tc>
        <w:tc>
          <w:tcPr>
            <w:tcW w:type="dxa" w:w="1592"/>
            <w:shd w:fill="FFFF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No</w:t>
            </w:r>
          </w:p>
        </w:tc>
      </w:tr>
      <w:tr>
        <w:tc>
          <w:tcPr>
            <w:tcW w:type="dxa" w:w="2995"/>
            <w:shd w:fill="F7F6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HOLD</w:t>
            </w:r>
          </w:p>
        </w:tc>
        <w:tc>
          <w:tcPr>
            <w:tcW w:type="dxa" w:w="1591"/>
            <w:shd w:fill="F7F6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Yes</w:t>
            </w:r>
          </w:p>
        </w:tc>
        <w:tc>
          <w:tcPr>
            <w:tcW w:type="dxa" w:w="1591"/>
            <w:shd w:fill="F7F6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Yes</w:t>
            </w:r>
          </w:p>
        </w:tc>
        <w:tc>
          <w:tcPr>
            <w:tcW w:type="dxa" w:w="1591"/>
            <w:shd w:fill="F7F6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Yes</w:t>
            </w:r>
          </w:p>
        </w:tc>
        <w:tc>
          <w:tcPr>
            <w:tcW w:type="dxa" w:w="1592"/>
            <w:shd w:fill="F7F6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No</w:t>
            </w:r>
          </w:p>
        </w:tc>
      </w:tr>
      <w:tr>
        <w:tc>
          <w:tcPr>
            <w:tcW w:type="dxa" w:w="2995"/>
            <w:shd w:fill="FFFF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A31137"/>
                <w:sz w:val="20"/>
                <w:szCs w:val="20"/>
              </w:rPr>
              <w:t xml:space="preserve">REJECT</w:t>
            </w:r>
          </w:p>
        </w:tc>
        <w:tc>
          <w:tcPr>
            <w:tcW w:type="dxa" w:w="1591"/>
            <w:shd w:fill="FFFF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Yes</w:t>
            </w:r>
          </w:p>
        </w:tc>
        <w:tc>
          <w:tcPr>
            <w:tcW w:type="dxa" w:w="1591"/>
            <w:shd w:fill="FFFFFF" w:val="clear"/>
            <w:tcMar>
              <w:top w:type="dxa" w:w="70"/>
              <w:left w:type="dxa" w:w="110"/>
              <w:bottom w:type="dxa" w:w="70"/>
              <w:right w:type="dxa" w:w="110"/>
            </w:tcMar>
          </w:tcPr>
          <w:p>
            <w:pPr>
              <w:spacing w:after="0" w:line="250"/>
              <w:jc w:val="left"/>
            </w:pPr>
            <w:r>
              <w:rPr>
                <w:rFonts w:ascii="Aptos" w:cs="Aptos" w:eastAsia="Aptos" w:hAnsi="Aptos"/>
                <w:b/>
                <w:bCs/>
                <w:i w:val="false"/>
                <w:iCs w:val="false"/>
                <w:color w:val="0B0E2C"/>
                <w:sz w:val="20"/>
                <w:szCs w:val="20"/>
              </w:rPr>
              <w:t xml:space="preserve">No</w:t>
            </w:r>
          </w:p>
        </w:tc>
        <w:tc>
          <w:tcPr>
            <w:tcW w:type="dxa" w:w="1591"/>
            <w:shd w:fill="FFFFFF" w:val="clear"/>
            <w:tcMar>
              <w:top w:type="dxa" w:w="70"/>
              <w:left w:type="dxa" w:w="110"/>
              <w:bottom w:type="dxa" w:w="70"/>
              <w:right w:type="dxa" w:w="110"/>
            </w:tcMar>
          </w:tcPr>
          <w:p>
            <w:pPr>
              <w:spacing w:after="0" w:line="250"/>
              <w:jc w:val="left"/>
            </w:pPr>
            <w:r>
              <w:rPr>
                <w:rFonts w:ascii="Aptos" w:cs="Aptos" w:eastAsia="Aptos" w:hAnsi="Aptos"/>
                <w:b/>
                <w:bCs/>
                <w:i w:val="false"/>
                <w:iCs w:val="false"/>
                <w:color w:val="0B0E2C"/>
                <w:sz w:val="20"/>
                <w:szCs w:val="20"/>
              </w:rPr>
              <w:t xml:space="preserve">No</w:t>
            </w:r>
          </w:p>
        </w:tc>
        <w:tc>
          <w:tcPr>
            <w:tcW w:type="dxa" w:w="1592"/>
            <w:shd w:fill="FFFF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Yes — variant by gate</w:t>
            </w:r>
          </w:p>
        </w:tc>
      </w:tr>
      <w:tr>
        <w:tc>
          <w:tcPr>
            <w:tcW w:type="dxa" w:w="2995"/>
            <w:shd w:fill="F7F6FF" w:val="clear"/>
            <w:tcMar>
              <w:top w:type="dxa" w:w="70"/>
              <w:left w:type="dxa" w:w="110"/>
              <w:bottom w:type="dxa" w:w="70"/>
              <w:right w:type="dxa" w:w="110"/>
            </w:tcMar>
          </w:tcPr>
          <w:p>
            <w:pPr>
              <w:spacing w:after="0" w:line="250"/>
              <w:jc w:val="left"/>
            </w:pPr>
            <w:r>
              <w:rPr>
                <w:rFonts w:ascii="Consolas" w:cs="Consolas" w:eastAsia="Consolas" w:hAnsi="Consolas"/>
                <w:b w:val="false"/>
                <w:bCs w:val="false"/>
                <w:i w:val="false"/>
                <w:iCs w:val="false"/>
                <w:color w:val="0B0E2C"/>
                <w:sz w:val="18"/>
                <w:szCs w:val="18"/>
                <w:shd w:fill="F1F0FE" w:val="clear"/>
              </w:rPr>
              <w:t xml:space="preserve">opt_in = false</w:t>
            </w:r>
          </w:p>
        </w:tc>
        <w:tc>
          <w:tcPr>
            <w:tcW w:type="dxa" w:w="1591"/>
            <w:shd w:fill="F7F6FF" w:val="clear"/>
            <w:tcMar>
              <w:top w:type="dxa" w:w="70"/>
              <w:left w:type="dxa" w:w="110"/>
              <w:bottom w:type="dxa" w:w="70"/>
              <w:right w:type="dxa" w:w="110"/>
            </w:tcMar>
          </w:tcPr>
          <w:p>
            <w:pPr>
              <w:spacing w:after="0" w:line="250"/>
              <w:jc w:val="left"/>
            </w:pPr>
            <w:r>
              <w:rPr>
                <w:rFonts w:ascii="Aptos" w:cs="Aptos" w:eastAsia="Aptos" w:hAnsi="Aptos"/>
                <w:b/>
                <w:bCs/>
                <w:i w:val="false"/>
                <w:iCs w:val="false"/>
                <w:color w:val="0B0E2C"/>
                <w:sz w:val="20"/>
                <w:szCs w:val="20"/>
              </w:rPr>
              <w:t xml:space="preserve">No</w:t>
            </w:r>
          </w:p>
        </w:tc>
        <w:tc>
          <w:tcPr>
            <w:tcW w:type="dxa" w:w="1591"/>
            <w:shd w:fill="F7F6FF" w:val="clear"/>
            <w:tcMar>
              <w:top w:type="dxa" w:w="70"/>
              <w:left w:type="dxa" w:w="110"/>
              <w:bottom w:type="dxa" w:w="70"/>
              <w:right w:type="dxa" w:w="110"/>
            </w:tcMar>
          </w:tcPr>
          <w:p>
            <w:pPr>
              <w:spacing w:after="0" w:line="250"/>
              <w:jc w:val="right"/>
            </w:pPr>
            <w:r>
              <w:rPr>
                <w:rFonts w:ascii="Aptos" w:cs="Aptos" w:eastAsia="Aptos" w:hAnsi="Aptos"/>
                <w:b w:val="false"/>
                <w:bCs w:val="false"/>
                <w:i w:val="false"/>
                <w:iCs w:val="false"/>
                <w:color w:val="44477A"/>
                <w:sz w:val="20"/>
                <w:szCs w:val="20"/>
              </w:rPr>
              <w:t xml:space="preserve">—</w:t>
            </w:r>
          </w:p>
        </w:tc>
        <w:tc>
          <w:tcPr>
            <w:tcW w:type="dxa" w:w="1591"/>
            <w:shd w:fill="F7F6FF" w:val="clear"/>
            <w:tcMar>
              <w:top w:type="dxa" w:w="70"/>
              <w:left w:type="dxa" w:w="110"/>
              <w:bottom w:type="dxa" w:w="70"/>
              <w:right w:type="dxa" w:w="110"/>
            </w:tcMar>
          </w:tcPr>
          <w:p>
            <w:pPr>
              <w:spacing w:after="0" w:line="250"/>
              <w:jc w:val="left"/>
            </w:pPr>
            <w:r>
              <w:rPr>
                <w:rFonts w:ascii="Aptos" w:cs="Aptos" w:eastAsia="Aptos" w:hAnsi="Aptos"/>
                <w:b/>
                <w:bCs/>
                <w:i w:val="false"/>
                <w:iCs w:val="false"/>
                <w:color w:val="0B0E2C"/>
                <w:sz w:val="20"/>
                <w:szCs w:val="20"/>
              </w:rPr>
              <w:t xml:space="preserve">No</w:t>
            </w:r>
          </w:p>
        </w:tc>
        <w:tc>
          <w:tcPr>
            <w:tcW w:type="dxa" w:w="1592"/>
            <w:shd w:fill="F7F6FF" w:val="clear"/>
            <w:tcMar>
              <w:top w:type="dxa" w:w="70"/>
              <w:left w:type="dxa" w:w="110"/>
              <w:bottom w:type="dxa" w:w="70"/>
              <w:right w:type="dxa" w:w="110"/>
            </w:tcMar>
          </w:tcPr>
          <w:p>
            <w:pPr>
              <w:spacing w:after="0" w:line="250"/>
              <w:jc w:val="left"/>
            </w:pPr>
            <w:r>
              <w:rPr>
                <w:rFonts w:ascii="Aptos" w:cs="Aptos" w:eastAsia="Aptos" w:hAnsi="Aptos"/>
                <w:b/>
                <w:bCs/>
                <w:i w:val="false"/>
                <w:iCs w:val="false"/>
                <w:color w:val="0B0E2C"/>
                <w:sz w:val="20"/>
                <w:szCs w:val="20"/>
              </w:rPr>
              <w:t xml:space="preserve">No</w:t>
            </w:r>
          </w:p>
        </w:tc>
      </w:tr>
    </w:tbl>
    <w:p>
      <w:pPr>
        <w:spacing w:after="160"/>
      </w:pPr>
      <w:r>
        <w:rPr>
          <w:sz w:val="8"/>
          <w:szCs w:val="8"/>
        </w:rPr>
        <w:t xml:space="preserve"/>
      </w:r>
    </w:p>
    <w:p>
      <w:pPr>
        <w:spacing w:after="120" w:before="0" w:line="276"/>
      </w:pPr>
      <w:r>
        <w:rPr>
          <w:rFonts w:ascii="Aptos" w:cs="Aptos" w:eastAsia="Aptos" w:hAnsi="Aptos"/>
          <w:b/>
          <w:bCs/>
          <w:i w:val="false"/>
          <w:iCs w:val="false"/>
          <w:color w:val="0B0E2C"/>
          <w:sz w:val="20"/>
          <w:szCs w:val="20"/>
        </w:rPr>
        <w:t xml:space="preserve">Sequence 3 has four gate-specific variants</w:t>
      </w:r>
      <w:r>
        <w:rPr>
          <w:rFonts w:ascii="Aptos" w:cs="Aptos" w:eastAsia="Aptos" w:hAnsi="Aptos"/>
          <w:b w:val="false"/>
          <w:bCs w:val="false"/>
          <w:i w:val="false"/>
          <w:iCs w:val="false"/>
          <w:color w:val="44477A"/>
          <w:sz w:val="20"/>
          <w:szCs w:val="20"/>
        </w:rPr>
        <w:t xml:space="preserve"> (3a workflow is fine · 3b not ready · 3c early stage · 3d access). They must not collapse into one generic email — "your workflow is fine," "you're not ready," and "you can't reach the buyer" are three different conversations, and a generic message gets all three wrong.</w:t>
      </w:r>
    </w:p>
    <w:p>
      <w:pPr>
        <w:pStyle w:val="Heading1"/>
        <w:keepNext/>
        <w:pageBreakBefore/>
        <w:pBdr>
          <w:bottom w:val="single" w:color="D9D6FA" w:sz="6" w:space="6"/>
        </w:pBdr>
        <w:spacing w:after="150" w:before="400"/>
      </w:pPr>
      <w:r>
        <w:rPr>
          <w:rFonts w:ascii="Aptos Display" w:cs="Aptos Display" w:eastAsia="Aptos Display" w:hAnsi="Aptos Display"/>
          <w:b/>
          <w:bCs/>
          <w:color w:val="5341F2"/>
          <w:sz w:val="30"/>
          <w:szCs w:val="30"/>
        </w:rPr>
        <w:t xml:space="preserve">10. ScoreApp Build</w:t>
      </w:r>
    </w:p>
    <w:p>
      <w:pPr>
        <w:spacing w:after="120" w:before="0" w:line="276"/>
      </w:pPr>
      <w:r>
        <w:rPr>
          <w:rFonts w:ascii="Aptos" w:cs="Aptos" w:eastAsia="Aptos" w:hAnsi="Aptos"/>
          <w:b/>
          <w:bCs/>
          <w:i w:val="false"/>
          <w:iCs w:val="false"/>
          <w:color w:val="0B0E2C"/>
          <w:sz w:val="20"/>
          <w:szCs w:val="20"/>
        </w:rPr>
        <w:t xml:space="preserve">Plan: Business ($99/mo)</w:t>
      </w:r>
      <w:r>
        <w:rPr>
          <w:rFonts w:ascii="Aptos" w:cs="Aptos" w:eastAsia="Aptos" w:hAnsi="Aptos"/>
          <w:b w:val="false"/>
          <w:bCs w:val="false"/>
          <w:i w:val="false"/>
          <w:iCs w:val="false"/>
          <w:color w:val="44477A"/>
          <w:sz w:val="20"/>
          <w:szCs w:val="20"/>
        </w:rPr>
        <w:t xml:space="preserve"> — Audiences, multiple result pages, section-level conditional visibility, integration tags, and external redirects all require this tier.</w:t>
      </w:r>
    </w:p>
    <w:p>
      <w:pPr>
        <w:pStyle w:val="Heading2"/>
        <w:keepNext/>
        <w:spacing w:after="110" w:before="280"/>
      </w:pPr>
      <w:r>
        <w:rPr>
          <w:rFonts w:ascii="Aptos Display" w:cs="Aptos Display" w:eastAsia="Aptos Display" w:hAnsi="Aptos Display"/>
          <w:b/>
          <w:bCs/>
          <w:color w:val="0B0E2C"/>
          <w:sz w:val="24"/>
          <w:szCs w:val="24"/>
        </w:rPr>
        <w:t xml:space="preserve">10.1 Categories</w:t>
      </w:r>
    </w:p>
    <w:tbl>
      <w:tblPr>
        <w:tblW w:type="dxa" w:w="9360"/>
        <w:tblBorders>
          <w:top w:val="single" w:color="D9D6FA" w:sz="2"/>
          <w:left w:val="single" w:color="D9D6FA" w:sz="2"/>
          <w:bottom w:val="single" w:color="D9D6FA" w:sz="2"/>
          <w:right w:val="single" w:color="D9D6FA" w:sz="2"/>
          <w:insideH w:val="single" w:color="D9D6FA" w:sz="2"/>
          <w:insideV w:val="single" w:color="D9D6FA" w:sz="2"/>
        </w:tblBorders>
      </w:tblPr>
      <w:tblGrid>
        <w:gridCol w:w="3931"/>
        <w:gridCol w:w="2714"/>
        <w:gridCol w:w="2715"/>
      </w:tblGrid>
      <w:tr>
        <w:trPr>
          <w:tblHeader/>
        </w:trPr>
        <w:tc>
          <w:tcPr>
            <w:tcW w:type="dxa" w:w="3931"/>
            <w:shd w:fill="ECEEFF" w:val="clear"/>
            <w:tcMar>
              <w:top w:type="dxa" w:w="70"/>
              <w:left w:type="dxa" w:w="110"/>
              <w:bottom w:type="dxa" w:w="70"/>
              <w:right w:type="dxa" w:w="110"/>
            </w:tcMar>
          </w:tcPr>
          <w:p>
            <w:pPr>
              <w:spacing w:after="0" w:line="250"/>
              <w:jc w:val="left"/>
            </w:pPr>
            <w:r>
              <w:rPr>
                <w:rFonts w:ascii="Aptos" w:cs="Aptos" w:eastAsia="Aptos" w:hAnsi="Aptos"/>
                <w:b/>
                <w:bCs/>
                <w:caps/>
                <w:color w:val="44477A"/>
                <w:spacing w:val="12"/>
                <w:sz w:val="16"/>
                <w:szCs w:val="16"/>
              </w:rPr>
              <w:t xml:space="preserve">Category</w:t>
            </w:r>
          </w:p>
        </w:tc>
        <w:tc>
          <w:tcPr>
            <w:tcW w:type="dxa" w:w="2714"/>
            <w:shd w:fill="ECEEFF" w:val="clear"/>
            <w:tcMar>
              <w:top w:type="dxa" w:w="70"/>
              <w:left w:type="dxa" w:w="110"/>
              <w:bottom w:type="dxa" w:w="70"/>
              <w:right w:type="dxa" w:w="110"/>
            </w:tcMar>
          </w:tcPr>
          <w:p>
            <w:pPr>
              <w:spacing w:after="0" w:line="250"/>
              <w:jc w:val="left"/>
            </w:pPr>
            <w:r>
              <w:rPr>
                <w:rFonts w:ascii="Aptos" w:cs="Aptos" w:eastAsia="Aptos" w:hAnsi="Aptos"/>
                <w:b/>
                <w:bCs/>
                <w:caps/>
                <w:color w:val="44477A"/>
                <w:spacing w:val="12"/>
                <w:sz w:val="16"/>
                <w:szCs w:val="16"/>
              </w:rPr>
              <w:t xml:space="preserve">Contents</w:t>
            </w:r>
          </w:p>
        </w:tc>
        <w:tc>
          <w:tcPr>
            <w:tcW w:type="dxa" w:w="2715"/>
            <w:shd w:fill="ECEEFF" w:val="clear"/>
            <w:tcMar>
              <w:top w:type="dxa" w:w="70"/>
              <w:left w:type="dxa" w:w="110"/>
              <w:bottom w:type="dxa" w:w="70"/>
              <w:right w:type="dxa" w:w="110"/>
            </w:tcMar>
          </w:tcPr>
          <w:p>
            <w:pPr>
              <w:spacing w:after="0" w:line="250"/>
              <w:jc w:val="left"/>
            </w:pPr>
            <w:r>
              <w:rPr>
                <w:rFonts w:ascii="Aptos" w:cs="Aptos" w:eastAsia="Aptos" w:hAnsi="Aptos"/>
                <w:b/>
                <w:bCs/>
                <w:caps/>
                <w:color w:val="44477A"/>
                <w:spacing w:val="12"/>
                <w:sz w:val="16"/>
                <w:szCs w:val="16"/>
              </w:rPr>
              <w:t xml:space="preserve">Counts toward total?</w:t>
            </w:r>
          </w:p>
        </w:tc>
      </w:tr>
      <w:tr>
        <w:tc>
          <w:tcPr>
            <w:tcW w:type="dxa" w:w="3931"/>
            <w:shd w:fill="FFFF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AI Readiness</w:t>
            </w:r>
          </w:p>
        </w:tc>
        <w:tc>
          <w:tcPr>
            <w:tcW w:type="dxa" w:w="2714"/>
            <w:shd w:fill="FFFF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Layer A values</w:t>
            </w:r>
          </w:p>
        </w:tc>
        <w:tc>
          <w:tcPr>
            <w:tcW w:type="dxa" w:w="2715"/>
            <w:shd w:fill="FFFFFF" w:val="clear"/>
            <w:tcMar>
              <w:top w:type="dxa" w:w="70"/>
              <w:left w:type="dxa" w:w="110"/>
              <w:bottom w:type="dxa" w:w="70"/>
              <w:right w:type="dxa" w:w="110"/>
            </w:tcMar>
          </w:tcPr>
          <w:p>
            <w:pPr>
              <w:spacing w:after="0" w:line="250"/>
              <w:jc w:val="left"/>
            </w:pPr>
            <w:r>
              <w:rPr>
                <w:rFonts w:ascii="Aptos" w:cs="Aptos" w:eastAsia="Aptos" w:hAnsi="Aptos"/>
                <w:b/>
                <w:bCs/>
                <w:i w:val="false"/>
                <w:iCs w:val="false"/>
                <w:color w:val="0B0E2C"/>
                <w:sz w:val="20"/>
                <w:szCs w:val="20"/>
              </w:rPr>
              <w:t xml:space="preserve">Yes</w:t>
            </w:r>
            <w:r>
              <w:rPr>
                <w:rFonts w:ascii="Aptos" w:cs="Aptos" w:eastAsia="Aptos" w:hAnsi="Aptos"/>
                <w:b w:val="false"/>
                <w:bCs w:val="false"/>
                <w:i w:val="false"/>
                <w:iCs w:val="false"/>
                <w:color w:val="44477A"/>
                <w:sz w:val="20"/>
                <w:szCs w:val="20"/>
              </w:rPr>
              <w:t xml:space="preserve"> — total score = Layer A</w:t>
            </w:r>
          </w:p>
        </w:tc>
      </w:tr>
      <w:tr>
        <w:tc>
          <w:tcPr>
            <w:tcW w:type="dxa" w:w="3931"/>
            <w:shd w:fill="F7F6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Workflow Opportunity</w:t>
            </w:r>
          </w:p>
        </w:tc>
        <w:tc>
          <w:tcPr>
            <w:tcW w:type="dxa" w:w="2714"/>
            <w:shd w:fill="F7F6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Layer B values</w:t>
            </w:r>
          </w:p>
        </w:tc>
        <w:tc>
          <w:tcPr>
            <w:tcW w:type="dxa" w:w="2715"/>
            <w:shd w:fill="F7F6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No (</w:t>
            </w:r>
            <w:r>
              <w:rPr>
                <w:rFonts w:ascii="Consolas" w:cs="Consolas" w:eastAsia="Consolas" w:hAnsi="Consolas"/>
                <w:b w:val="false"/>
                <w:bCs w:val="false"/>
                <w:i w:val="false"/>
                <w:iCs w:val="false"/>
                <w:color w:val="0B0E2C"/>
                <w:sz w:val="18"/>
                <w:szCs w:val="18"/>
                <w:shd w:fill="F1F0FE" w:val="clear"/>
              </w:rPr>
              <w:t xml:space="preserve">scoring_logic: none</w:t>
            </w:r>
            <w:r>
              <w:rPr>
                <w:rFonts w:ascii="Aptos" w:cs="Aptos" w:eastAsia="Aptos" w:hAnsi="Aptos"/>
                <w:b w:val="false"/>
                <w:bCs w:val="false"/>
                <w:i w:val="false"/>
                <w:iCs w:val="false"/>
                <w:color w:val="44477A"/>
                <w:sz w:val="20"/>
                <w:szCs w:val="20"/>
              </w:rPr>
              <w:t xml:space="preserve">)</w:t>
            </w:r>
          </w:p>
        </w:tc>
      </w:tr>
      <w:tr>
        <w:tc>
          <w:tcPr>
            <w:tcW w:type="dxa" w:w="3931"/>
            <w:shd w:fill="FFFF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Diagnostic Fit</w:t>
            </w:r>
          </w:p>
        </w:tc>
        <w:tc>
          <w:tcPr>
            <w:tcW w:type="dxa" w:w="2714"/>
            <w:shd w:fill="FFFF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Layer C values</w:t>
            </w:r>
          </w:p>
        </w:tc>
        <w:tc>
          <w:tcPr>
            <w:tcW w:type="dxa" w:w="2715"/>
            <w:shd w:fill="FFFF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No (</w:t>
            </w:r>
            <w:r>
              <w:rPr>
                <w:rFonts w:ascii="Consolas" w:cs="Consolas" w:eastAsia="Consolas" w:hAnsi="Consolas"/>
                <w:b w:val="false"/>
                <w:bCs w:val="false"/>
                <w:i w:val="false"/>
                <w:iCs w:val="false"/>
                <w:color w:val="0B0E2C"/>
                <w:sz w:val="18"/>
                <w:szCs w:val="18"/>
                <w:shd w:fill="F1F0FE" w:val="clear"/>
              </w:rPr>
              <w:t xml:space="preserve">scoring_logic: none</w:t>
            </w:r>
            <w:r>
              <w:rPr>
                <w:rFonts w:ascii="Aptos" w:cs="Aptos" w:eastAsia="Aptos" w:hAnsi="Aptos"/>
                <w:b w:val="false"/>
                <w:bCs w:val="false"/>
                <w:i w:val="false"/>
                <w:iCs w:val="false"/>
                <w:color w:val="44477A"/>
                <w:sz w:val="20"/>
                <w:szCs w:val="20"/>
              </w:rPr>
              <w:t xml:space="preserve">, </w:t>
            </w:r>
            <w:r>
              <w:rPr>
                <w:rFonts w:ascii="Consolas" w:cs="Consolas" w:eastAsia="Consolas" w:hAnsi="Consolas"/>
                <w:b w:val="false"/>
                <w:bCs w:val="false"/>
                <w:i w:val="false"/>
                <w:iCs w:val="false"/>
                <w:color w:val="0B0E2C"/>
                <w:sz w:val="18"/>
                <w:szCs w:val="18"/>
                <w:shd w:fill="F1F0FE" w:val="clear"/>
              </w:rPr>
              <w:t xml:space="preserve">type: hidden</w:t>
            </w:r>
            <w:r>
              <w:rPr>
                <w:rFonts w:ascii="Aptos" w:cs="Aptos" w:eastAsia="Aptos" w:hAnsi="Aptos"/>
                <w:b w:val="false"/>
                <w:bCs w:val="false"/>
                <w:i w:val="false"/>
                <w:iCs w:val="false"/>
                <w:color w:val="44477A"/>
                <w:sz w:val="20"/>
                <w:szCs w:val="20"/>
              </w:rPr>
              <w:t xml:space="preserve">)</w:t>
            </w:r>
          </w:p>
        </w:tc>
      </w:tr>
    </w:tbl>
    <w:p>
      <w:pPr>
        <w:spacing w:after="160"/>
      </w:pPr>
      <w:r>
        <w:rPr>
          <w:sz w:val="8"/>
          <w:szCs w:val="8"/>
        </w:rPr>
        <w:t xml:space="preserve"/>
      </w:r>
    </w:p>
    <w:p>
      <w:pPr>
        <w:spacing w:after="120" w:before="0" w:line="276"/>
      </w:pPr>
      <w:r>
        <w:rPr>
          <w:rFonts w:ascii="Aptos" w:cs="Aptos" w:eastAsia="Aptos" w:hAnsi="Aptos"/>
          <w:b w:val="false"/>
          <w:bCs w:val="false"/>
          <w:i w:val="false"/>
          <w:iCs w:val="false"/>
          <w:color w:val="44477A"/>
          <w:sz w:val="20"/>
          <w:szCs w:val="20"/>
        </w:rPr>
        <w:t xml:space="preserve">One answer awards </w:t>
      </w:r>
      <w:r>
        <w:rPr>
          <w:rFonts w:ascii="Aptos" w:cs="Aptos" w:eastAsia="Aptos" w:hAnsi="Aptos"/>
          <w:b/>
          <w:bCs/>
          <w:i w:val="false"/>
          <w:iCs w:val="false"/>
          <w:color w:val="0B0E2C"/>
          <w:sz w:val="20"/>
          <w:szCs w:val="20"/>
        </w:rPr>
        <w:t xml:space="preserve">different point values to different categories</w:t>
      </w:r>
      <w:r>
        <w:rPr>
          <w:rFonts w:ascii="Aptos" w:cs="Aptos" w:eastAsia="Aptos" w:hAnsi="Aptos"/>
          <w:b w:val="false"/>
          <w:bCs w:val="false"/>
          <w:i w:val="false"/>
          <w:iCs w:val="false"/>
          <w:color w:val="44477A"/>
          <w:sz w:val="20"/>
          <w:szCs w:val="20"/>
        </w:rPr>
        <w:t xml:space="preserve"> — confirmed supported. Q4 carries 25 in AI Readiness and 8 in Diagnostic Fit on the same option.</w:t>
      </w:r>
    </w:p>
    <w:p>
      <w:pPr>
        <w:pStyle w:val="Heading2"/>
        <w:keepNext/>
        <w:spacing w:after="110" w:before="280"/>
      </w:pPr>
      <w:r>
        <w:rPr>
          <w:rFonts w:ascii="Aptos Display" w:cs="Aptos Display" w:eastAsia="Aptos Display" w:hAnsi="Aptos Display"/>
          <w:b/>
          <w:bCs/>
          <w:color w:val="0B0E2C"/>
          <w:sz w:val="24"/>
          <w:szCs w:val="24"/>
        </w:rPr>
        <w:t xml:space="preserve">10.2 Archetype audiences — priority-ordered, first match wins</w:t>
      </w:r>
    </w:p>
    <w:tbl>
      <w:tblPr>
        <w:tblW w:type="dxa" w:w="9360"/>
        <w:tblBorders>
          <w:top w:val="single" w:color="D9D6FA" w:sz="2"/>
          <w:left w:val="single" w:color="D9D6FA" w:sz="2"/>
          <w:bottom w:val="single" w:color="D9D6FA" w:sz="2"/>
          <w:right w:val="single" w:color="D9D6FA" w:sz="2"/>
          <w:insideH w:val="single" w:color="D9D6FA" w:sz="2"/>
          <w:insideV w:val="single" w:color="D9D6FA" w:sz="2"/>
        </w:tblBorders>
      </w:tblPr>
      <w:tblGrid>
        <w:gridCol w:w="3931"/>
        <w:gridCol w:w="2714"/>
        <w:gridCol w:w="2715"/>
      </w:tblGrid>
      <w:tr>
        <w:trPr>
          <w:tblHeader/>
        </w:trPr>
        <w:tc>
          <w:tcPr>
            <w:tcW w:type="dxa" w:w="3931"/>
            <w:shd w:fill="ECEEFF" w:val="clear"/>
            <w:tcMar>
              <w:top w:type="dxa" w:w="70"/>
              <w:left w:type="dxa" w:w="110"/>
              <w:bottom w:type="dxa" w:w="70"/>
              <w:right w:type="dxa" w:w="110"/>
            </w:tcMar>
          </w:tcPr>
          <w:p>
            <w:pPr>
              <w:spacing w:after="0" w:line="250"/>
              <w:jc w:val="left"/>
            </w:pPr>
            <w:r>
              <w:rPr>
                <w:rFonts w:ascii="Aptos" w:cs="Aptos" w:eastAsia="Aptos" w:hAnsi="Aptos"/>
                <w:b/>
                <w:bCs/>
                <w:caps/>
                <w:color w:val="44477A"/>
                <w:spacing w:val="12"/>
                <w:sz w:val="16"/>
                <w:szCs w:val="16"/>
              </w:rPr>
              <w:t xml:space="preserve">#</w:t>
            </w:r>
          </w:p>
        </w:tc>
        <w:tc>
          <w:tcPr>
            <w:tcW w:type="dxa" w:w="2714"/>
            <w:shd w:fill="ECEEFF" w:val="clear"/>
            <w:tcMar>
              <w:top w:type="dxa" w:w="70"/>
              <w:left w:type="dxa" w:w="110"/>
              <w:bottom w:type="dxa" w:w="70"/>
              <w:right w:type="dxa" w:w="110"/>
            </w:tcMar>
          </w:tcPr>
          <w:p>
            <w:pPr>
              <w:spacing w:after="0" w:line="250"/>
              <w:jc w:val="left"/>
            </w:pPr>
            <w:r>
              <w:rPr>
                <w:rFonts w:ascii="Aptos" w:cs="Aptos" w:eastAsia="Aptos" w:hAnsi="Aptos"/>
                <w:b/>
                <w:bCs/>
                <w:caps/>
                <w:color w:val="44477A"/>
                <w:spacing w:val="12"/>
                <w:sz w:val="16"/>
                <w:szCs w:val="16"/>
              </w:rPr>
              <w:t xml:space="preserve">Audience</w:t>
            </w:r>
          </w:p>
        </w:tc>
        <w:tc>
          <w:tcPr>
            <w:tcW w:type="dxa" w:w="2715"/>
            <w:shd w:fill="ECEEFF" w:val="clear"/>
            <w:tcMar>
              <w:top w:type="dxa" w:w="70"/>
              <w:left w:type="dxa" w:w="110"/>
              <w:bottom w:type="dxa" w:w="70"/>
              <w:right w:type="dxa" w:w="110"/>
            </w:tcMar>
          </w:tcPr>
          <w:p>
            <w:pPr>
              <w:spacing w:after="0" w:line="250"/>
              <w:jc w:val="left"/>
            </w:pPr>
            <w:r>
              <w:rPr>
                <w:rFonts w:ascii="Aptos" w:cs="Aptos" w:eastAsia="Aptos" w:hAnsi="Aptos"/>
                <w:b/>
                <w:bCs/>
                <w:caps/>
                <w:color w:val="44477A"/>
                <w:spacing w:val="12"/>
                <w:sz w:val="16"/>
                <w:szCs w:val="16"/>
              </w:rPr>
              <w:t xml:space="preserve">Conditions</w:t>
            </w:r>
          </w:p>
        </w:tc>
      </w:tr>
      <w:tr>
        <w:tc>
          <w:tcPr>
            <w:tcW w:type="dxa" w:w="3931"/>
            <w:shd w:fill="FFFF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1</w:t>
            </w:r>
          </w:p>
        </w:tc>
        <w:tc>
          <w:tcPr>
            <w:tcW w:type="dxa" w:w="2714"/>
            <w:shd w:fill="FFFF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Architect</w:t>
            </w:r>
          </w:p>
        </w:tc>
        <w:tc>
          <w:tcPr>
            <w:tcW w:type="dxa" w:w="2715"/>
            <w:shd w:fill="FFFF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AI Readiness % ≥ 80 AND Q5 is "real, measurable business results"</w:t>
            </w:r>
          </w:p>
        </w:tc>
      </w:tr>
      <w:tr>
        <w:tc>
          <w:tcPr>
            <w:tcW w:type="dxa" w:w="3931"/>
            <w:shd w:fill="F7F6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2</w:t>
            </w:r>
          </w:p>
        </w:tc>
        <w:tc>
          <w:tcPr>
            <w:tcW w:type="dxa" w:w="2714"/>
            <w:shd w:fill="F7F6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Builder</w:t>
            </w:r>
          </w:p>
        </w:tc>
        <w:tc>
          <w:tcPr>
            <w:tcW w:type="dxa" w:w="2715"/>
            <w:shd w:fill="F7F6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AI Readiness % ≥ 55 AND Q4 is not "No formal strategy yet" AND (Q3 is not "a few experimenting" OR Q5 is not "not really using it yet")</w:t>
            </w:r>
          </w:p>
        </w:tc>
      </w:tr>
      <w:tr>
        <w:tc>
          <w:tcPr>
            <w:tcW w:type="dxa" w:w="3931"/>
            <w:shd w:fill="FFFF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3</w:t>
            </w:r>
          </w:p>
        </w:tc>
        <w:tc>
          <w:tcPr>
            <w:tcW w:type="dxa" w:w="2714"/>
            <w:shd w:fill="FFFF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Explorer</w:t>
            </w:r>
          </w:p>
        </w:tc>
        <w:tc>
          <w:tcPr>
            <w:tcW w:type="dxa" w:w="2715"/>
            <w:shd w:fill="FFFF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AI Readiness % ≥ 30 AND (Q3 is not "a few experimenting" OR Q5 is not "not really using it yet")</w:t>
            </w:r>
          </w:p>
        </w:tc>
      </w:tr>
      <w:tr>
        <w:tc>
          <w:tcPr>
            <w:tcW w:type="dxa" w:w="3931"/>
            <w:shd w:fill="F7F6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4</w:t>
            </w:r>
          </w:p>
        </w:tc>
        <w:tc>
          <w:tcPr>
            <w:tcW w:type="dxa" w:w="2714"/>
            <w:shd w:fill="F7F6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Spectator</w:t>
            </w:r>
          </w:p>
        </w:tc>
        <w:tc>
          <w:tcPr>
            <w:tcW w:type="dxa" w:w="2715"/>
            <w:shd w:fill="F7F6FF" w:val="clear"/>
            <w:tcMar>
              <w:top w:type="dxa" w:w="70"/>
              <w:left w:type="dxa" w:w="110"/>
              <w:bottom w:type="dxa" w:w="70"/>
              <w:right w:type="dxa" w:w="110"/>
            </w:tcMar>
          </w:tcPr>
          <w:p>
            <w:pPr>
              <w:spacing w:after="0" w:line="250"/>
              <w:jc w:val="left"/>
            </w:pPr>
            <w:r>
              <w:rPr>
                <w:rFonts w:ascii="Aptos" w:cs="Aptos" w:eastAsia="Aptos" w:hAnsi="Aptos"/>
                <w:b w:val="false"/>
                <w:bCs w:val="false"/>
                <w:i/>
                <w:iCs/>
                <w:color w:val="44477A"/>
                <w:sz w:val="20"/>
                <w:szCs w:val="20"/>
              </w:rPr>
              <w:t xml:space="preserve">(default — all remaining)</w:t>
            </w:r>
          </w:p>
        </w:tc>
      </w:tr>
    </w:tbl>
    <w:p>
      <w:pPr>
        <w:spacing w:after="160"/>
      </w:pPr>
      <w:r>
        <w:rPr>
          <w:sz w:val="8"/>
          <w:szCs w:val="8"/>
        </w:rPr>
        <w:t xml:space="preserve"/>
      </w:r>
    </w:p>
    <w:p>
      <w:pPr>
        <w:spacing w:after="120" w:before="0" w:line="276"/>
      </w:pPr>
      <w:r>
        <w:rPr>
          <w:rFonts w:ascii="Aptos" w:cs="Aptos" w:eastAsia="Aptos" w:hAnsi="Aptos"/>
          <w:b w:val="false"/>
          <w:bCs w:val="false"/>
          <w:i w:val="false"/>
          <w:iCs w:val="false"/>
          <w:color w:val="44477A"/>
          <w:sz w:val="20"/>
          <w:szCs w:val="20"/>
        </w:rPr>
        <w:t xml:space="preserve">G1 is the Architect rule's second condition; G2 the Builder rule's second; G3 the De Morgan expansion in rules 2 and 3.</w:t>
      </w:r>
    </w:p>
    <w:p>
      <w:pPr>
        <w:spacing w:after="120" w:before="0" w:line="276"/>
      </w:pPr>
      <w:r>
        <w:rPr>
          <w:rFonts w:ascii="Aptos" w:cs="Aptos" w:eastAsia="Aptos" w:hAnsi="Aptos"/>
          <w:b/>
          <w:bCs/>
          <w:i w:val="false"/>
          <w:iCs w:val="false"/>
          <w:color w:val="0B0E2C"/>
          <w:sz w:val="20"/>
          <w:szCs w:val="20"/>
        </w:rPr>
        <w:t xml:space="preserve">Not using "Outcome / highest category" routing.</w:t>
      </w:r>
      <w:r>
        <w:rPr>
          <w:rFonts w:ascii="Aptos" w:cs="Aptos" w:eastAsia="Aptos" w:hAnsi="Aptos"/>
          <w:b w:val="false"/>
          <w:bCs w:val="false"/>
          <w:i w:val="false"/>
          <w:iCs w:val="false"/>
          <w:color w:val="44477A"/>
          <w:sz w:val="20"/>
          <w:szCs w:val="20"/>
        </w:rPr>
        <w:t xml:space="preserve"> These archetypes are ordinal </w:t>
      </w:r>
      <w:r>
        <w:rPr>
          <w:rFonts w:ascii="Aptos" w:cs="Aptos" w:eastAsia="Aptos" w:hAnsi="Aptos"/>
          <w:b w:val="false"/>
          <w:bCs w:val="false"/>
          <w:i/>
          <w:iCs/>
          <w:color w:val="44477A"/>
          <w:sz w:val="20"/>
          <w:szCs w:val="20"/>
        </w:rPr>
        <w:t xml:space="preserve">levels</w:t>
      </w:r>
      <w:r>
        <w:rPr>
          <w:rFonts w:ascii="Aptos" w:cs="Aptos" w:eastAsia="Aptos" w:hAnsi="Aptos"/>
          <w:b w:val="false"/>
          <w:bCs w:val="false"/>
          <w:i w:val="false"/>
          <w:iCs w:val="false"/>
          <w:color w:val="44477A"/>
          <w:sz w:val="20"/>
          <w:szCs w:val="20"/>
        </w:rPr>
        <w:t xml:space="preserve">, not parallel personality types. Highest-category matching would be conceptually wrong and would inherit ScoreApp's arbitrary tie-breaking (ties resolve to whichever category sits higher in the list).</w:t>
      </w:r>
    </w:p>
    <w:p>
      <w:pPr>
        <w:pStyle w:val="Heading2"/>
        <w:keepNext/>
        <w:spacing w:after="110" w:before="280"/>
      </w:pPr>
      <w:r>
        <w:rPr>
          <w:rFonts w:ascii="Aptos Display" w:cs="Aptos Display" w:eastAsia="Aptos Display" w:hAnsi="Aptos Display"/>
          <w:b/>
          <w:bCs/>
          <w:color w:val="0B0E2C"/>
          <w:sz w:val="24"/>
          <w:szCs w:val="24"/>
        </w:rPr>
        <w:t xml:space="preserve">10.3 CTA audience</w:t>
      </w:r>
    </w:p>
    <w:p>
      <w:pPr>
        <w:shd w:fill="F7F6FF" w:val="clear"/>
        <w:spacing w:after="0" w:before="60" w:line="230"/>
        <w:ind w:left="180" w:right="180"/>
      </w:pPr>
      <w:r>
        <w:rPr>
          <w:rFonts w:ascii="Consolas" w:cs="Consolas" w:eastAsia="Consolas" w:hAnsi="Consolas"/>
          <w:color w:val="44477A"/>
          <w:sz w:val="16"/>
          <w:szCs w:val="16"/>
        </w:rPr>
        <w:t xml:space="preserve">Diagnostic Fit % ≥ 45</w:t>
      </w:r>
    </w:p>
    <w:p>
      <w:pPr>
        <w:shd w:fill="F7F6FF" w:val="clear"/>
        <w:spacing w:after="0" w:before="0" w:line="230"/>
        <w:ind w:left="180" w:right="180"/>
      </w:pPr>
      <w:r>
        <w:rPr>
          <w:rFonts w:ascii="Consolas" w:cs="Consolas" w:eastAsia="Consolas" w:hAnsi="Consolas"/>
          <w:color w:val="44477A"/>
          <w:sz w:val="16"/>
          <w:szCs w:val="16"/>
        </w:rPr>
        <w:t xml:space="preserve">  AND Q13  is not "Unlikely — mostly curious right now"           (HG1)</w:t>
      </w:r>
    </w:p>
    <w:p>
      <w:pPr>
        <w:shd w:fill="F7F6FF" w:val="clear"/>
        <w:spacing w:after="0" w:before="0" w:line="230"/>
        <w:ind w:left="180" w:right="180"/>
      </w:pPr>
      <w:r>
        <w:rPr>
          <w:rFonts w:ascii="Consolas" w:cs="Consolas" w:eastAsia="Consolas" w:hAnsi="Consolas"/>
          <w:color w:val="44477A"/>
          <w:sz w:val="16"/>
          <w:szCs w:val="16"/>
        </w:rPr>
        <w:t xml:space="preserve">  AND Q1   is not "Individual Contributor"                         (HG2)</w:t>
      </w:r>
    </w:p>
    <w:p>
      <w:pPr>
        <w:shd w:fill="F7F6FF" w:val="clear"/>
        <w:spacing w:after="0" w:before="0" w:line="230"/>
        <w:ind w:left="180" w:right="180"/>
      </w:pPr>
      <w:r>
        <w:rPr>
          <w:rFonts w:ascii="Consolas" w:cs="Consolas" w:eastAsia="Consolas" w:hAnsi="Consolas"/>
          <w:color w:val="44477A"/>
          <w:sz w:val="16"/>
          <w:szCs w:val="16"/>
        </w:rPr>
        <w:t xml:space="preserve">  AND Q11a is not "It runs smoothly — I'm mostly here to explore"  (HG3)</w:t>
      </w:r>
    </w:p>
    <w:p>
      <w:pPr>
        <w:shd w:fill="F7F6FF" w:val="clear"/>
        <w:spacing w:after="0" w:before="0" w:line="230"/>
        <w:ind w:left="180" w:right="180"/>
      </w:pPr>
      <w:r>
        <w:rPr>
          <w:rFonts w:ascii="Consolas" w:cs="Consolas" w:eastAsia="Consolas" w:hAnsi="Consolas"/>
          <w:color w:val="44477A"/>
          <w:sz w:val="16"/>
          <w:szCs w:val="16"/>
        </w:rPr>
        <w:t xml:space="preserve">  AND (Q10 is not "Less than 5 hours" OR Q8 is not "Just me")      (HG4)</w:t>
      </w:r>
    </w:p>
    <w:p>
      <w:pPr>
        <w:shd w:fill="F7F6FF" w:val="clear"/>
        <w:spacing w:after="0" w:before="0" w:line="230"/>
        <w:ind w:left="180" w:right="180"/>
      </w:pPr>
      <w:r>
        <w:rPr>
          <w:rFonts w:ascii="Consolas" w:cs="Consolas" w:eastAsia="Consolas" w:hAnsi="Consolas"/>
          <w:color w:val="44477A"/>
          <w:sz w:val="16"/>
          <w:szCs w:val="16"/>
        </w:rPr>
        <w:t xml:space="preserve">  AND (Q3 is not "a few experimenting"</w:t>
      </w:r>
    </w:p>
    <w:p>
      <w:pPr>
        <w:shd w:fill="F7F6FF" w:val="clear"/>
        <w:spacing w:after="0" w:before="0" w:line="230"/>
        <w:ind w:left="180" w:right="180"/>
      </w:pPr>
      <w:r>
        <w:rPr>
          <w:rFonts w:ascii="Consolas" w:cs="Consolas" w:eastAsia="Consolas" w:hAnsi="Consolas"/>
          <w:color w:val="44477A"/>
          <w:sz w:val="16"/>
          <w:szCs w:val="16"/>
        </w:rPr>
        <w:t xml:space="preserve">       OR Q4 is not "No formal strategy yet"</w:t>
      </w:r>
    </w:p>
    <w:p>
      <w:pPr>
        <w:shd w:fill="F7F6FF" w:val="clear"/>
        <w:spacing w:after="160" w:before="0" w:line="230"/>
        <w:ind w:left="180" w:right="180"/>
      </w:pPr>
      <w:r>
        <w:rPr>
          <w:rFonts w:ascii="Consolas" w:cs="Consolas" w:eastAsia="Consolas" w:hAnsi="Consolas"/>
          <w:color w:val="44477A"/>
          <w:sz w:val="16"/>
          <w:szCs w:val="16"/>
        </w:rPr>
        <w:t xml:space="preserve">       OR Q5 is not "not really using it yet")                     (HG5)</w:t>
      </w:r>
    </w:p>
    <w:p>
      <w:pPr>
        <w:spacing w:after="120" w:before="0" w:line="276"/>
      </w:pPr>
      <w:r>
        <w:rPr>
          <w:rFonts w:ascii="Aptos" w:cs="Aptos" w:eastAsia="Aptos" w:hAnsi="Aptos"/>
          <w:b w:val="false"/>
          <w:bCs w:val="false"/>
          <w:i w:val="false"/>
          <w:iCs w:val="false"/>
          <w:color w:val="44477A"/>
          <w:sz w:val="20"/>
          <w:szCs w:val="20"/>
        </w:rPr>
        <w:t xml:space="preserve">Second audience </w:t>
      </w:r>
      <w:r>
        <w:rPr>
          <w:rFonts w:ascii="Aptos" w:cs="Aptos" w:eastAsia="Aptos" w:hAnsi="Aptos"/>
          <w:b/>
          <w:bCs/>
          <w:i w:val="false"/>
          <w:iCs w:val="false"/>
          <w:color w:val="0B0E2C"/>
          <w:sz w:val="20"/>
          <w:szCs w:val="20"/>
        </w:rPr>
        <w:t xml:space="preserve">Diagnostic Priority</w:t>
      </w:r>
      <w:r>
        <w:rPr>
          <w:rFonts w:ascii="Aptos" w:cs="Aptos" w:eastAsia="Aptos" w:hAnsi="Aptos"/>
          <w:b w:val="false"/>
          <w:bCs w:val="false"/>
          <w:i w:val="false"/>
          <w:iCs w:val="false"/>
          <w:color w:val="44477A"/>
          <w:sz w:val="20"/>
          <w:szCs w:val="20"/>
        </w:rPr>
        <w:t xml:space="preserve"> (</w:t>
      </w:r>
      <w:r>
        <w:rPr>
          <w:rFonts w:ascii="Consolas" w:cs="Consolas" w:eastAsia="Consolas" w:hAnsi="Consolas"/>
          <w:b w:val="false"/>
          <w:bCs w:val="false"/>
          <w:i w:val="false"/>
          <w:iCs w:val="false"/>
          <w:color w:val="0B0E2C"/>
          <w:sz w:val="18"/>
          <w:szCs w:val="18"/>
          <w:shd w:fill="F1F0FE" w:val="clear"/>
        </w:rPr>
        <w:t xml:space="preserve">≥ 65</w:t>
      </w:r>
      <w:r>
        <w:rPr>
          <w:rFonts w:ascii="Aptos" w:cs="Aptos" w:eastAsia="Aptos" w:hAnsi="Aptos"/>
          <w:b w:val="false"/>
          <w:bCs w:val="false"/>
          <w:i w:val="false"/>
          <w:iCs w:val="false"/>
          <w:color w:val="44477A"/>
          <w:sz w:val="20"/>
          <w:szCs w:val="20"/>
        </w:rPr>
        <w:t xml:space="preserve"> + same gates) drives ranking and the CRM tag.</w:t>
      </w:r>
    </w:p>
    <w:p>
      <w:pPr>
        <w:pStyle w:val="Heading2"/>
        <w:keepNext/>
        <w:spacing w:after="110" w:before="280"/>
      </w:pPr>
      <w:r>
        <w:rPr>
          <w:rFonts w:ascii="Aptos Display" w:cs="Aptos Display" w:eastAsia="Aptos Display" w:hAnsi="Aptos Display"/>
          <w:b/>
          <w:bCs/>
          <w:color w:val="0B0E2C"/>
          <w:sz w:val="24"/>
          <w:szCs w:val="24"/>
        </w:rPr>
        <w:t xml:space="preserve">10.4 Phasing</w:t>
      </w:r>
    </w:p>
    <w:p>
      <w:pPr>
        <w:spacing w:after="120" w:before="0" w:line="276"/>
      </w:pPr>
      <w:r>
        <w:rPr>
          <w:rFonts w:ascii="Aptos" w:cs="Aptos" w:eastAsia="Aptos" w:hAnsi="Aptos"/>
          <w:b/>
          <w:bCs/>
          <w:i w:val="false"/>
          <w:iCs w:val="false"/>
          <w:color w:val="0B0E2C"/>
          <w:sz w:val="20"/>
          <w:szCs w:val="20"/>
        </w:rPr>
        <w:t xml:space="preserve">Phase 1 — native.</w:t>
      </w:r>
      <w:r>
        <w:rPr>
          <w:rFonts w:ascii="Aptos" w:cs="Aptos" w:eastAsia="Aptos" w:hAnsi="Aptos"/>
          <w:b w:val="false"/>
          <w:bCs w:val="false"/>
          <w:i w:val="false"/>
          <w:iCs w:val="false"/>
          <w:color w:val="44477A"/>
          <w:sz w:val="20"/>
          <w:szCs w:val="20"/>
        </w:rPr>
        <w:t xml:space="preserve"> Layers A and B in full. Archetype routing with all three gates. Layer C as a hidden additive category with as many hard gates as Audience logic supports. Flat internal notification.</w:t>
      </w:r>
    </w:p>
    <w:p>
      <w:pPr>
        <w:spacing w:after="120" w:before="0" w:line="276"/>
      </w:pPr>
      <w:r>
        <w:rPr>
          <w:rFonts w:ascii="Aptos" w:cs="Aptos" w:eastAsia="Aptos" w:hAnsi="Aptos"/>
          <w:b/>
          <w:bCs/>
          <w:i w:val="false"/>
          <w:iCs w:val="false"/>
          <w:color w:val="0B0E2C"/>
          <w:sz w:val="20"/>
          <w:szCs w:val="20"/>
        </w:rPr>
        <w:t xml:space="preserve">Phase 2 — webhook.</w:t>
      </w:r>
      <w:r>
        <w:rPr>
          <w:rFonts w:ascii="Aptos" w:cs="Aptos" w:eastAsia="Aptos" w:hAnsi="Aptos"/>
          <w:b w:val="false"/>
          <w:bCs w:val="false"/>
          <w:i w:val="false"/>
          <w:iCs w:val="false"/>
          <w:color w:val="44477A"/>
          <w:sz w:val="20"/>
          <w:szCs w:val="20"/>
        </w:rPr>
        <w:t xml:space="preserve"> </w:t>
      </w:r>
      <w:r>
        <w:rPr>
          <w:rFonts w:ascii="Consolas" w:cs="Consolas" w:eastAsia="Consolas" w:hAnsi="Consolas"/>
          <w:b w:val="false"/>
          <w:bCs w:val="false"/>
          <w:i w:val="false"/>
          <w:iCs w:val="false"/>
          <w:color w:val="0B0E2C"/>
          <w:sz w:val="18"/>
          <w:szCs w:val="18"/>
          <w:shd w:fill="F1F0FE" w:val="clear"/>
        </w:rPr>
        <w:t xml:space="preserve">QUIZ_FINISHED</w:t>
      </w:r>
      <w:r>
        <w:rPr>
          <w:rFonts w:ascii="Aptos" w:cs="Aptos" w:eastAsia="Aptos" w:hAnsi="Aptos"/>
          <w:b w:val="false"/>
          <w:bCs w:val="false"/>
          <w:i w:val="false"/>
          <w:iCs w:val="false"/>
          <w:color w:val="44477A"/>
          <w:sz w:val="20"/>
          <w:szCs w:val="20"/>
        </w:rPr>
        <w:t xml:space="preserve"> → Make/Zapier. Layer C recomputed with exact logic; rich internal brief rendered; FAEO pre-fill; CRM write.</w:t>
      </w:r>
    </w:p>
    <w:p>
      <w:pPr>
        <w:spacing w:after="120" w:before="0" w:line="276"/>
      </w:pPr>
      <w:r>
        <w:rPr>
          <w:rFonts w:ascii="Aptos" w:cs="Aptos" w:eastAsia="Aptos" w:hAnsi="Aptos"/>
          <w:b w:val="false"/>
          <w:bCs w:val="false"/>
          <w:i w:val="false"/>
          <w:iCs w:val="false"/>
          <w:color w:val="44477A"/>
          <w:sz w:val="20"/>
          <w:szCs w:val="20"/>
        </w:rPr>
        <w:t xml:space="preserve">Two payload facts shape phase 2:</w:t>
      </w:r>
    </w:p>
    <w:p>
      <w:pPr>
        <w:pStyle w:val="ListParagraph"/>
        <w:numPr>
          <w:ilvl w:val="0"/>
          <w:numId w:val="3"/>
        </w:numPr>
        <w:spacing w:after="70" w:line="276"/>
      </w:pPr>
      <w:r>
        <w:rPr>
          <w:rFonts w:ascii="Aptos" w:cs="Aptos" w:eastAsia="Aptos" w:hAnsi="Aptos"/>
          <w:b/>
          <w:bCs/>
          <w:i w:val="false"/>
          <w:iCs w:val="false"/>
          <w:color w:val="0B0E2C"/>
          <w:sz w:val="20"/>
          <w:szCs w:val="20"/>
        </w:rPr>
        <w:t xml:space="preserve">No per-question scores</w:t>
      </w:r>
      <w:r>
        <w:rPr>
          <w:rFonts w:ascii="Aptos" w:cs="Aptos" w:eastAsia="Aptos" w:hAnsi="Aptos"/>
          <w:b w:val="false"/>
          <w:bCs w:val="false"/>
          <w:i w:val="false"/>
          <w:iCs w:val="false"/>
          <w:color w:val="44477A"/>
          <w:sz w:val="20"/>
          <w:szCs w:val="20"/>
        </w:rPr>
        <w:t xml:space="preserve"> — only </w:t>
      </w:r>
      <w:r>
        <w:rPr>
          <w:rFonts w:ascii="Consolas" w:cs="Consolas" w:eastAsia="Consolas" w:hAnsi="Consolas"/>
          <w:b w:val="false"/>
          <w:bCs w:val="false"/>
          <w:i w:val="false"/>
          <w:iCs w:val="false"/>
          <w:color w:val="0B0E2C"/>
          <w:sz w:val="18"/>
          <w:szCs w:val="18"/>
          <w:shd w:fill="F1F0FE" w:val="clear"/>
        </w:rPr>
        <w:t xml:space="preserve">total_score</w:t>
      </w:r>
      <w:r>
        <w:rPr>
          <w:rFonts w:ascii="Aptos" w:cs="Aptos" w:eastAsia="Aptos" w:hAnsi="Aptos"/>
          <w:b w:val="false"/>
          <w:bCs w:val="false"/>
          <w:i w:val="false"/>
          <w:iCs w:val="false"/>
          <w:color w:val="44477A"/>
          <w:sz w:val="20"/>
          <w:szCs w:val="20"/>
        </w:rPr>
        <w:t xml:space="preserve"> and </w:t>
      </w:r>
      <w:r>
        <w:rPr>
          <w:rFonts w:ascii="Consolas" w:cs="Consolas" w:eastAsia="Consolas" w:hAnsi="Consolas"/>
          <w:b w:val="false"/>
          <w:bCs w:val="false"/>
          <w:i w:val="false"/>
          <w:iCs w:val="false"/>
          <w:color w:val="0B0E2C"/>
          <w:sz w:val="18"/>
          <w:szCs w:val="18"/>
          <w:shd w:fill="F1F0FE" w:val="clear"/>
        </w:rPr>
        <w:t xml:space="preserve">category_scores</w:t>
      </w:r>
      <w:r>
        <w:rPr>
          <w:rFonts w:ascii="Aptos" w:cs="Aptos" w:eastAsia="Aptos" w:hAnsi="Aptos"/>
          <w:b w:val="false"/>
          <w:bCs w:val="false"/>
          <w:i w:val="false"/>
          <w:iCs w:val="false"/>
          <w:color w:val="44477A"/>
          <w:sz w:val="20"/>
          <w:szCs w:val="20"/>
        </w:rPr>
        <w:t xml:space="preserve"> aggregates. Layer C is re-derived from answer </w:t>
      </w:r>
      <w:r>
        <w:rPr>
          <w:rFonts w:ascii="Aptos" w:cs="Aptos" w:eastAsia="Aptos" w:hAnsi="Aptos"/>
          <w:b w:val="false"/>
          <w:bCs w:val="false"/>
          <w:i/>
          <w:iCs/>
          <w:color w:val="44477A"/>
          <w:sz w:val="20"/>
          <w:szCs w:val="20"/>
        </w:rPr>
        <w:t xml:space="preserve">text</w:t>
      </w:r>
      <w:r>
        <w:rPr>
          <w:rFonts w:ascii="Aptos" w:cs="Aptos" w:eastAsia="Aptos" w:hAnsi="Aptos"/>
          <w:b w:val="false"/>
          <w:bCs w:val="false"/>
          <w:i w:val="false"/>
          <w:iCs w:val="false"/>
          <w:color w:val="44477A"/>
          <w:sz w:val="20"/>
          <w:szCs w:val="20"/>
        </w:rPr>
        <w:t xml:space="preserve">, which makes the automation the single source of truth for gate logic.</w:t>
      </w:r>
    </w:p>
    <w:p>
      <w:pPr>
        <w:pStyle w:val="ListParagraph"/>
        <w:numPr>
          <w:ilvl w:val="0"/>
          <w:numId w:val="3"/>
        </w:numPr>
        <w:spacing w:after="70" w:line="276"/>
      </w:pPr>
      <w:r>
        <w:rPr>
          <w:rFonts w:ascii="Aptos" w:cs="Aptos" w:eastAsia="Aptos" w:hAnsi="Aptos"/>
          <w:b/>
          <w:bCs/>
          <w:i w:val="false"/>
          <w:iCs w:val="false"/>
          <w:color w:val="0B0E2C"/>
          <w:sz w:val="20"/>
          <w:szCs w:val="20"/>
        </w:rPr>
        <w:t xml:space="preserve">Multi-select arrives as an array of objects</w:t>
      </w:r>
      <w:r>
        <w:rPr>
          <w:rFonts w:ascii="Aptos" w:cs="Aptos" w:eastAsia="Aptos" w:hAnsi="Aptos"/>
          <w:b w:val="false"/>
          <w:bCs w:val="false"/>
          <w:i w:val="false"/>
          <w:iCs w:val="false"/>
          <w:color w:val="44477A"/>
          <w:sz w:val="20"/>
          <w:szCs w:val="20"/>
        </w:rPr>
        <w:t xml:space="preserve">, not bare strings: </w:t>
      </w:r>
      <w:r>
        <w:rPr>
          <w:rFonts w:ascii="Consolas" w:cs="Consolas" w:eastAsia="Consolas" w:hAnsi="Consolas"/>
          <w:b w:val="false"/>
          <w:bCs w:val="false"/>
          <w:i w:val="false"/>
          <w:iCs w:val="false"/>
          <w:color w:val="0B0E2C"/>
          <w:sz w:val="18"/>
          <w:szCs w:val="18"/>
          <w:shd w:fill="F1F0FE" w:val="clear"/>
        </w:rPr>
        <w:t xml:space="preserve">"answers": [{"answer": "..."}, {"answer": "..."}]</w:t>
      </w:r>
      <w:r>
        <w:rPr>
          <w:rFonts w:ascii="Aptos" w:cs="Aptos" w:eastAsia="Aptos" w:hAnsi="Aptos"/>
          <w:b w:val="false"/>
          <w:bCs w:val="false"/>
          <w:i w:val="false"/>
          <w:iCs w:val="false"/>
          <w:color w:val="44477A"/>
          <w:sz w:val="20"/>
          <w:szCs w:val="20"/>
        </w:rPr>
        <w:t xml:space="preserve">.</w:t>
      </w:r>
    </w:p>
    <w:p>
      <w:pPr>
        <w:pStyle w:val="Heading2"/>
        <w:keepNext/>
        <w:spacing w:after="110" w:before="280"/>
      </w:pPr>
      <w:r>
        <w:rPr>
          <w:rFonts w:ascii="Aptos Display" w:cs="Aptos Display" w:eastAsia="Aptos Display" w:hAnsi="Aptos Display"/>
          <w:b/>
          <w:bCs/>
          <w:color w:val="0B0E2C"/>
          <w:sz w:val="24"/>
          <w:szCs w:val="24"/>
        </w:rPr>
        <w:t xml:space="preserve">10.5 Verified platform facts</w:t>
      </w:r>
    </w:p>
    <w:tbl>
      <w:tblPr>
        <w:tblW w:type="dxa" w:w="9360"/>
        <w:tblBorders>
          <w:top w:val="single" w:color="D9D6FA" w:sz="2"/>
          <w:left w:val="single" w:color="D9D6FA" w:sz="2"/>
          <w:bottom w:val="single" w:color="D9D6FA" w:sz="2"/>
          <w:right w:val="single" w:color="D9D6FA" w:sz="2"/>
          <w:insideH w:val="single" w:color="D9D6FA" w:sz="2"/>
          <w:insideV w:val="single" w:color="D9D6FA" w:sz="2"/>
        </w:tblBorders>
      </w:tblPr>
      <w:tblGrid>
        <w:gridCol w:w="3931"/>
        <w:gridCol w:w="5429"/>
      </w:tblGrid>
      <w:tr>
        <w:trPr>
          <w:tblHeader/>
        </w:trPr>
        <w:tc>
          <w:tcPr>
            <w:tcW w:type="dxa" w:w="3931"/>
            <w:shd w:fill="ECEEFF" w:val="clear"/>
            <w:tcMar>
              <w:top w:type="dxa" w:w="70"/>
              <w:left w:type="dxa" w:w="110"/>
              <w:bottom w:type="dxa" w:w="70"/>
              <w:right w:type="dxa" w:w="110"/>
            </w:tcMar>
          </w:tcPr>
          <w:p>
            <w:pPr>
              <w:spacing w:after="0" w:line="250"/>
              <w:jc w:val="left"/>
            </w:pPr>
            <w:r>
              <w:rPr>
                <w:rFonts w:ascii="Aptos" w:cs="Aptos" w:eastAsia="Aptos" w:hAnsi="Aptos"/>
                <w:b/>
                <w:bCs/>
                <w:caps/>
                <w:color w:val="44477A"/>
                <w:spacing w:val="12"/>
                <w:sz w:val="16"/>
                <w:szCs w:val="16"/>
              </w:rPr>
              <w:t xml:space="preserve">Fact</w:t>
            </w:r>
          </w:p>
        </w:tc>
        <w:tc>
          <w:tcPr>
            <w:tcW w:type="dxa" w:w="5429"/>
            <w:shd w:fill="ECEEFF" w:val="clear"/>
            <w:tcMar>
              <w:top w:type="dxa" w:w="70"/>
              <w:left w:type="dxa" w:w="110"/>
              <w:bottom w:type="dxa" w:w="70"/>
              <w:right w:type="dxa" w:w="110"/>
            </w:tcMar>
          </w:tcPr>
          <w:p>
            <w:pPr>
              <w:spacing w:after="0" w:line="250"/>
              <w:jc w:val="left"/>
            </w:pPr>
            <w:r>
              <w:rPr>
                <w:rFonts w:ascii="Aptos" w:cs="Aptos" w:eastAsia="Aptos" w:hAnsi="Aptos"/>
                <w:b/>
                <w:bCs/>
                <w:caps/>
                <w:color w:val="44477A"/>
                <w:spacing w:val="12"/>
                <w:sz w:val="16"/>
                <w:szCs w:val="16"/>
              </w:rPr>
              <w:t xml:space="preserve">Status</w:t>
            </w:r>
          </w:p>
        </w:tc>
      </w:tr>
      <w:tr>
        <w:tc>
          <w:tcPr>
            <w:tcW w:type="dxa" w:w="3931"/>
            <w:shd w:fill="FFFF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One answer can award different points to different categories</w:t>
            </w:r>
          </w:p>
        </w:tc>
        <w:tc>
          <w:tcPr>
            <w:tcW w:type="dxa" w:w="5429"/>
            <w:shd w:fill="FFFFFF" w:val="clear"/>
            <w:tcMar>
              <w:top w:type="dxa" w:w="70"/>
              <w:left w:type="dxa" w:w="110"/>
              <w:bottom w:type="dxa" w:w="70"/>
              <w:right w:type="dxa" w:w="110"/>
            </w:tcMar>
          </w:tcPr>
          <w:p>
            <w:pPr>
              <w:spacing w:after="0" w:line="250"/>
              <w:jc w:val="left"/>
            </w:pPr>
            <w:r>
              <w:rPr>
                <w:rFonts w:ascii="Aptos" w:cs="Aptos" w:eastAsia="Aptos" w:hAnsi="Aptos"/>
                <w:b/>
                <w:bCs/>
                <w:i w:val="false"/>
                <w:iCs w:val="false"/>
                <w:color w:val="0B0E2C"/>
                <w:sz w:val="20"/>
                <w:szCs w:val="20"/>
              </w:rPr>
              <w:t xml:space="preserve">Confirmed</w:t>
            </w:r>
          </w:p>
        </w:tc>
      </w:tr>
      <w:tr>
        <w:tc>
          <w:tcPr>
            <w:tcW w:type="dxa" w:w="3931"/>
            <w:shd w:fill="F7F6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A category can be excluded from the total score</w:t>
            </w:r>
          </w:p>
        </w:tc>
        <w:tc>
          <w:tcPr>
            <w:tcW w:type="dxa" w:w="5429"/>
            <w:shd w:fill="F7F6FF" w:val="clear"/>
            <w:tcMar>
              <w:top w:type="dxa" w:w="70"/>
              <w:left w:type="dxa" w:w="110"/>
              <w:bottom w:type="dxa" w:w="70"/>
              <w:right w:type="dxa" w:w="110"/>
            </w:tcMar>
          </w:tcPr>
          <w:p>
            <w:pPr>
              <w:spacing w:after="0" w:line="250"/>
              <w:jc w:val="left"/>
            </w:pPr>
            <w:r>
              <w:rPr>
                <w:rFonts w:ascii="Aptos" w:cs="Aptos" w:eastAsia="Aptos" w:hAnsi="Aptos"/>
                <w:b/>
                <w:bCs/>
                <w:i w:val="false"/>
                <w:iCs w:val="false"/>
                <w:color w:val="0B0E2C"/>
                <w:sz w:val="20"/>
                <w:szCs w:val="20"/>
              </w:rPr>
              <w:t xml:space="preserve">Confirmed</w:t>
            </w:r>
            <w:r>
              <w:rPr>
                <w:rFonts w:ascii="Aptos" w:cs="Aptos" w:eastAsia="Aptos" w:hAnsi="Aptos"/>
                <w:b w:val="false"/>
                <w:bCs w:val="false"/>
                <w:i w:val="false"/>
                <w:iCs w:val="false"/>
                <w:color w:val="44477A"/>
                <w:sz w:val="20"/>
                <w:szCs w:val="20"/>
              </w:rPr>
              <w:t xml:space="preserve"> (</w:t>
            </w:r>
            <w:r>
              <w:rPr>
                <w:rFonts w:ascii="Consolas" w:cs="Consolas" w:eastAsia="Consolas" w:hAnsi="Consolas"/>
                <w:b w:val="false"/>
                <w:bCs w:val="false"/>
                <w:i w:val="false"/>
                <w:iCs w:val="false"/>
                <w:color w:val="0B0E2C"/>
                <w:sz w:val="18"/>
                <w:szCs w:val="18"/>
                <w:shd w:fill="F1F0FE" w:val="clear"/>
              </w:rPr>
              <w:t xml:space="preserve">scoring_logic: none</w:t>
            </w:r>
            <w:r>
              <w:rPr>
                <w:rFonts w:ascii="Aptos" w:cs="Aptos" w:eastAsia="Aptos" w:hAnsi="Aptos"/>
                <w:b w:val="false"/>
                <w:bCs w:val="false"/>
                <w:i w:val="false"/>
                <w:iCs w:val="false"/>
                <w:color w:val="44477A"/>
                <w:sz w:val="20"/>
                <w:szCs w:val="20"/>
              </w:rPr>
              <w:t xml:space="preserve">, </w:t>
            </w:r>
            <w:r>
              <w:rPr>
                <w:rFonts w:ascii="Consolas" w:cs="Consolas" w:eastAsia="Consolas" w:hAnsi="Consolas"/>
                <w:b w:val="false"/>
                <w:bCs w:val="false"/>
                <w:i w:val="false"/>
                <w:iCs w:val="false"/>
                <w:color w:val="0B0E2C"/>
                <w:sz w:val="18"/>
                <w:szCs w:val="18"/>
                <w:shd w:fill="F1F0FE" w:val="clear"/>
              </w:rPr>
              <w:t xml:space="preserve">type: hidden</w:t>
            </w:r>
            <w:r>
              <w:rPr>
                <w:rFonts w:ascii="Aptos" w:cs="Aptos" w:eastAsia="Aptos" w:hAnsi="Aptos"/>
                <w:b w:val="false"/>
                <w:bCs w:val="false"/>
                <w:i w:val="false"/>
                <w:iCs w:val="false"/>
                <w:color w:val="44477A"/>
                <w:sz w:val="20"/>
                <w:szCs w:val="20"/>
              </w:rPr>
              <w:t xml:space="preserve">)</w:t>
            </w:r>
          </w:p>
        </w:tc>
      </w:tr>
      <w:tr>
        <w:tc>
          <w:tcPr>
            <w:tcW w:type="dxa" w:w="3931"/>
            <w:shd w:fill="FFFF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Audiences support AND/OR across answers, category subscores, and total</w:t>
            </w:r>
          </w:p>
        </w:tc>
        <w:tc>
          <w:tcPr>
            <w:tcW w:type="dxa" w:w="5429"/>
            <w:shd w:fill="FFFFFF" w:val="clear"/>
            <w:tcMar>
              <w:top w:type="dxa" w:w="70"/>
              <w:left w:type="dxa" w:w="110"/>
              <w:bottom w:type="dxa" w:w="70"/>
              <w:right w:type="dxa" w:w="110"/>
            </w:tcMar>
          </w:tcPr>
          <w:p>
            <w:pPr>
              <w:spacing w:after="0" w:line="250"/>
              <w:jc w:val="left"/>
            </w:pPr>
            <w:r>
              <w:rPr>
                <w:rFonts w:ascii="Aptos" w:cs="Aptos" w:eastAsia="Aptos" w:hAnsi="Aptos"/>
                <w:b/>
                <w:bCs/>
                <w:i w:val="false"/>
                <w:iCs w:val="false"/>
                <w:color w:val="0B0E2C"/>
                <w:sz w:val="20"/>
                <w:szCs w:val="20"/>
              </w:rPr>
              <w:t xml:space="preserve">Confirmed</w:t>
            </w:r>
          </w:p>
        </w:tc>
      </w:tr>
      <w:tr>
        <w:tc>
          <w:tcPr>
            <w:tcW w:type="dxa" w:w="3931"/>
            <w:shd w:fill="F7F6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Multi-select scores </w:t>
            </w:r>
            <w:r>
              <w:rPr>
                <w:rFonts w:ascii="Consolas" w:cs="Consolas" w:eastAsia="Consolas" w:hAnsi="Consolas"/>
                <w:b w:val="false"/>
                <w:bCs w:val="false"/>
                <w:i w:val="false"/>
                <w:iCs w:val="false"/>
                <w:color w:val="0B0E2C"/>
                <w:sz w:val="18"/>
                <w:szCs w:val="18"/>
                <w:shd w:fill="F1F0FE" w:val="clear"/>
              </w:rPr>
              <w:t xml:space="preserve">Σ(selected) ÷ Σ(all options)</w:t>
            </w:r>
            <w:r>
              <w:rPr>
                <w:rFonts w:ascii="Aptos" w:cs="Aptos" w:eastAsia="Aptos" w:hAnsi="Aptos"/>
                <w:b w:val="false"/>
                <w:bCs w:val="false"/>
                <w:i w:val="false"/>
                <w:iCs w:val="false"/>
                <w:color w:val="44477A"/>
                <w:sz w:val="20"/>
                <w:szCs w:val="20"/>
              </w:rPr>
              <w:t xml:space="preserve">; no cap setting</w:t>
            </w:r>
          </w:p>
        </w:tc>
        <w:tc>
          <w:tcPr>
            <w:tcW w:type="dxa" w:w="5429"/>
            <w:shd w:fill="F7F6FF" w:val="clear"/>
            <w:tcMar>
              <w:top w:type="dxa" w:w="70"/>
              <w:left w:type="dxa" w:w="110"/>
              <w:bottom w:type="dxa" w:w="70"/>
              <w:right w:type="dxa" w:w="110"/>
            </w:tcMar>
          </w:tcPr>
          <w:p>
            <w:pPr>
              <w:spacing w:after="0" w:line="250"/>
              <w:jc w:val="left"/>
            </w:pPr>
            <w:r>
              <w:rPr>
                <w:rFonts w:ascii="Aptos" w:cs="Aptos" w:eastAsia="Aptos" w:hAnsi="Aptos"/>
                <w:b/>
                <w:bCs/>
                <w:i w:val="false"/>
                <w:iCs w:val="false"/>
                <w:color w:val="0B0E2C"/>
                <w:sz w:val="20"/>
                <w:szCs w:val="20"/>
              </w:rPr>
              <w:t xml:space="preserve">Confirmed</w:t>
            </w:r>
          </w:p>
        </w:tc>
      </w:tr>
      <w:tr>
        <w:tc>
          <w:tcPr>
            <w:tcW w:type="dxa" w:w="3931"/>
            <w:shd w:fill="FFFF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Native GDPR consent with timestamp + wording, passed as </w:t>
            </w:r>
            <w:r>
              <w:rPr>
                <w:rFonts w:ascii="Consolas" w:cs="Consolas" w:eastAsia="Consolas" w:hAnsi="Consolas"/>
                <w:b w:val="false"/>
                <w:bCs w:val="false"/>
                <w:i w:val="false"/>
                <w:iCs w:val="false"/>
                <w:color w:val="0B0E2C"/>
                <w:sz w:val="18"/>
                <w:szCs w:val="18"/>
                <w:shd w:fill="F1F0FE" w:val="clear"/>
              </w:rPr>
              <w:t xml:space="preserve">opt_in</w:t>
            </w:r>
          </w:p>
        </w:tc>
        <w:tc>
          <w:tcPr>
            <w:tcW w:type="dxa" w:w="5429"/>
            <w:shd w:fill="FFFFFF" w:val="clear"/>
            <w:tcMar>
              <w:top w:type="dxa" w:w="70"/>
              <w:left w:type="dxa" w:w="110"/>
              <w:bottom w:type="dxa" w:w="70"/>
              <w:right w:type="dxa" w:w="110"/>
            </w:tcMar>
          </w:tcPr>
          <w:p>
            <w:pPr>
              <w:spacing w:after="0" w:line="250"/>
              <w:jc w:val="left"/>
            </w:pPr>
            <w:r>
              <w:rPr>
                <w:rFonts w:ascii="Aptos" w:cs="Aptos" w:eastAsia="Aptos" w:hAnsi="Aptos"/>
                <w:b/>
                <w:bCs/>
                <w:i w:val="false"/>
                <w:iCs w:val="false"/>
                <w:color w:val="0B0E2C"/>
                <w:sz w:val="20"/>
                <w:szCs w:val="20"/>
              </w:rPr>
              <w:t xml:space="preserve">Confirmed</w:t>
            </w:r>
          </w:p>
        </w:tc>
      </w:tr>
      <w:tr>
        <w:tc>
          <w:tcPr>
            <w:tcW w:type="dxa" w:w="3931"/>
            <w:shd w:fill="F7F6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Jump logic cannot branch per-answer on a multi-select</w:t>
            </w:r>
          </w:p>
        </w:tc>
        <w:tc>
          <w:tcPr>
            <w:tcW w:type="dxa" w:w="5429"/>
            <w:shd w:fill="F7F6FF" w:val="clear"/>
            <w:tcMar>
              <w:top w:type="dxa" w:w="70"/>
              <w:left w:type="dxa" w:w="110"/>
              <w:bottom w:type="dxa" w:w="70"/>
              <w:right w:type="dxa" w:w="110"/>
            </w:tcMar>
          </w:tcPr>
          <w:p>
            <w:pPr>
              <w:spacing w:after="0" w:line="250"/>
              <w:jc w:val="left"/>
            </w:pPr>
            <w:r>
              <w:rPr>
                <w:rFonts w:ascii="Aptos" w:cs="Aptos" w:eastAsia="Aptos" w:hAnsi="Aptos"/>
                <w:b/>
                <w:bCs/>
                <w:i w:val="false"/>
                <w:iCs w:val="false"/>
                <w:color w:val="0B0E2C"/>
                <w:sz w:val="20"/>
                <w:szCs w:val="20"/>
              </w:rPr>
              <w:t xml:space="preserve">Confirmed</w:t>
            </w:r>
          </w:p>
        </w:tc>
      </w:tr>
      <w:tr>
        <w:tc>
          <w:tcPr>
            <w:tcW w:type="dxa" w:w="3931"/>
            <w:shd w:fill="FFFF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A public Open API exists (the only place </w:t>
            </w:r>
            <w:r>
              <w:rPr>
                <w:rFonts w:ascii="Consolas" w:cs="Consolas" w:eastAsia="Consolas" w:hAnsi="Consolas"/>
                <w:b w:val="false"/>
                <w:bCs w:val="false"/>
                <w:i w:val="false"/>
                <w:iCs w:val="false"/>
                <w:color w:val="0B0E2C"/>
                <w:sz w:val="18"/>
                <w:szCs w:val="18"/>
                <w:shd w:fill="F1F0FE" w:val="clear"/>
              </w:rPr>
              <w:t xml:space="preserve">score_potential</w:t>
            </w:r>
            <w:r>
              <w:rPr>
                <w:rFonts w:ascii="Aptos" w:cs="Aptos" w:eastAsia="Aptos" w:hAnsi="Aptos"/>
                <w:b w:val="false"/>
                <w:bCs w:val="false"/>
                <w:i w:val="false"/>
                <w:iCs w:val="false"/>
                <w:color w:val="44477A"/>
                <w:sz w:val="20"/>
                <w:szCs w:val="20"/>
              </w:rPr>
              <w:t xml:space="preserve"> is exposed)</w:t>
            </w:r>
          </w:p>
        </w:tc>
        <w:tc>
          <w:tcPr>
            <w:tcW w:type="dxa" w:w="5429"/>
            <w:shd w:fill="FFFFFF" w:val="clear"/>
            <w:tcMar>
              <w:top w:type="dxa" w:w="70"/>
              <w:left w:type="dxa" w:w="110"/>
              <w:bottom w:type="dxa" w:w="70"/>
              <w:right w:type="dxa" w:w="110"/>
            </w:tcMar>
          </w:tcPr>
          <w:p>
            <w:pPr>
              <w:spacing w:after="0" w:line="250"/>
              <w:jc w:val="left"/>
            </w:pPr>
            <w:r>
              <w:rPr>
                <w:rFonts w:ascii="Aptos" w:cs="Aptos" w:eastAsia="Aptos" w:hAnsi="Aptos"/>
                <w:b/>
                <w:bCs/>
                <w:i w:val="false"/>
                <w:iCs w:val="false"/>
                <w:color w:val="0B0E2C"/>
                <w:sz w:val="20"/>
                <w:szCs w:val="20"/>
              </w:rPr>
              <w:t xml:space="preserve">Confirmed</w:t>
            </w:r>
          </w:p>
        </w:tc>
      </w:tr>
    </w:tbl>
    <w:p>
      <w:pPr>
        <w:spacing w:after="160"/>
      </w:pPr>
      <w:r>
        <w:rPr>
          <w:sz w:val="8"/>
          <w:szCs w:val="8"/>
        </w:rPr>
        <w:t xml:space="preserve"/>
      </w:r>
    </w:p>
    <w:p>
      <w:pPr>
        <w:pBdr>
          <w:left w:val="single" w:color="5341F2" w:sz="14" w:space="8"/>
        </w:pBdr>
        <w:shd w:fill="F7F6FF" w:val="clear"/>
        <w:spacing w:after="170" w:before="60" w:line="276"/>
        <w:ind w:left="280" w:right="180"/>
      </w:pPr>
      <w:r>
        <w:rPr>
          <w:rFonts w:ascii="Aptos" w:cs="Aptos" w:eastAsia="Aptos" w:hAnsi="Aptos"/>
          <w:b w:val="false"/>
          <w:bCs w:val="false"/>
          <w:i w:val="false"/>
          <w:iCs w:val="false"/>
          <w:color w:val="44477A"/>
          <w:sz w:val="20"/>
          <w:szCs w:val="20"/>
        </w:rPr>
        <w:t xml:space="preserve">A note dated 2026-08-19 concluded ScoreApp could only branch result pages on the overall score, and the live build was collapsed to a single dimension as a result. </w:t>
      </w:r>
      <w:r>
        <w:rPr>
          <w:rFonts w:ascii="Aptos" w:cs="Aptos" w:eastAsia="Aptos" w:hAnsi="Aptos"/>
          <w:b/>
          <w:bCs/>
          <w:i w:val="false"/>
          <w:iCs w:val="false"/>
          <w:color w:val="0B0E2C"/>
          <w:sz w:val="20"/>
          <w:szCs w:val="20"/>
        </w:rPr>
        <w:t xml:space="preserve">That was wrong</w:t>
      </w:r>
      <w:r>
        <w:rPr>
          <w:rFonts w:ascii="Aptos" w:cs="Aptos" w:eastAsia="Aptos" w:hAnsi="Aptos"/>
          <w:b w:val="false"/>
          <w:bCs w:val="false"/>
          <w:i w:val="false"/>
          <w:iCs w:val="false"/>
          <w:color w:val="44477A"/>
          <w:sz w:val="20"/>
          <w:szCs w:val="20"/>
        </w:rPr>
        <w:t xml:space="preserve"> — "Outcome" means highest-scoring </w:t>
      </w:r>
      <w:r>
        <w:rPr>
          <w:rFonts w:ascii="Aptos" w:cs="Aptos" w:eastAsia="Aptos" w:hAnsi="Aptos"/>
          <w:b w:val="false"/>
          <w:bCs w:val="false"/>
          <w:i/>
          <w:iCs/>
          <w:color w:val="44477A"/>
          <w:sz w:val="20"/>
          <w:szCs w:val="20"/>
        </w:rPr>
        <w:t xml:space="preserve">category</w:t>
      </w:r>
      <w:r>
        <w:rPr>
          <w:rFonts w:ascii="Aptos" w:cs="Aptos" w:eastAsia="Aptos" w:hAnsi="Aptos"/>
          <w:b w:val="false"/>
          <w:bCs w:val="false"/>
          <w:i w:val="false"/>
          <w:iCs w:val="false"/>
          <w:color w:val="44477A"/>
          <w:sz w:val="20"/>
          <w:szCs w:val="20"/>
        </w:rPr>
        <w:t xml:space="preserve">, and Audiences do far more. The correction is what makes this architecture possible.</w:t>
      </w:r>
    </w:p>
    <w:p>
      <w:pPr>
        <w:pStyle w:val="Heading2"/>
        <w:keepNext/>
        <w:spacing w:after="110" w:before="280"/>
      </w:pPr>
      <w:r>
        <w:rPr>
          <w:rFonts w:ascii="Aptos Display" w:cs="Aptos Display" w:eastAsia="Aptos Display" w:hAnsi="Aptos Display"/>
          <w:b/>
          <w:bCs/>
          <w:color w:val="0B0E2C"/>
          <w:sz w:val="24"/>
          <w:szCs w:val="24"/>
        </w:rPr>
        <w:t xml:space="preserve">10.6 Still to verify in the account UI</w:t>
      </w:r>
    </w:p>
    <w:tbl>
      <w:tblPr>
        <w:tblW w:type="dxa" w:w="9360"/>
        <w:tblBorders>
          <w:top w:val="single" w:color="D9D6FA" w:sz="2"/>
          <w:left w:val="single" w:color="D9D6FA" w:sz="2"/>
          <w:bottom w:val="single" w:color="D9D6FA" w:sz="2"/>
          <w:right w:val="single" w:color="D9D6FA" w:sz="2"/>
          <w:insideH w:val="single" w:color="D9D6FA" w:sz="2"/>
          <w:insideV w:val="single" w:color="D9D6FA" w:sz="2"/>
        </w:tblBorders>
      </w:tblPr>
      <w:tblGrid>
        <w:gridCol w:w="3931"/>
        <w:gridCol w:w="2714"/>
        <w:gridCol w:w="2715"/>
      </w:tblGrid>
      <w:tr>
        <w:trPr>
          <w:tblHeader/>
        </w:trPr>
        <w:tc>
          <w:tcPr>
            <w:tcW w:type="dxa" w:w="3931"/>
            <w:shd w:fill="ECEEFF" w:val="clear"/>
            <w:tcMar>
              <w:top w:type="dxa" w:w="70"/>
              <w:left w:type="dxa" w:w="110"/>
              <w:bottom w:type="dxa" w:w="70"/>
              <w:right w:type="dxa" w:w="110"/>
            </w:tcMar>
          </w:tcPr>
          <w:p>
            <w:pPr>
              <w:spacing w:after="0" w:line="250"/>
              <w:jc w:val="left"/>
            </w:pPr>
            <w:r>
              <w:rPr>
                <w:rFonts w:ascii="Aptos" w:cs="Aptos" w:eastAsia="Aptos" w:hAnsi="Aptos"/>
                <w:b/>
                <w:bCs/>
                <w:caps/>
                <w:color w:val="44477A"/>
                <w:spacing w:val="12"/>
                <w:sz w:val="16"/>
                <w:szCs w:val="16"/>
              </w:rPr>
              <w:t xml:space="preserve">#</w:t>
            </w:r>
          </w:p>
        </w:tc>
        <w:tc>
          <w:tcPr>
            <w:tcW w:type="dxa" w:w="2714"/>
            <w:shd w:fill="ECEEFF" w:val="clear"/>
            <w:tcMar>
              <w:top w:type="dxa" w:w="70"/>
              <w:left w:type="dxa" w:w="110"/>
              <w:bottom w:type="dxa" w:w="70"/>
              <w:right w:type="dxa" w:w="110"/>
            </w:tcMar>
          </w:tcPr>
          <w:p>
            <w:pPr>
              <w:spacing w:after="0" w:line="250"/>
              <w:jc w:val="left"/>
            </w:pPr>
            <w:r>
              <w:rPr>
                <w:rFonts w:ascii="Aptos" w:cs="Aptos" w:eastAsia="Aptos" w:hAnsi="Aptos"/>
                <w:b/>
                <w:bCs/>
                <w:caps/>
                <w:color w:val="44477A"/>
                <w:spacing w:val="12"/>
                <w:sz w:val="16"/>
                <w:szCs w:val="16"/>
              </w:rPr>
              <w:t xml:space="preserve">Question</w:t>
            </w:r>
          </w:p>
        </w:tc>
        <w:tc>
          <w:tcPr>
            <w:tcW w:type="dxa" w:w="2715"/>
            <w:shd w:fill="ECEEFF" w:val="clear"/>
            <w:tcMar>
              <w:top w:type="dxa" w:w="70"/>
              <w:left w:type="dxa" w:w="110"/>
              <w:bottom w:type="dxa" w:w="70"/>
              <w:right w:type="dxa" w:w="110"/>
            </w:tcMar>
          </w:tcPr>
          <w:p>
            <w:pPr>
              <w:spacing w:after="0" w:line="250"/>
              <w:jc w:val="left"/>
            </w:pPr>
            <w:r>
              <w:rPr>
                <w:rFonts w:ascii="Aptos" w:cs="Aptos" w:eastAsia="Aptos" w:hAnsi="Aptos"/>
                <w:b/>
                <w:bCs/>
                <w:caps/>
                <w:color w:val="44477A"/>
                <w:spacing w:val="12"/>
                <w:sz w:val="16"/>
                <w:szCs w:val="16"/>
              </w:rPr>
              <w:t xml:space="preserve">Priority</w:t>
            </w:r>
          </w:p>
        </w:tc>
      </w:tr>
      <w:tr>
        <w:tc>
          <w:tcPr>
            <w:tcW w:type="dxa" w:w="3931"/>
            <w:shd w:fill="FFFF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1</w:t>
            </w:r>
          </w:p>
        </w:tc>
        <w:tc>
          <w:tcPr>
            <w:tcW w:type="dxa" w:w="2714"/>
            <w:shd w:fill="FFFF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Confirm the multi-select denominator empirically — 6-option checkbox at 2 pts, tick one, expect 20%</w:t>
            </w:r>
          </w:p>
        </w:tc>
        <w:tc>
          <w:tcPr>
            <w:tcW w:type="dxa" w:w="2715"/>
            <w:shd w:fill="FFFFFF" w:val="clear"/>
            <w:tcMar>
              <w:top w:type="dxa" w:w="70"/>
              <w:left w:type="dxa" w:w="110"/>
              <w:bottom w:type="dxa" w:w="70"/>
              <w:right w:type="dxa" w:w="110"/>
            </w:tcMar>
          </w:tcPr>
          <w:p>
            <w:pPr>
              <w:spacing w:after="0" w:line="250"/>
              <w:jc w:val="left"/>
            </w:pPr>
            <w:r>
              <w:rPr>
                <w:rFonts w:ascii="Aptos" w:cs="Aptos" w:eastAsia="Aptos" w:hAnsi="Aptos"/>
                <w:b/>
                <w:bCs/>
                <w:i w:val="false"/>
                <w:iCs w:val="false"/>
                <w:color w:val="0B0E2C"/>
                <w:sz w:val="20"/>
                <w:szCs w:val="20"/>
              </w:rPr>
              <w:t xml:space="preserve">First</w:t>
            </w:r>
          </w:p>
        </w:tc>
      </w:tr>
      <w:tr>
        <w:tc>
          <w:tcPr>
            <w:tcW w:type="dxa" w:w="3931"/>
            <w:shd w:fill="F7F6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2</w:t>
            </w:r>
          </w:p>
        </w:tc>
        <w:tc>
          <w:tcPr>
            <w:tcW w:type="dxa" w:w="2714"/>
            <w:shd w:fill="F7F6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Does an "Other" option with free text exist? (Q7b is the fallback and works regardless)</w:t>
            </w:r>
          </w:p>
        </w:tc>
        <w:tc>
          <w:tcPr>
            <w:tcW w:type="dxa" w:w="2715"/>
            <w:shd w:fill="F7F6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High</w:t>
            </w:r>
          </w:p>
        </w:tc>
      </w:tr>
      <w:tr>
        <w:tc>
          <w:tcPr>
            <w:tcW w:type="dxa" w:w="3931"/>
            <w:shd w:fill="FFFF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3</w:t>
            </w:r>
          </w:p>
        </w:tc>
        <w:tc>
          <w:tcPr>
            <w:tcW w:type="dxa" w:w="2714"/>
            <w:shd w:fill="FFFF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A31137"/>
                <w:sz w:val="20"/>
                <w:szCs w:val="20"/>
              </w:rPr>
              <w:t xml:space="preserve">Audience condition nesting — is an AND of OR-groups expressible? Blocks HG4/HG5</w:t>
            </w:r>
          </w:p>
        </w:tc>
        <w:tc>
          <w:tcPr>
            <w:tcW w:type="dxa" w:w="2715"/>
            <w:shd w:fill="FFFF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High</w:t>
            </w:r>
          </w:p>
        </w:tc>
      </w:tr>
      <w:tr>
        <w:tc>
          <w:tcPr>
            <w:tcW w:type="dxa" w:w="3931"/>
            <w:shd w:fill="F7F6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4</w:t>
            </w:r>
          </w:p>
        </w:tc>
        <w:tc>
          <w:tcPr>
            <w:tcW w:type="dxa" w:w="2714"/>
            <w:shd w:fill="F7F6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Can a result-page section be </w:t>
            </w:r>
            <w:r>
              <w:rPr>
                <w:rFonts w:ascii="Aptos" w:cs="Aptos" w:eastAsia="Aptos" w:hAnsi="Aptos"/>
                <w:b w:val="false"/>
                <w:bCs w:val="false"/>
                <w:i/>
                <w:iCs/>
                <w:color w:val="44477A"/>
                <w:sz w:val="20"/>
                <w:szCs w:val="20"/>
              </w:rPr>
              <w:t xml:space="preserve">hidden by</w:t>
            </w:r>
            <w:r>
              <w:rPr>
                <w:rFonts w:ascii="Aptos" w:cs="Aptos" w:eastAsia="Aptos" w:hAnsi="Aptos"/>
                <w:b w:val="false"/>
                <w:bCs w:val="false"/>
                <w:i w:val="false"/>
                <w:iCs w:val="false"/>
                <w:color w:val="44477A"/>
                <w:sz w:val="20"/>
                <w:szCs w:val="20"/>
              </w:rPr>
              <w:t xml:space="preserve"> audience, or only </w:t>
            </w:r>
            <w:r>
              <w:rPr>
                <w:rFonts w:ascii="Aptos" w:cs="Aptos" w:eastAsia="Aptos" w:hAnsi="Aptos"/>
                <w:b w:val="false"/>
                <w:bCs w:val="false"/>
                <w:i/>
                <w:iCs/>
                <w:color w:val="44477A"/>
                <w:sz w:val="20"/>
                <w:szCs w:val="20"/>
              </w:rPr>
              <w:t xml:space="preserve">shown to</w:t>
            </w:r>
            <w:r>
              <w:rPr>
                <w:rFonts w:ascii="Aptos" w:cs="Aptos" w:eastAsia="Aptos" w:hAnsi="Aptos"/>
                <w:b w:val="false"/>
                <w:bCs w:val="false"/>
                <w:i w:val="false"/>
                <w:iCs w:val="false"/>
                <w:color w:val="44477A"/>
                <w:sz w:val="20"/>
                <w:szCs w:val="20"/>
              </w:rPr>
              <w:t xml:space="preserve"> it?</w:t>
            </w:r>
          </w:p>
        </w:tc>
        <w:tc>
          <w:tcPr>
            <w:tcW w:type="dxa" w:w="2715"/>
            <w:shd w:fill="F7F6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Medium</w:t>
            </w:r>
          </w:p>
        </w:tc>
      </w:tr>
      <w:tr>
        <w:tc>
          <w:tcPr>
            <w:tcW w:type="dxa" w:w="3931"/>
            <w:shd w:fill="FFFF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5</w:t>
            </w:r>
          </w:p>
        </w:tc>
        <w:tc>
          <w:tcPr>
            <w:tcW w:type="dxa" w:w="2714"/>
            <w:shd w:fill="FFFF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Does an optional scored question left blank leave the denominator? (Mitigated: all scored questions required)</w:t>
            </w:r>
          </w:p>
        </w:tc>
        <w:tc>
          <w:tcPr>
            <w:tcW w:type="dxa" w:w="2715"/>
            <w:shd w:fill="FFFF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Medium</w:t>
            </w:r>
          </w:p>
        </w:tc>
      </w:tr>
      <w:tr>
        <w:tc>
          <w:tcPr>
            <w:tcW w:type="dxa" w:w="3931"/>
            <w:shd w:fill="F7F6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6</w:t>
            </w:r>
          </w:p>
        </w:tc>
        <w:tc>
          <w:tcPr>
            <w:tcW w:type="dxa" w:w="2714"/>
            <w:shd w:fill="F7F6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Merge-tag inventory in notification emails</w:t>
            </w:r>
          </w:p>
        </w:tc>
        <w:tc>
          <w:tcPr>
            <w:tcW w:type="dxa" w:w="2715"/>
            <w:shd w:fill="F7F6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Medium</w:t>
            </w:r>
          </w:p>
        </w:tc>
      </w:tr>
      <w:tr>
        <w:tc>
          <w:tcPr>
            <w:tcW w:type="dxa" w:w="3931"/>
            <w:shd w:fill="FFFF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7</w:t>
            </w:r>
          </w:p>
        </w:tc>
        <w:tc>
          <w:tcPr>
            <w:tcW w:type="dxa" w:w="2714"/>
            <w:shd w:fill="FFFF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Which plan tier enables webhooks</w:t>
            </w:r>
          </w:p>
        </w:tc>
        <w:tc>
          <w:tcPr>
            <w:tcW w:type="dxa" w:w="2715"/>
            <w:shd w:fill="FFFF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Low</w:t>
            </w:r>
          </w:p>
        </w:tc>
      </w:tr>
    </w:tbl>
    <w:p>
      <w:pPr>
        <w:spacing w:after="160"/>
      </w:pPr>
      <w:r>
        <w:rPr>
          <w:sz w:val="8"/>
          <w:szCs w:val="8"/>
        </w:rPr>
        <w:t xml:space="preserve"/>
      </w:r>
    </w:p>
    <w:p>
      <w:pPr>
        <w:pStyle w:val="Heading1"/>
        <w:keepNext/>
        <w:pageBreakBefore/>
        <w:pBdr>
          <w:bottom w:val="single" w:color="D9D6FA" w:sz="6" w:space="6"/>
        </w:pBdr>
        <w:spacing w:after="150" w:before="400"/>
      </w:pPr>
      <w:r>
        <w:rPr>
          <w:rFonts w:ascii="Aptos Display" w:cs="Aptos Display" w:eastAsia="Aptos Display" w:hAnsi="Aptos Display"/>
          <w:b/>
          <w:bCs/>
          <w:color w:val="5341F2"/>
          <w:sz w:val="30"/>
          <w:szCs w:val="30"/>
        </w:rPr>
        <w:t xml:space="preserve">11. Validation</w:t>
      </w:r>
    </w:p>
    <w:p>
      <w:pPr>
        <w:spacing w:after="120" w:before="0" w:line="276"/>
      </w:pPr>
      <w:r>
        <w:rPr>
          <w:rFonts w:ascii="Aptos" w:cs="Aptos" w:eastAsia="Aptos" w:hAnsi="Aptos"/>
          <w:b w:val="false"/>
          <w:bCs w:val="false"/>
          <w:i w:val="false"/>
          <w:iCs w:val="false"/>
          <w:color w:val="44477A"/>
          <w:sz w:val="20"/>
          <w:szCs w:val="20"/>
        </w:rPr>
        <w:t xml:space="preserve">Five profiles from the question review, re-derived against this model.</w:t>
      </w:r>
    </w:p>
    <w:tbl>
      <w:tblPr>
        <w:tblW w:type="dxa" w:w="9360"/>
        <w:tblBorders>
          <w:top w:val="single" w:color="D9D6FA" w:sz="2"/>
          <w:left w:val="single" w:color="D9D6FA" w:sz="2"/>
          <w:bottom w:val="single" w:color="D9D6FA" w:sz="2"/>
          <w:right w:val="single" w:color="D9D6FA" w:sz="2"/>
          <w:insideH w:val="single" w:color="D9D6FA" w:sz="2"/>
          <w:insideV w:val="single" w:color="D9D6FA" w:sz="2"/>
        </w:tblBorders>
      </w:tblPr>
      <w:tblGrid>
        <w:gridCol w:w="3463"/>
        <w:gridCol w:w="1966"/>
        <w:gridCol w:w="1966"/>
        <w:gridCol w:w="1965"/>
      </w:tblGrid>
      <w:tr>
        <w:trPr>
          <w:tblHeader/>
        </w:trPr>
        <w:tc>
          <w:tcPr>
            <w:tcW w:type="dxa" w:w="3463"/>
            <w:shd w:fill="ECEEFF" w:val="clear"/>
            <w:tcMar>
              <w:top w:type="dxa" w:w="70"/>
              <w:left w:type="dxa" w:w="110"/>
              <w:bottom w:type="dxa" w:w="70"/>
              <w:right w:type="dxa" w:w="110"/>
            </w:tcMar>
          </w:tcPr>
          <w:p>
            <w:pPr>
              <w:spacing w:after="0" w:line="250"/>
              <w:jc w:val="left"/>
            </w:pPr>
            <w:r>
              <w:rPr>
                <w:rFonts w:ascii="Aptos" w:cs="Aptos" w:eastAsia="Aptos" w:hAnsi="Aptos"/>
                <w:b/>
                <w:bCs/>
                <w:caps/>
                <w:color w:val="44477A"/>
                <w:spacing w:val="12"/>
                <w:sz w:val="16"/>
                <w:szCs w:val="16"/>
              </w:rPr>
              <w:t xml:space="preserve">Mock company</w:t>
            </w:r>
          </w:p>
        </w:tc>
        <w:tc>
          <w:tcPr>
            <w:tcW w:type="dxa" w:w="1966"/>
            <w:shd w:fill="ECEEFF" w:val="clear"/>
            <w:tcMar>
              <w:top w:type="dxa" w:w="70"/>
              <w:left w:type="dxa" w:w="110"/>
              <w:bottom w:type="dxa" w:w="70"/>
              <w:right w:type="dxa" w:w="110"/>
            </w:tcMar>
          </w:tcPr>
          <w:p>
            <w:pPr>
              <w:spacing w:after="0" w:line="250"/>
              <w:jc w:val="left"/>
            </w:pPr>
            <w:r>
              <w:rPr>
                <w:rFonts w:ascii="Aptos" w:cs="Aptos" w:eastAsia="Aptos" w:hAnsi="Aptos"/>
                <w:b/>
                <w:bCs/>
                <w:caps/>
                <w:color w:val="44477A"/>
                <w:spacing w:val="12"/>
                <w:sz w:val="16"/>
                <w:szCs w:val="16"/>
              </w:rPr>
              <w:t xml:space="preserve">Expected</w:t>
            </w:r>
          </w:p>
        </w:tc>
        <w:tc>
          <w:tcPr>
            <w:tcW w:type="dxa" w:w="1966"/>
            <w:shd w:fill="ECEEFF" w:val="clear"/>
            <w:tcMar>
              <w:top w:type="dxa" w:w="70"/>
              <w:left w:type="dxa" w:w="110"/>
              <w:bottom w:type="dxa" w:w="70"/>
              <w:right w:type="dxa" w:w="110"/>
            </w:tcMar>
          </w:tcPr>
          <w:p>
            <w:pPr>
              <w:spacing w:after="0" w:line="250"/>
              <w:jc w:val="left"/>
            </w:pPr>
            <w:r>
              <w:rPr>
                <w:rFonts w:ascii="Aptos" w:cs="Aptos" w:eastAsia="Aptos" w:hAnsi="Aptos"/>
                <w:b/>
                <w:bCs/>
                <w:caps/>
                <w:color w:val="44477A"/>
                <w:spacing w:val="12"/>
                <w:sz w:val="16"/>
                <w:szCs w:val="16"/>
              </w:rPr>
              <w:t xml:space="preserve">This model</w:t>
            </w:r>
          </w:p>
        </w:tc>
        <w:tc>
          <w:tcPr>
            <w:tcW w:type="dxa" w:w="1965"/>
            <w:shd w:fill="ECEEFF" w:val="clear"/>
            <w:tcMar>
              <w:top w:type="dxa" w:w="70"/>
              <w:left w:type="dxa" w:w="110"/>
              <w:bottom w:type="dxa" w:w="70"/>
              <w:right w:type="dxa" w:w="110"/>
            </w:tcMar>
          </w:tcPr>
          <w:p>
            <w:pPr>
              <w:spacing w:after="0" w:line="250"/>
              <w:jc w:val="left"/>
            </w:pPr>
            <w:r>
              <w:rPr>
                <w:rFonts w:ascii="Aptos" w:cs="Aptos" w:eastAsia="Aptos" w:hAnsi="Aptos"/>
                <w:b/>
                <w:bCs/>
                <w:caps/>
                <w:color w:val="44477A"/>
                <w:spacing w:val="12"/>
                <w:sz w:val="16"/>
                <w:szCs w:val="16"/>
              </w:rPr>
              <w:t xml:space="preserve">Correct in v1?</w:t>
            </w:r>
          </w:p>
        </w:tc>
      </w:tr>
      <w:tr>
        <w:tc>
          <w:tcPr>
            <w:tcW w:type="dxa" w:w="3463"/>
            <w:shd w:fill="FFFF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AI-curious sub-25 company, modest workflow, owner-CEO</w:t>
            </w:r>
          </w:p>
        </w:tc>
        <w:tc>
          <w:tcPr>
            <w:tcW w:type="dxa" w:w="1966"/>
            <w:shd w:fill="FFFF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Spectator, no Diagnostic</w:t>
            </w:r>
          </w:p>
        </w:tc>
        <w:tc>
          <w:tcPr>
            <w:tcW w:type="dxa" w:w="1966"/>
            <w:shd w:fill="FFFF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A31137"/>
                <w:sz w:val="20"/>
                <w:szCs w:val="20"/>
              </w:rPr>
              <w:t xml:space="preserve">Spectator. Layer C </w:t>
            </w:r>
            <w:r>
              <w:rPr>
                <w:rFonts w:ascii="Aptos" w:cs="Aptos" w:eastAsia="Aptos" w:hAnsi="Aptos"/>
                <w:b/>
                <w:bCs/>
                <w:i w:val="false"/>
                <w:iCs w:val="false"/>
                <w:color w:val="0B0E2C"/>
                <w:sz w:val="20"/>
                <w:szCs w:val="20"/>
              </w:rPr>
              <w:t xml:space="preserve">49</w:t>
            </w:r>
            <w:r>
              <w:rPr>
                <w:rFonts w:ascii="Aptos" w:cs="Aptos" w:eastAsia="Aptos" w:hAnsi="Aptos"/>
                <w:b w:val="false"/>
                <w:bCs w:val="false"/>
                <w:i w:val="false"/>
                <w:iCs w:val="false"/>
                <w:color w:val="A31137"/>
                <w:sz w:val="20"/>
                <w:szCs w:val="20"/>
              </w:rPr>
              <w:t xml:space="preserve">; size modifier raises bar to 60 → </w:t>
            </w:r>
            <w:r>
              <w:rPr>
                <w:rFonts w:ascii="Aptos" w:cs="Aptos" w:eastAsia="Aptos" w:hAnsi="Aptos"/>
                <w:b/>
                <w:bCs/>
                <w:i w:val="false"/>
                <w:iCs w:val="false"/>
                <w:color w:val="0B0E2C"/>
                <w:sz w:val="20"/>
                <w:szCs w:val="20"/>
              </w:rPr>
              <w:t xml:space="preserve">REJECT</w:t>
            </w:r>
          </w:p>
        </w:tc>
        <w:tc>
          <w:tcPr>
            <w:tcW w:type="dxa" w:w="1965"/>
            <w:shd w:fill="FFFF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w:t>
            </w:r>
          </w:p>
        </w:tc>
      </w:tr>
      <w:tr>
        <w:tc>
          <w:tcPr>
            <w:tcW w:type="dxa" w:w="3463"/>
            <w:shd w:fill="F7F6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100-person, fragmented adoption, $100K/yr burden, Ops leader</w:t>
            </w:r>
          </w:p>
        </w:tc>
        <w:tc>
          <w:tcPr>
            <w:tcW w:type="dxa" w:w="1966"/>
            <w:shd w:fill="F7F6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Prime candidate</w:t>
            </w:r>
          </w:p>
        </w:tc>
        <w:tc>
          <w:tcPr>
            <w:tcW w:type="dxa" w:w="1966"/>
            <w:shd w:fill="F7F6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Explorer/Builder. Layer B 83, Layer C </w:t>
            </w:r>
            <w:r>
              <w:rPr>
                <w:rFonts w:ascii="Aptos" w:cs="Aptos" w:eastAsia="Aptos" w:hAnsi="Aptos"/>
                <w:b/>
                <w:bCs/>
                <w:i w:val="false"/>
                <w:iCs w:val="false"/>
                <w:color w:val="0B0E2C"/>
                <w:sz w:val="20"/>
                <w:szCs w:val="20"/>
              </w:rPr>
              <w:t xml:space="preserve">89</w:t>
            </w:r>
            <w:r>
              <w:rPr>
                <w:rFonts w:ascii="Aptos" w:cs="Aptos" w:eastAsia="Aptos" w:hAnsi="Aptos"/>
                <w:b w:val="false"/>
                <w:bCs w:val="false"/>
                <w:i w:val="false"/>
                <w:iCs w:val="false"/>
                <w:color w:val="44477A"/>
                <w:sz w:val="20"/>
                <w:szCs w:val="20"/>
              </w:rPr>
              <w:t xml:space="preserve"> → </w:t>
            </w:r>
            <w:r>
              <w:rPr>
                <w:rFonts w:ascii="Aptos" w:cs="Aptos" w:eastAsia="Aptos" w:hAnsi="Aptos"/>
                <w:b/>
                <w:bCs/>
                <w:i w:val="false"/>
                <w:iCs w:val="false"/>
                <w:color w:val="0B0E2C"/>
                <w:sz w:val="20"/>
                <w:szCs w:val="20"/>
              </w:rPr>
              <w:t xml:space="preserve">ACCEPT</w:t>
            </w:r>
            <w:r>
              <w:rPr>
                <w:rFonts w:ascii="Aptos" w:cs="Aptos" w:eastAsia="Aptos" w:hAnsi="Aptos"/>
                <w:b w:val="false"/>
                <w:bCs w:val="false"/>
                <w:i w:val="false"/>
                <w:iCs w:val="false"/>
                <w:color w:val="44477A"/>
                <w:sz w:val="20"/>
                <w:szCs w:val="20"/>
              </w:rPr>
              <w:t xml:space="preserve">, top of ranking</w:t>
            </w:r>
          </w:p>
        </w:tc>
        <w:tc>
          <w:tcPr>
            <w:tcW w:type="dxa" w:w="1965"/>
            <w:shd w:fill="F7F6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 under-ranked</w:t>
            </w:r>
          </w:p>
        </w:tc>
      </w:tr>
      <w:tr>
        <w:tc>
          <w:tcPr>
            <w:tcW w:type="dxa" w:w="3463"/>
            <w:shd w:fill="FFFF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AI-mature, measurable ROI, no workflow pain</w:t>
            </w:r>
          </w:p>
        </w:tc>
        <w:tc>
          <w:tcPr>
            <w:tcW w:type="dxa" w:w="1966"/>
            <w:shd w:fill="FFFF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Not a hot lead</w:t>
            </w:r>
          </w:p>
        </w:tc>
        <w:tc>
          <w:tcPr>
            <w:tcW w:type="dxa" w:w="1966"/>
            <w:shd w:fill="FFFF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A31137"/>
                <w:sz w:val="20"/>
                <w:szCs w:val="20"/>
              </w:rPr>
              <w:t xml:space="preserve">Architect. Layer B 27, Layer C 59 — </w:t>
            </w:r>
            <w:r>
              <w:rPr>
                <w:rFonts w:ascii="Aptos" w:cs="Aptos" w:eastAsia="Aptos" w:hAnsi="Aptos"/>
                <w:b/>
                <w:bCs/>
                <w:i w:val="false"/>
                <w:iCs w:val="false"/>
                <w:color w:val="0B0E2C"/>
                <w:sz w:val="20"/>
                <w:szCs w:val="20"/>
              </w:rPr>
              <w:t xml:space="preserve">HG3 fires</w:t>
            </w:r>
            <w:r>
              <w:rPr>
                <w:rFonts w:ascii="Aptos" w:cs="Aptos" w:eastAsia="Aptos" w:hAnsi="Aptos"/>
                <w:b w:val="false"/>
                <w:bCs w:val="false"/>
                <w:i w:val="false"/>
                <w:iCs w:val="false"/>
                <w:color w:val="A31137"/>
                <w:sz w:val="20"/>
                <w:szCs w:val="20"/>
              </w:rPr>
              <w:t xml:space="preserve"> → </w:t>
            </w:r>
            <w:r>
              <w:rPr>
                <w:rFonts w:ascii="Aptos" w:cs="Aptos" w:eastAsia="Aptos" w:hAnsi="Aptos"/>
                <w:b/>
                <w:bCs/>
                <w:i w:val="false"/>
                <w:iCs w:val="false"/>
                <w:color w:val="0B0E2C"/>
                <w:sz w:val="20"/>
                <w:szCs w:val="20"/>
              </w:rPr>
              <w:t xml:space="preserve">REJECT</w:t>
            </w:r>
            <w:r>
              <w:rPr>
                <w:rFonts w:ascii="Aptos" w:cs="Aptos" w:eastAsia="Aptos" w:hAnsi="Aptos"/>
                <w:b w:val="false"/>
                <w:bCs w:val="false"/>
                <w:i w:val="false"/>
                <w:iCs w:val="false"/>
                <w:color w:val="A31137"/>
                <w:sz w:val="20"/>
                <w:szCs w:val="20"/>
              </w:rPr>
              <w:t xml:space="preserve">. SF4 would flag regardless</w:t>
            </w:r>
          </w:p>
        </w:tc>
        <w:tc>
          <w:tcPr>
            <w:tcW w:type="dxa" w:w="1965"/>
            <w:shd w:fill="FFFF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 flagged "🔥 HOT LEAD"</w:t>
            </w:r>
          </w:p>
        </w:tc>
      </w:tr>
      <w:tr>
        <w:tc>
          <w:tcPr>
            <w:tcW w:type="dxa" w:w="3463"/>
            <w:shd w:fill="F7F6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Dept head in 500+ enterprise, severe pain</w:t>
            </w:r>
          </w:p>
        </w:tc>
        <w:tc>
          <w:tcPr>
            <w:tcW w:type="dxa" w:w="1966"/>
            <w:shd w:fill="F7F6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Intentional exception</w:t>
            </w:r>
          </w:p>
        </w:tc>
        <w:tc>
          <w:tcPr>
            <w:tcW w:type="dxa" w:w="1966"/>
            <w:shd w:fill="F7F6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Layer C </w:t>
            </w:r>
            <w:r>
              <w:rPr>
                <w:rFonts w:ascii="Aptos" w:cs="Aptos" w:eastAsia="Aptos" w:hAnsi="Aptos"/>
                <w:b/>
                <w:bCs/>
                <w:i w:val="false"/>
                <w:iCs w:val="false"/>
                <w:color w:val="0B0E2C"/>
                <w:sz w:val="20"/>
                <w:szCs w:val="20"/>
              </w:rPr>
              <w:t xml:space="preserve">81</w:t>
            </w:r>
            <w:r>
              <w:rPr>
                <w:rFonts w:ascii="Aptos" w:cs="Aptos" w:eastAsia="Aptos" w:hAnsi="Aptos"/>
                <w:b w:val="false"/>
                <w:bCs w:val="false"/>
                <w:i w:val="false"/>
                <w:iCs w:val="false"/>
                <w:color w:val="44477A"/>
                <w:sz w:val="20"/>
                <w:szCs w:val="20"/>
              </w:rPr>
              <w:t xml:space="preserve">, clears raised 80 bar → </w:t>
            </w:r>
            <w:r>
              <w:rPr>
                <w:rFonts w:ascii="Aptos" w:cs="Aptos" w:eastAsia="Aptos" w:hAnsi="Aptos"/>
                <w:b/>
                <w:bCs/>
                <w:i w:val="false"/>
                <w:iCs w:val="false"/>
                <w:color w:val="0B0E2C"/>
                <w:sz w:val="20"/>
                <w:szCs w:val="20"/>
              </w:rPr>
              <w:t xml:space="preserve">ACCEPT</w:t>
            </w:r>
            <w:r>
              <w:rPr>
                <w:rFonts w:ascii="Aptos" w:cs="Aptos" w:eastAsia="Aptos" w:hAnsi="Aptos"/>
                <w:b w:val="false"/>
                <w:bCs w:val="false"/>
                <w:i w:val="false"/>
                <w:iCs w:val="false"/>
                <w:color w:val="44477A"/>
                <w:sz w:val="20"/>
                <w:szCs w:val="20"/>
              </w:rPr>
              <w:t xml:space="preserve">. SF1 + SF2 + SF3</w:t>
            </w:r>
          </w:p>
        </w:tc>
        <w:tc>
          <w:tcPr>
            <w:tcW w:type="dxa" w:w="1965"/>
            <w:shd w:fill="F7F6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 unhandled</w:t>
            </w:r>
          </w:p>
        </w:tc>
      </w:tr>
      <w:tr>
        <w:tc>
          <w:tcPr>
            <w:tcW w:type="dxa" w:w="3463"/>
            <w:shd w:fill="FFFF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Strong economics, no leadership support, Director</w:t>
            </w:r>
          </w:p>
        </w:tc>
        <w:tc>
          <w:tcPr>
            <w:tcW w:type="dxa" w:w="1966"/>
            <w:shd w:fill="FFFF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Acknowledge opportunity, soft CTA</w:t>
            </w:r>
          </w:p>
        </w:tc>
        <w:tc>
          <w:tcPr>
            <w:tcW w:type="dxa" w:w="1966"/>
            <w:shd w:fill="FFFF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Explorer (G2). Layer B high, Layer C </w:t>
            </w:r>
            <w:r>
              <w:rPr>
                <w:rFonts w:ascii="Aptos" w:cs="Aptos" w:eastAsia="Aptos" w:hAnsi="Aptos"/>
                <w:b/>
                <w:bCs/>
                <w:i w:val="false"/>
                <w:iCs w:val="false"/>
                <w:color w:val="0B0E2C"/>
                <w:sz w:val="20"/>
                <w:szCs w:val="20"/>
              </w:rPr>
              <w:t xml:space="preserve">75</w:t>
            </w:r>
            <w:r>
              <w:rPr>
                <w:rFonts w:ascii="Aptos" w:cs="Aptos" w:eastAsia="Aptos" w:hAnsi="Aptos"/>
                <w:b w:val="false"/>
                <w:bCs w:val="false"/>
                <w:i w:val="false"/>
                <w:iCs w:val="false"/>
                <w:color w:val="44477A"/>
                <w:sz w:val="20"/>
                <w:szCs w:val="20"/>
              </w:rPr>
              <w:t xml:space="preserve"> → </w:t>
            </w:r>
            <w:r>
              <w:rPr>
                <w:rFonts w:ascii="Aptos" w:cs="Aptos" w:eastAsia="Aptos" w:hAnsi="Aptos"/>
                <w:b/>
                <w:bCs/>
                <w:i w:val="false"/>
                <w:iCs w:val="false"/>
                <w:color w:val="0B0E2C"/>
                <w:sz w:val="20"/>
                <w:szCs w:val="20"/>
              </w:rPr>
              <w:t xml:space="preserve">ACCEPT</w:t>
            </w:r>
            <w:r>
              <w:rPr>
                <w:rFonts w:ascii="Aptos" w:cs="Aptos" w:eastAsia="Aptos" w:hAnsi="Aptos"/>
                <w:b w:val="false"/>
                <w:bCs w:val="false"/>
                <w:i w:val="false"/>
                <w:iCs w:val="false"/>
                <w:color w:val="44477A"/>
                <w:sz w:val="20"/>
                <w:szCs w:val="20"/>
              </w:rPr>
              <w:t xml:space="preserve"> with SF7 + SF2</w:t>
            </w:r>
          </w:p>
        </w:tc>
        <w:tc>
          <w:tcPr>
            <w:tcW w:type="dxa" w:w="1965"/>
            <w:shd w:fill="FFFFFF" w:val="clear"/>
            <w:tcMar>
              <w:top w:type="dxa" w:w="70"/>
              <w:left w:type="dxa" w:w="110"/>
              <w:bottom w:type="dxa" w:w="70"/>
              <w:right w:type="dxa" w:w="110"/>
            </w:tcMar>
          </w:tcPr>
          <w:p>
            <w:pPr>
              <w:spacing w:after="0" w:line="250"/>
              <w:jc w:val="left"/>
            </w:pPr>
            <w:r>
              <w:rPr>
                <w:rFonts w:ascii="Aptos" w:cs="Aptos" w:eastAsia="Aptos" w:hAnsi="Aptos"/>
                <w:b w:val="false"/>
                <w:bCs w:val="false"/>
                <w:i w:val="false"/>
                <w:iCs w:val="false"/>
                <w:color w:val="44477A"/>
                <w:sz w:val="20"/>
                <w:szCs w:val="20"/>
              </w:rPr>
              <w:t xml:space="preserve">✗</w:t>
            </w:r>
          </w:p>
        </w:tc>
      </w:tr>
    </w:tbl>
    <w:p>
      <w:pPr>
        <w:spacing w:after="160"/>
      </w:pPr>
      <w:r>
        <w:rPr>
          <w:sz w:val="8"/>
          <w:szCs w:val="8"/>
        </w:rPr>
        <w:t xml:space="preserve"/>
      </w:r>
    </w:p>
    <w:p>
      <w:pPr>
        <w:spacing w:after="120" w:before="0" w:line="276"/>
      </w:pPr>
      <w:r>
        <w:rPr>
          <w:rFonts w:ascii="Aptos" w:cs="Aptos" w:eastAsia="Aptos" w:hAnsi="Aptos"/>
          <w:b/>
          <w:bCs/>
          <w:i w:val="false"/>
          <w:iCs w:val="false"/>
          <w:color w:val="0B0E2C"/>
          <w:sz w:val="20"/>
          <w:szCs w:val="20"/>
        </w:rPr>
        <w:t xml:space="preserve">Three of five were mis-routed by v1.</w:t>
      </w:r>
    </w:p>
    <w:p>
      <w:pPr>
        <w:spacing w:after="120" w:before="0" w:line="276"/>
      </w:pPr>
      <w:r>
        <w:rPr>
          <w:rFonts w:ascii="Aptos" w:cs="Aptos" w:eastAsia="Aptos" w:hAnsi="Aptos"/>
          <w:b/>
          <w:bCs/>
          <w:i w:val="false"/>
          <w:iCs w:val="false"/>
          <w:color w:val="0B0E2C"/>
          <w:sz w:val="20"/>
          <w:szCs w:val="20"/>
        </w:rPr>
        <w:t xml:space="preserve">One row deserves scrutiny.</w:t>
      </w:r>
      <w:r>
        <w:rPr>
          <w:rFonts w:ascii="Aptos" w:cs="Aptos" w:eastAsia="Aptos" w:hAnsi="Aptos"/>
          <w:b w:val="false"/>
          <w:bCs w:val="false"/>
          <w:i w:val="false"/>
          <w:iCs w:val="false"/>
          <w:color w:val="44477A"/>
          <w:sz w:val="20"/>
          <w:szCs w:val="20"/>
        </w:rPr>
        <w:t xml:space="preserve"> The last reaches ACCEPT at 75 rather than HOLD, because strong workflow economics (31/35) and maturity fit (20/20) outweigh a zero on leadership. The review asked for a softer CTA here. Two defences: the criteria doc's minimum bar is "already using, piloting, budgeting for, or actively exploring" — no formal strategy is not the same as resistant — and SF7 puts the missing sponsor in front of the founders before the call. </w:t>
      </w:r>
      <w:r>
        <w:rPr>
          <w:rFonts w:ascii="Aptos" w:cs="Aptos" w:eastAsia="Aptos" w:hAnsi="Aptos"/>
          <w:b/>
          <w:bCs/>
          <w:i w:val="false"/>
          <w:iCs w:val="false"/>
          <w:color w:val="0B0E2C"/>
          <w:sz w:val="20"/>
          <w:szCs w:val="20"/>
        </w:rPr>
        <w:t xml:space="preserve">If founder time gets scarcer, raising Q4's Pillar 2 weight is the first dial to turn.</w:t>
      </w:r>
    </w:p>
    <w:p>
      <w:pPr>
        <w:spacing w:after="120" w:before="0" w:line="276"/>
      </w:pPr>
      <w:r>
        <w:rPr>
          <w:rFonts w:ascii="Aptos" w:cs="Aptos" w:eastAsia="Aptos" w:hAnsi="Aptos"/>
          <w:b/>
          <w:bCs/>
          <w:i w:val="false"/>
          <w:iCs w:val="false"/>
          <w:color w:val="0B0E2C"/>
          <w:sz w:val="20"/>
          <w:szCs w:val="20"/>
        </w:rPr>
        <w:t xml:space="preserve">Before launch:</w:t>
      </w:r>
      <w:r>
        <w:rPr>
          <w:rFonts w:ascii="Aptos" w:cs="Aptos" w:eastAsia="Aptos" w:hAnsi="Aptos"/>
          <w:b w:val="false"/>
          <w:bCs w:val="false"/>
          <w:i w:val="false"/>
          <w:iCs w:val="false"/>
          <w:color w:val="44477A"/>
          <w:sz w:val="20"/>
          <w:szCs w:val="20"/>
        </w:rPr>
        <w:t xml:space="preserve"> expand to 15 profiles per the question review's recommendation, and answer the quiz as each company would. If an archetype doesn't feel obviously correct to a human reading the answers, move the bands.</w:t>
      </w:r>
    </w:p>
    <w:p>
      <w:pPr>
        <w:pStyle w:val="Heading1"/>
        <w:keepNext/>
        <w:pageBreakBefore/>
        <w:pBdr>
          <w:bottom w:val="single" w:color="D9D6FA" w:sz="6" w:space="6"/>
        </w:pBdr>
        <w:spacing w:after="150" w:before="400"/>
      </w:pPr>
      <w:r>
        <w:rPr>
          <w:rFonts w:ascii="Aptos Display" w:cs="Aptos Display" w:eastAsia="Aptos Display" w:hAnsi="Aptos Display"/>
          <w:b/>
          <w:bCs/>
          <w:color w:val="5341F2"/>
          <w:sz w:val="30"/>
          <w:szCs w:val="30"/>
        </w:rPr>
        <w:t xml:space="preserve">12. Calibration</w:t>
      </w:r>
    </w:p>
    <w:p>
      <w:pPr>
        <w:spacing w:after="120" w:before="0" w:line="276"/>
      </w:pPr>
      <w:r>
        <w:rPr>
          <w:rFonts w:ascii="Aptos" w:cs="Aptos" w:eastAsia="Aptos" w:hAnsi="Aptos"/>
          <w:b w:val="false"/>
          <w:bCs w:val="false"/>
          <w:i w:val="false"/>
          <w:iCs w:val="false"/>
          <w:color w:val="44477A"/>
          <w:sz w:val="20"/>
          <w:szCs w:val="20"/>
        </w:rPr>
        <w:t xml:space="preserve">Every threshold in §4.2, §5.2, §6.5 and §6.6 is a </w:t>
      </w:r>
      <w:r>
        <w:rPr>
          <w:rFonts w:ascii="Aptos" w:cs="Aptos" w:eastAsia="Aptos" w:hAnsi="Aptos"/>
          <w:b/>
          <w:bCs/>
          <w:i w:val="false"/>
          <w:iCs w:val="false"/>
          <w:color w:val="0B0E2C"/>
          <w:sz w:val="20"/>
          <w:szCs w:val="20"/>
        </w:rPr>
        <w:t xml:space="preserve">tuning dial, not a finding</w:t>
      </w:r>
      <w:r>
        <w:rPr>
          <w:rFonts w:ascii="Aptos" w:cs="Aptos" w:eastAsia="Aptos" w:hAnsi="Aptos"/>
          <w:b w:val="false"/>
          <w:bCs w:val="false"/>
          <w:i w:val="false"/>
          <w:iCs w:val="false"/>
          <w:color w:val="44477A"/>
          <w:sz w:val="20"/>
          <w:szCs w:val="20"/>
        </w:rPr>
        <w:t xml:space="preserve">. Pre-launch they are set by judgement against §11. Recalibrate after the first ~50 submissions:</w:t>
      </w:r>
    </w:p>
    <w:p>
      <w:pPr>
        <w:pStyle w:val="ListParagraph"/>
        <w:numPr>
          <w:ilvl w:val="0"/>
          <w:numId w:val="3"/>
        </w:numPr>
        <w:spacing w:after="70" w:line="276"/>
      </w:pPr>
      <w:r>
        <w:rPr>
          <w:rFonts w:ascii="Aptos" w:cs="Aptos" w:eastAsia="Aptos" w:hAnsi="Aptos"/>
          <w:b w:val="false"/>
          <w:bCs w:val="false"/>
          <w:i w:val="false"/>
          <w:iCs w:val="false"/>
          <w:color w:val="44477A"/>
          <w:sz w:val="20"/>
          <w:szCs w:val="20"/>
        </w:rPr>
        <w:t xml:space="preserve">More than ~60% qualifying → the ACCEPT threshold is too low.</w:t>
      </w:r>
    </w:p>
    <w:p>
      <w:pPr>
        <w:pStyle w:val="ListParagraph"/>
        <w:numPr>
          <w:ilvl w:val="0"/>
          <w:numId w:val="3"/>
        </w:numPr>
        <w:spacing w:after="70" w:line="276"/>
      </w:pPr>
      <w:r>
        <w:rPr>
          <w:rFonts w:ascii="Aptos" w:cs="Aptos" w:eastAsia="Aptos" w:hAnsi="Aptos"/>
          <w:b w:val="false"/>
          <w:bCs w:val="false"/>
          <w:i w:val="false"/>
          <w:iCs w:val="false"/>
          <w:color w:val="44477A"/>
          <w:sz w:val="20"/>
          <w:szCs w:val="20"/>
        </w:rPr>
        <w:t xml:space="preserve">Archetype distribution heavily skewed to one level → move the Layer A bands.</w:t>
      </w:r>
    </w:p>
    <w:p>
      <w:pPr>
        <w:pStyle w:val="ListParagraph"/>
        <w:numPr>
          <w:ilvl w:val="0"/>
          <w:numId w:val="3"/>
        </w:numPr>
        <w:spacing w:after="70" w:line="276"/>
      </w:pPr>
      <w:r>
        <w:rPr>
          <w:rFonts w:ascii="Aptos" w:cs="Aptos" w:eastAsia="Aptos" w:hAnsi="Aptos"/>
          <w:b w:val="false"/>
          <w:bCs w:val="false"/>
          <w:i w:val="false"/>
          <w:iCs w:val="false"/>
          <w:color w:val="44477A"/>
          <w:sz w:val="20"/>
          <w:szCs w:val="20"/>
        </w:rPr>
        <w:t xml:space="preserve">Diagnostic calls repeatedly surfacing a disqualifier the quiz missed → that disqualifier needs a question or a gate.</w:t>
      </w:r>
    </w:p>
    <w:p>
      <w:pPr>
        <w:pStyle w:val="ListParagraph"/>
        <w:numPr>
          <w:ilvl w:val="0"/>
          <w:numId w:val="3"/>
        </w:numPr>
        <w:spacing w:after="70" w:line="276"/>
      </w:pPr>
      <w:r>
        <w:rPr>
          <w:rFonts w:ascii="Aptos" w:cs="Aptos" w:eastAsia="Aptos" w:hAnsi="Aptos"/>
          <w:b/>
          <w:bCs/>
          <w:i w:val="false"/>
          <w:iCs w:val="false"/>
          <w:color w:val="0B0E2C"/>
          <w:sz w:val="20"/>
          <w:szCs w:val="20"/>
        </w:rPr>
        <w:t xml:space="preserve">Watch the no-executive-sponsor profile specifically.</w:t>
      </w:r>
      <w:r>
        <w:rPr>
          <w:rFonts w:ascii="Aptos" w:cs="Aptos" w:eastAsia="Aptos" w:hAnsi="Aptos"/>
          <w:b w:val="false"/>
          <w:bCs w:val="false"/>
          <w:i w:val="false"/>
          <w:iCs w:val="false"/>
          <w:color w:val="44477A"/>
          <w:sz w:val="20"/>
          <w:szCs w:val="20"/>
        </w:rPr>
        <w:t xml:space="preserve"> It reaches ACCEPT on workflow economics alone. If those calls consistently stall on the absence of a sponsor, increase Q4's weight in Pillar 2 or require Q4 ≠ "No formal strategy yet" for ACCEPT.</w:t>
      </w:r>
    </w:p>
    <w:p>
      <w:pPr>
        <w:pStyle w:val="Heading2"/>
        <w:keepNext/>
        <w:spacing w:after="110" w:before="280"/>
      </w:pPr>
      <w:r>
        <w:rPr>
          <w:rFonts w:ascii="Aptos Display" w:cs="Aptos Display" w:eastAsia="Aptos Display" w:hAnsi="Aptos Display"/>
          <w:b/>
          <w:bCs/>
          <w:color w:val="0B0E2C"/>
          <w:sz w:val="24"/>
          <w:szCs w:val="24"/>
        </w:rPr>
        <w:t xml:space="preserve">Deliberately out of scope</w:t>
      </w:r>
    </w:p>
    <w:p>
      <w:pPr>
        <w:pStyle w:val="ListParagraph"/>
        <w:numPr>
          <w:ilvl w:val="0"/>
          <w:numId w:val="3"/>
        </w:numPr>
        <w:spacing w:after="70" w:line="276"/>
      </w:pPr>
      <w:r>
        <w:rPr>
          <w:rFonts w:ascii="Aptos" w:cs="Aptos" w:eastAsia="Aptos" w:hAnsi="Aptos"/>
          <w:b/>
          <w:bCs/>
          <w:i w:val="false"/>
          <w:iCs w:val="false"/>
          <w:color w:val="0B0E2C"/>
          <w:sz w:val="20"/>
          <w:szCs w:val="20"/>
        </w:rPr>
        <w:t xml:space="preserve">Technical feasibility signals</w:t>
      </w:r>
      <w:r>
        <w:rPr>
          <w:rFonts w:ascii="Aptos" w:cs="Aptos" w:eastAsia="Aptos" w:hAnsi="Aptos"/>
          <w:b w:val="false"/>
          <w:bCs w:val="false"/>
          <w:i w:val="false"/>
          <w:iCs w:val="false"/>
          <w:color w:val="44477A"/>
          <w:sz w:val="20"/>
          <w:szCs w:val="20"/>
        </w:rPr>
        <w:t xml:space="preserve"> (data access, systems, security). Valuable, but a business leader can't answer them reliably in a quiz, and they're core Diagnostic material.</w:t>
      </w:r>
    </w:p>
    <w:p>
      <w:pPr>
        <w:pStyle w:val="ListParagraph"/>
        <w:numPr>
          <w:ilvl w:val="0"/>
          <w:numId w:val="3"/>
        </w:numPr>
        <w:spacing w:after="70" w:line="276"/>
      </w:pPr>
      <w:r>
        <w:rPr>
          <w:rFonts w:ascii="Aptos" w:cs="Aptos" w:eastAsia="Aptos" w:hAnsi="Aptos"/>
          <w:b/>
          <w:bCs/>
          <w:i w:val="false"/>
          <w:iCs w:val="false"/>
          <w:color w:val="0B0E2C"/>
          <w:sz w:val="20"/>
          <w:szCs w:val="20"/>
        </w:rPr>
        <w:t xml:space="preserve">Budget signal.</w:t>
      </w:r>
      <w:r>
        <w:rPr>
          <w:rFonts w:ascii="Aptos" w:cs="Aptos" w:eastAsia="Aptos" w:hAnsi="Aptos"/>
          <w:b w:val="false"/>
          <w:bCs w:val="false"/>
          <w:i w:val="false"/>
          <w:iCs w:val="false"/>
          <w:color w:val="44477A"/>
          <w:sz w:val="20"/>
          <w:szCs w:val="20"/>
        </w:rPr>
        <w:t xml:space="preserve"> Asking about money inside a free assessment damages the identity-discovery framing. Stays a call question and a blank in the FAEO pre-fill.</w:t>
      </w:r>
    </w:p>
    <w:p>
      <w:pPr>
        <w:pStyle w:val="ListParagraph"/>
        <w:numPr>
          <w:ilvl w:val="0"/>
          <w:numId w:val="3"/>
        </w:numPr>
        <w:spacing w:after="70" w:line="276"/>
      </w:pPr>
      <w:r>
        <w:rPr>
          <w:rFonts w:ascii="Aptos" w:cs="Aptos" w:eastAsia="Aptos" w:hAnsi="Aptos"/>
          <w:b/>
          <w:bCs/>
          <w:i w:val="false"/>
          <w:iCs w:val="false"/>
          <w:color w:val="0B0E2C"/>
          <w:sz w:val="20"/>
          <w:szCs w:val="20"/>
        </w:rPr>
        <w:t xml:space="preserve">Multi-select on Q12.</w:t>
      </w:r>
      <w:r>
        <w:rPr>
          <w:rFonts w:ascii="Aptos" w:cs="Aptos" w:eastAsia="Aptos" w:hAnsi="Aptos"/>
          <w:b w:val="false"/>
          <w:bCs w:val="false"/>
          <w:i w:val="false"/>
          <w:iCs w:val="false"/>
          <w:color w:val="44477A"/>
          <w:sz w:val="20"/>
          <w:szCs w:val="20"/>
        </w:rPr>
        <w:t xml:space="preserve"> Richer data, materially more complex weighting, and it would break the 48-variant copy matrix.</w:t>
      </w:r>
    </w:p>
    <w:p>
      <w:pPr>
        <w:pStyle w:val="Heading1"/>
        <w:keepNext/>
        <w:pageBreakBefore/>
        <w:pBdr>
          <w:bottom w:val="single" w:color="D9D6FA" w:sz="6" w:space="6"/>
        </w:pBdr>
        <w:spacing w:after="150" w:before="400"/>
      </w:pPr>
      <w:r>
        <w:rPr>
          <w:rFonts w:ascii="Aptos Display" w:cs="Aptos Display" w:eastAsia="Aptos Display" w:hAnsi="Aptos Display"/>
          <w:b/>
          <w:bCs/>
          <w:color w:val="5341F2"/>
          <w:sz w:val="30"/>
          <w:szCs w:val="30"/>
        </w:rPr>
        <w:t xml:space="preserve">13. Change Log</w:t>
      </w:r>
    </w:p>
    <w:p>
      <w:pPr>
        <w:pStyle w:val="Heading2"/>
        <w:keepNext/>
        <w:spacing w:after="110" w:before="280"/>
      </w:pPr>
      <w:r>
        <w:rPr>
          <w:rFonts w:ascii="Aptos Display" w:cs="Aptos Display" w:eastAsia="Aptos Display" w:hAnsi="Aptos Display"/>
          <w:b/>
          <w:bCs/>
          <w:color w:val="0B0E2C"/>
          <w:sz w:val="24"/>
          <w:szCs w:val="24"/>
        </w:rPr>
        <w:t xml:space="preserve">v2.0 — 2026-08-21</w:t>
      </w:r>
    </w:p>
    <w:p>
      <w:pPr>
        <w:spacing w:after="120" w:before="0" w:line="276"/>
      </w:pPr>
      <w:r>
        <w:rPr>
          <w:rFonts w:ascii="Aptos" w:cs="Aptos" w:eastAsia="Aptos" w:hAnsi="Aptos"/>
          <w:b/>
          <w:bCs/>
          <w:i w:val="false"/>
          <w:iCs w:val="false"/>
          <w:color w:val="0B0E2C"/>
          <w:sz w:val="20"/>
          <w:szCs w:val="20"/>
        </w:rPr>
        <w:t xml:space="preserve">Architecture</w:t>
      </w:r>
    </w:p>
    <w:p>
      <w:pPr>
        <w:pStyle w:val="ListParagraph"/>
        <w:numPr>
          <w:ilvl w:val="0"/>
          <w:numId w:val="3"/>
        </w:numPr>
        <w:spacing w:after="70" w:line="276"/>
      </w:pPr>
      <w:r>
        <w:rPr>
          <w:rFonts w:ascii="Aptos" w:cs="Aptos" w:eastAsia="Aptos" w:hAnsi="Aptos"/>
          <w:b w:val="false"/>
          <w:bCs w:val="false"/>
          <w:i w:val="false"/>
          <w:iCs w:val="false"/>
          <w:color w:val="44477A"/>
          <w:sz w:val="20"/>
          <w:szCs w:val="20"/>
        </w:rPr>
        <w:t xml:space="preserve">Split one blended score into three layers. v1 mixed company fit, AI maturity, and workflow economics in a single number driving the score, the archetype, </w:t>
      </w:r>
      <w:r>
        <w:rPr>
          <w:rFonts w:ascii="Aptos" w:cs="Aptos" w:eastAsia="Aptos" w:hAnsi="Aptos"/>
          <w:b w:val="false"/>
          <w:bCs w:val="false"/>
          <w:i/>
          <w:iCs/>
          <w:color w:val="44477A"/>
          <w:sz w:val="20"/>
          <w:szCs w:val="20"/>
        </w:rPr>
        <w:t xml:space="preserve">and</w:t>
      </w:r>
      <w:r>
        <w:rPr>
          <w:rFonts w:ascii="Aptos" w:cs="Aptos" w:eastAsia="Aptos" w:hAnsi="Aptos"/>
          <w:b w:val="false"/>
          <w:bCs w:val="false"/>
          <w:i w:val="false"/>
          <w:iCs w:val="false"/>
          <w:color w:val="44477A"/>
          <w:sz w:val="20"/>
          <w:szCs w:val="20"/>
        </w:rPr>
        <w:t xml:space="preserve"> the CTA.</w:t>
      </w:r>
    </w:p>
    <w:p>
      <w:pPr>
        <w:pStyle w:val="ListParagraph"/>
        <w:numPr>
          <w:ilvl w:val="0"/>
          <w:numId w:val="3"/>
        </w:numPr>
        <w:spacing w:after="70" w:line="276"/>
      </w:pPr>
      <w:r>
        <w:rPr>
          <w:rFonts w:ascii="Aptos" w:cs="Aptos" w:eastAsia="Aptos" w:hAnsi="Aptos"/>
          <w:b w:val="false"/>
          <w:bCs w:val="false"/>
          <w:i w:val="false"/>
          <w:iCs w:val="false"/>
          <w:color w:val="44477A"/>
          <w:sz w:val="20"/>
          <w:szCs w:val="20"/>
        </w:rPr>
        <w:t xml:space="preserve">Archetype now driven by Layer A with demotion gates, not by the blended score.</w:t>
      </w:r>
    </w:p>
    <w:p>
      <w:pPr>
        <w:pStyle w:val="ListParagraph"/>
        <w:numPr>
          <w:ilvl w:val="0"/>
          <w:numId w:val="3"/>
        </w:numPr>
        <w:spacing w:after="70" w:line="276"/>
      </w:pPr>
      <w:r>
        <w:rPr>
          <w:rFonts w:ascii="Aptos" w:cs="Aptos" w:eastAsia="Aptos" w:hAnsi="Aptos"/>
          <w:b w:val="false"/>
          <w:bCs w:val="false"/>
          <w:i w:val="false"/>
          <w:iCs w:val="false"/>
          <w:color w:val="44477A"/>
          <w:sz w:val="20"/>
          <w:szCs w:val="20"/>
        </w:rPr>
        <w:t xml:space="preserve">CTA now driven entirely by Layer C, decoupled from archetype.</w:t>
      </w:r>
    </w:p>
    <w:p>
      <w:pPr>
        <w:pStyle w:val="ListParagraph"/>
        <w:numPr>
          <w:ilvl w:val="0"/>
          <w:numId w:val="3"/>
        </w:numPr>
        <w:spacing w:after="70" w:line="276"/>
      </w:pPr>
      <w:r>
        <w:rPr>
          <w:rFonts w:ascii="Aptos" w:cs="Aptos" w:eastAsia="Aptos" w:hAnsi="Aptos"/>
          <w:b w:val="false"/>
          <w:bCs w:val="false"/>
          <w:i w:val="false"/>
          <w:iCs w:val="false"/>
          <w:color w:val="44477A"/>
          <w:sz w:val="20"/>
          <w:szCs w:val="20"/>
        </w:rPr>
        <w:t xml:space="preserve">Q1 and Q2 removed from all visible scoring.</w:t>
      </w:r>
    </w:p>
    <w:p>
      <w:pPr>
        <w:spacing w:after="120" w:before="0" w:line="276"/>
      </w:pPr>
      <w:r>
        <w:rPr>
          <w:rFonts w:ascii="Aptos" w:cs="Aptos" w:eastAsia="Aptos" w:hAnsi="Aptos"/>
          <w:b/>
          <w:bCs/>
          <w:i w:val="false"/>
          <w:iCs w:val="false"/>
          <w:color w:val="0B0E2C"/>
          <w:sz w:val="20"/>
          <w:szCs w:val="20"/>
        </w:rPr>
        <w:t xml:space="preserve">Questions</w:t>
      </w:r>
      <w:r>
        <w:rPr>
          <w:rFonts w:ascii="Aptos" w:cs="Aptos" w:eastAsia="Aptos" w:hAnsi="Aptos"/>
          <w:b w:val="false"/>
          <w:bCs w:val="false"/>
          <w:i w:val="false"/>
          <w:iCs w:val="false"/>
          <w:color w:val="44477A"/>
          <w:sz w:val="20"/>
          <w:szCs w:val="20"/>
        </w:rPr>
        <w:t xml:space="preserve"> — 11 scored → 14 scored</w:t>
      </w:r>
    </w:p>
    <w:p>
      <w:pPr>
        <w:pStyle w:val="ListParagraph"/>
        <w:numPr>
          <w:ilvl w:val="0"/>
          <w:numId w:val="3"/>
        </w:numPr>
        <w:spacing w:after="70" w:line="276"/>
      </w:pPr>
      <w:r>
        <w:rPr>
          <w:rFonts w:ascii="Aptos" w:cs="Aptos" w:eastAsia="Aptos" w:hAnsi="Aptos"/>
          <w:b w:val="false"/>
          <w:bCs w:val="false"/>
          <w:i w:val="false"/>
          <w:iCs w:val="false"/>
          <w:color w:val="44477A"/>
          <w:sz w:val="20"/>
          <w:szCs w:val="20"/>
        </w:rPr>
        <w:t xml:space="preserve">Added Q6 (AI ownership) and Q13 (willingness to act).</w:t>
      </w:r>
    </w:p>
    <w:p>
      <w:pPr>
        <w:pStyle w:val="ListParagraph"/>
        <w:numPr>
          <w:ilvl w:val="0"/>
          <w:numId w:val="3"/>
        </w:numPr>
        <w:spacing w:after="70" w:line="276"/>
      </w:pPr>
      <w:r>
        <w:rPr>
          <w:rFonts w:ascii="Aptos" w:cs="Aptos" w:eastAsia="Aptos" w:hAnsi="Aptos"/>
          <w:b w:val="false"/>
          <w:bCs w:val="false"/>
          <w:i w:val="false"/>
          <w:iCs w:val="false"/>
          <w:color w:val="44477A"/>
          <w:sz w:val="20"/>
          <w:szCs w:val="20"/>
        </w:rPr>
        <w:t xml:space="preserve">Split v1's Q10 into Q11a (single-select automation level) + Q11b (multi-select symptoms). Weight-neutral.</w:t>
      </w:r>
    </w:p>
    <w:p>
      <w:pPr>
        <w:pStyle w:val="ListParagraph"/>
        <w:numPr>
          <w:ilvl w:val="0"/>
          <w:numId w:val="3"/>
        </w:numPr>
        <w:spacing w:after="70" w:line="276"/>
      </w:pPr>
      <w:r>
        <w:rPr>
          <w:rFonts w:ascii="Aptos" w:cs="Aptos" w:eastAsia="Aptos" w:hAnsi="Aptos"/>
          <w:b w:val="false"/>
          <w:bCs w:val="false"/>
          <w:i w:val="false"/>
          <w:iCs w:val="false"/>
          <w:color w:val="44477A"/>
          <w:sz w:val="20"/>
          <w:szCs w:val="20"/>
        </w:rPr>
        <w:t xml:space="preserve">Q1 function option moved to the contact form; consent checkbox added.</w:t>
      </w:r>
    </w:p>
    <w:p>
      <w:pPr>
        <w:pStyle w:val="ListParagraph"/>
        <w:numPr>
          <w:ilvl w:val="0"/>
          <w:numId w:val="3"/>
        </w:numPr>
        <w:spacing w:after="70" w:line="276"/>
      </w:pPr>
      <w:r>
        <w:rPr>
          <w:rFonts w:ascii="Aptos" w:cs="Aptos" w:eastAsia="Aptos" w:hAnsi="Aptos"/>
          <w:b w:val="false"/>
          <w:bCs w:val="false"/>
          <w:i w:val="false"/>
          <w:iCs w:val="false"/>
          <w:color w:val="44477A"/>
          <w:sz w:val="20"/>
          <w:szCs w:val="20"/>
        </w:rPr>
        <w:t xml:space="preserve">Q7 made unscored; Q8 made monotonic; Q12 gained "Customer experience" and had its spread compressed.</w:t>
      </w:r>
    </w:p>
    <w:p>
      <w:pPr>
        <w:spacing w:after="120" w:before="0" w:line="276"/>
      </w:pPr>
      <w:r>
        <w:rPr>
          <w:rFonts w:ascii="Aptos" w:cs="Aptos" w:eastAsia="Aptos" w:hAnsi="Aptos"/>
          <w:b/>
          <w:bCs/>
          <w:i w:val="false"/>
          <w:iCs w:val="false"/>
          <w:color w:val="0B0E2C"/>
          <w:sz w:val="20"/>
          <w:szCs w:val="20"/>
        </w:rPr>
        <w:t xml:space="preserve">Copy</w:t>
      </w:r>
    </w:p>
    <w:p>
      <w:pPr>
        <w:pStyle w:val="ListParagraph"/>
        <w:numPr>
          <w:ilvl w:val="0"/>
          <w:numId w:val="3"/>
        </w:numPr>
        <w:spacing w:after="70" w:line="276"/>
      </w:pPr>
      <w:r>
        <w:rPr>
          <w:rFonts w:ascii="Aptos" w:cs="Aptos" w:eastAsia="Aptos" w:hAnsi="Aptos"/>
          <w:b w:val="false"/>
          <w:bCs w:val="false"/>
          <w:i w:val="false"/>
          <w:iCs w:val="false"/>
          <w:color w:val="44477A"/>
          <w:sz w:val="20"/>
          <w:szCs w:val="20"/>
        </w:rPr>
        <w:t xml:space="preserve">Archetypes renamed Observer / Tinkerer / Catalyst / Architect → </w:t>
      </w:r>
      <w:r>
        <w:rPr>
          <w:rFonts w:ascii="Aptos" w:cs="Aptos" w:eastAsia="Aptos" w:hAnsi="Aptos"/>
          <w:b/>
          <w:bCs/>
          <w:i w:val="false"/>
          <w:iCs w:val="false"/>
          <w:color w:val="0B0E2C"/>
          <w:sz w:val="20"/>
          <w:szCs w:val="20"/>
        </w:rPr>
        <w:t xml:space="preserve">Spectator / Explorer / Builder / Architect</w:t>
      </w:r>
      <w:r>
        <w:rPr>
          <w:rFonts w:ascii="Aptos" w:cs="Aptos" w:eastAsia="Aptos" w:hAnsi="Aptos"/>
          <w:b w:val="false"/>
          <w:bCs w:val="false"/>
          <w:i w:val="false"/>
          <w:iCs w:val="false"/>
          <w:color w:val="44477A"/>
          <w:sz w:val="20"/>
          <w:szCs w:val="20"/>
        </w:rPr>
        <w:t xml:space="preserve">.</w:t>
      </w:r>
    </w:p>
    <w:p>
      <w:pPr>
        <w:pStyle w:val="ListParagraph"/>
        <w:numPr>
          <w:ilvl w:val="0"/>
          <w:numId w:val="3"/>
        </w:numPr>
        <w:spacing w:after="70" w:line="276"/>
      </w:pPr>
      <w:r>
        <w:rPr>
          <w:rFonts w:ascii="Aptos" w:cs="Aptos" w:eastAsia="Aptos" w:hAnsi="Aptos"/>
          <w:b w:val="false"/>
          <w:bCs w:val="false"/>
          <w:i w:val="false"/>
          <w:iCs w:val="false"/>
          <w:color w:val="44477A"/>
          <w:sz w:val="20"/>
          <w:szCs w:val="20"/>
        </w:rPr>
        <w:t xml:space="preserve">Stage labels retired — the archetype plus two tier labels already do that work.</w:t>
      </w:r>
    </w:p>
    <w:p>
      <w:pPr>
        <w:pStyle w:val="ListParagraph"/>
        <w:numPr>
          <w:ilvl w:val="0"/>
          <w:numId w:val="3"/>
        </w:numPr>
        <w:spacing w:after="70" w:line="276"/>
      </w:pPr>
      <w:r>
        <w:rPr>
          <w:rFonts w:ascii="Aptos" w:cs="Aptos" w:eastAsia="Aptos" w:hAnsi="Aptos"/>
          <w:b w:val="false"/>
          <w:bCs w:val="false"/>
          <w:i w:val="false"/>
          <w:iCs w:val="false"/>
          <w:color w:val="44477A"/>
          <w:sz w:val="20"/>
          <w:szCs w:val="20"/>
        </w:rPr>
        <w:t xml:space="preserve">40 → 48 insight variants.</w:t>
      </w:r>
    </w:p>
    <w:p>
      <w:pPr>
        <w:pStyle w:val="ListParagraph"/>
        <w:numPr>
          <w:ilvl w:val="0"/>
          <w:numId w:val="3"/>
        </w:numPr>
        <w:spacing w:after="70" w:line="276"/>
      </w:pPr>
      <w:r>
        <w:rPr>
          <w:rFonts w:ascii="Aptos" w:cs="Aptos" w:eastAsia="Aptos" w:hAnsi="Aptos"/>
          <w:b w:val="false"/>
          <w:bCs w:val="false"/>
          <w:i w:val="false"/>
          <w:iCs w:val="false"/>
          <w:color w:val="44477A"/>
          <w:sz w:val="20"/>
          <w:szCs w:val="20"/>
        </w:rPr>
        <w:t xml:space="preserve">Added the Positioning Statement 2×2.</w:t>
      </w:r>
    </w:p>
    <w:p>
      <w:pPr>
        <w:pStyle w:val="ListParagraph"/>
        <w:numPr>
          <w:ilvl w:val="0"/>
          <w:numId w:val="3"/>
        </w:numPr>
        <w:spacing w:after="70" w:line="276"/>
      </w:pPr>
      <w:r>
        <w:rPr>
          <w:rFonts w:ascii="Aptos" w:cs="Aptos" w:eastAsia="Aptos" w:hAnsi="Aptos"/>
          <w:b w:val="false"/>
          <w:bCs w:val="false"/>
          <w:i w:val="false"/>
          <w:iCs w:val="false"/>
          <w:color w:val="44477A"/>
          <w:sz w:val="20"/>
          <w:szCs w:val="20"/>
        </w:rPr>
        <w:t xml:space="preserve">Four gate-specific not-qualified variants replace the single "AI Observer Note."</w:t>
      </w:r>
    </w:p>
    <w:p>
      <w:pPr>
        <w:pStyle w:val="ListParagraph"/>
        <w:numPr>
          <w:ilvl w:val="0"/>
          <w:numId w:val="3"/>
        </w:numPr>
        <w:spacing w:after="70" w:line="276"/>
      </w:pPr>
      <w:r>
        <w:rPr>
          <w:rFonts w:ascii="Aptos" w:cs="Aptos" w:eastAsia="Aptos" w:hAnsi="Aptos"/>
          <w:b w:val="false"/>
          <w:bCs w:val="false"/>
          <w:i w:val="false"/>
          <w:iCs w:val="false"/>
          <w:color w:val="44477A"/>
          <w:sz w:val="20"/>
          <w:szCs w:val="20"/>
        </w:rPr>
        <w:t xml:space="preserve">Four gate-specific nurture emails replace one generic nurture email.</w:t>
      </w:r>
    </w:p>
    <w:p>
      <w:pPr>
        <w:spacing w:after="120" w:before="0" w:line="276"/>
      </w:pPr>
      <w:r>
        <w:rPr>
          <w:rFonts w:ascii="Aptos" w:cs="Aptos" w:eastAsia="Aptos" w:hAnsi="Aptos"/>
          <w:b/>
          <w:bCs/>
          <w:i w:val="false"/>
          <w:iCs w:val="false"/>
          <w:color w:val="0B0E2C"/>
          <w:sz w:val="20"/>
          <w:szCs w:val="20"/>
        </w:rPr>
        <w:t xml:space="preserve">Corrected from v1</w:t>
      </w:r>
    </w:p>
    <w:p>
      <w:pPr>
        <w:pStyle w:val="ListParagraph"/>
        <w:numPr>
          <w:ilvl w:val="0"/>
          <w:numId w:val="3"/>
        </w:numPr>
        <w:spacing w:after="70" w:line="276"/>
      </w:pPr>
      <w:r>
        <w:rPr>
          <w:rFonts w:ascii="Aptos" w:cs="Aptos" w:eastAsia="Aptos" w:hAnsi="Aptos"/>
          <w:b w:val="false"/>
          <w:bCs w:val="false"/>
          <w:i w:val="false"/>
          <w:iCs w:val="false"/>
          <w:color w:val="44477A"/>
          <w:sz w:val="20"/>
          <w:szCs w:val="20"/>
        </w:rPr>
        <w:t xml:space="preserve">The 2026-08-19 platform finding was wrong (§10.5).</w:t>
      </w:r>
    </w:p>
    <w:p>
      <w:pPr>
        <w:pStyle w:val="ListParagraph"/>
        <w:numPr>
          <w:ilvl w:val="0"/>
          <w:numId w:val="3"/>
        </w:numPr>
        <w:spacing w:after="70" w:line="276"/>
      </w:pPr>
      <w:r>
        <w:rPr>
          <w:rFonts w:ascii="Aptos" w:cs="Aptos" w:eastAsia="Aptos" w:hAnsi="Aptos"/>
          <w:b w:val="false"/>
          <w:bCs w:val="false"/>
          <w:i w:val="false"/>
          <w:iCs w:val="false"/>
          <w:color w:val="44477A"/>
          <w:sz w:val="20"/>
          <w:szCs w:val="20"/>
        </w:rPr>
        <w:t xml:space="preserve">Q7 "Other" scored 0 while named categories scored 8–10 — choosing the honest answer tanked the score.</w:t>
      </w:r>
    </w:p>
    <w:p>
      <w:pPr>
        <w:pStyle w:val="ListParagraph"/>
        <w:numPr>
          <w:ilvl w:val="0"/>
          <w:numId w:val="3"/>
        </w:numPr>
        <w:spacing w:after="70" w:line="276"/>
      </w:pPr>
      <w:r>
        <w:rPr>
          <w:rFonts w:ascii="Aptos" w:cs="Aptos" w:eastAsia="Aptos" w:hAnsi="Aptos"/>
          <w:b w:val="false"/>
          <w:bCs w:val="false"/>
          <w:i w:val="false"/>
          <w:iCs w:val="false"/>
          <w:color w:val="44477A"/>
          <w:sz w:val="20"/>
          <w:szCs w:val="20"/>
        </w:rPr>
        <w:t xml:space="preserve">Q8 scored 16+ people below 6–15.</w:t>
      </w:r>
    </w:p>
    <w:p>
      <w:pPr>
        <w:pStyle w:val="ListParagraph"/>
        <w:numPr>
          <w:ilvl w:val="0"/>
          <w:numId w:val="3"/>
        </w:numPr>
        <w:spacing w:after="70" w:line="276"/>
      </w:pPr>
      <w:r>
        <w:rPr>
          <w:rFonts w:ascii="Consolas" w:cs="Consolas" w:eastAsia="Consolas" w:hAnsi="Consolas"/>
          <w:b w:val="false"/>
          <w:bCs w:val="false"/>
          <w:i w:val="false"/>
          <w:iCs w:val="false"/>
          <w:color w:val="0B0E2C"/>
          <w:sz w:val="18"/>
          <w:szCs w:val="18"/>
          <w:shd w:fill="F1F0FE" w:val="clear"/>
        </w:rPr>
        <w:t xml:space="preserve">score &gt;= 76 → 🔥 HOT LEAD</w:t>
      </w:r>
      <w:r>
        <w:rPr>
          <w:rFonts w:ascii="Aptos" w:cs="Aptos" w:eastAsia="Aptos" w:hAnsi="Aptos"/>
          <w:b w:val="false"/>
          <w:bCs w:val="false"/>
          <w:i w:val="false"/>
          <w:iCs w:val="false"/>
          <w:color w:val="44477A"/>
          <w:sz w:val="20"/>
          <w:szCs w:val="20"/>
        </w:rPr>
        <w:t xml:space="preserve"> fired on the blended score and would flag mature, pain-free companies as hot leads.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onsolas" w:cs="Consolas" w:eastAsia="Consolas" w:hAnsi="Consolas"/>
        <w:color w:val="7B7FB5"/>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6FA" w:sz="4" w:space="6"/>
      </w:pBdr>
      <w:spacing w:after="200"/>
    </w:pPr>
    <w:r>
      <w:rPr>
        <w:rFonts w:ascii="Aptos" w:cs="Aptos" w:eastAsia="Aptos" w:hAnsi="Aptos"/>
        <w:color w:val="7B7FB5"/>
        <w:sz w:val="16"/>
        <w:szCs w:val="16"/>
      </w:rPr>
      <w:t xml:space="preserve">AI Readiness Assessment · Master Reference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00"/>
      </w:pPr>
    </w:lvl>
    <w:lvl w:ilvl="1" w15:tentative="1">
      <w:start w:val="1"/>
      <w:numFmt w:val="bullet"/>
      <w:lvlText w:val="◦"/>
      <w:lvlJc w:val="left"/>
      <w:pPr>
        <w:ind w:left="760" w:hanging="200"/>
      </w:pPr>
    </w:lvl>
  </w:abstractNum>
  <w:abstractNum w:abstractNumId="3" w15:restartNumberingAfterBreak="0">
    <w:multiLevelType w:val="hybridMultilevel"/>
    <w:lvl w:ilvl="0" w15:tentative="1">
      <w:start w:val="1"/>
      <w:numFmt w:val="decimal"/>
      <w:lvlText w:val="%1."/>
      <w:lvlJc w:val="left"/>
      <w:pPr>
        <w:ind w:left="400" w:hanging="220"/>
      </w:pPr>
    </w:lvl>
    <w:lvl w:ilvl="1" w15:tentative="1">
      <w:start w:val="1"/>
      <w:numFmt w:val="lowerLetter"/>
      <w:lvlText w:val="%2."/>
      <w:lvlJc w:val="left"/>
      <w:pPr>
        <w:ind w:left="760" w:hanging="2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Readiness Assessment — Master Reference</dc:title>
  <dc:creator>Arielle Israel</dc:creator>
  <dc:description>v2 scoring architecture specification</dc:description>
  <cp:lastModifiedBy>Un-named</cp:lastModifiedBy>
  <cp:revision>1</cp:revision>
  <dcterms:created xsi:type="dcterms:W3CDTF">2026-08-21T21:58:49.947Z</dcterms:created>
  <dcterms:modified xsi:type="dcterms:W3CDTF">2026-08-21T21:58:49.948Z</dcterms:modified>
</cp:coreProperties>
</file>

<file path=docProps/custom.xml><?xml version="1.0" encoding="utf-8"?>
<Properties xmlns="http://schemas.openxmlformats.org/officeDocument/2006/custom-properties" xmlns:vt="http://schemas.openxmlformats.org/officeDocument/2006/docPropsVTypes"/>
</file>