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2F3F" w:rsidRPr="00DE34E2" w:rsidRDefault="00000000">
      <w:pPr>
        <w:spacing w:after="40"/>
        <w:jc w:val="center"/>
        <w:rPr>
          <w:lang w:val="es-PY"/>
        </w:rPr>
      </w:pPr>
      <w:r w:rsidRPr="00DE34E2">
        <w:rPr>
          <w:rFonts w:ascii="Calibri" w:hAnsi="Calibri"/>
          <w:b/>
          <w:color w:val="0F2043"/>
          <w:sz w:val="44"/>
          <w:lang w:val="es-PY"/>
        </w:rPr>
        <w:t>GUÍA DE PRESENTACIÓN EJECUTIVA Y GUIÓN DE REUNIÓN</w:t>
      </w:r>
    </w:p>
    <w:p w:rsidR="00D72F3F" w:rsidRPr="00DE34E2" w:rsidRDefault="00000000">
      <w:pPr>
        <w:spacing w:after="360"/>
        <w:jc w:val="center"/>
        <w:rPr>
          <w:lang w:val="es-PY"/>
        </w:rPr>
      </w:pPr>
      <w:r w:rsidRPr="00DE34E2">
        <w:rPr>
          <w:rFonts w:ascii="Calibri" w:hAnsi="Calibri"/>
          <w:i/>
          <w:color w:val="007A7A"/>
          <w:lang w:val="es-PY"/>
        </w:rPr>
        <w:t>Capacitación y Presentación del Shopping Digital a Aliados Comerciales (30 Minutos)</w:t>
      </w:r>
      <w:r w:rsidRPr="00DE34E2">
        <w:rPr>
          <w:rFonts w:ascii="Calibri" w:hAnsi="Calibri"/>
          <w:i/>
          <w:color w:val="007A7A"/>
          <w:lang w:val="es-PY"/>
        </w:rPr>
        <w:br/>
        <w:t>Central Shop — Versión 1.0 (Agosto 2026)</w:t>
      </w:r>
    </w:p>
    <w:p w:rsidR="00D72F3F" w:rsidRPr="00DE34E2" w:rsidRDefault="00000000">
      <w:pPr>
        <w:pStyle w:val="Ttulo1"/>
        <w:spacing w:before="360" w:after="160"/>
        <w:rPr>
          <w:lang w:val="es-PY"/>
        </w:rPr>
      </w:pPr>
      <w:r w:rsidRPr="00DE34E2">
        <w:rPr>
          <w:rFonts w:ascii="Calibri" w:hAnsi="Calibri"/>
          <w:color w:val="0F2043"/>
          <w:sz w:val="36"/>
          <w:lang w:val="es-PY"/>
        </w:rPr>
        <w:t>1. Estructura General y Metodología</w:t>
      </w:r>
    </w:p>
    <w:p w:rsidR="00D72F3F" w:rsidRPr="00DE34E2" w:rsidRDefault="00000000">
      <w:pPr>
        <w:spacing w:after="120"/>
        <w:rPr>
          <w:lang w:val="es-PY"/>
        </w:rPr>
      </w:pPr>
      <w:r w:rsidRPr="00DE34E2">
        <w:rPr>
          <w:rFonts w:ascii="Calibri" w:hAnsi="Calibri"/>
          <w:b/>
          <w:color w:val="282828"/>
          <w:lang w:val="es-PY"/>
        </w:rPr>
        <w:t xml:space="preserve">Propósito: </w:t>
      </w:r>
      <w:r w:rsidRPr="00DE34E2">
        <w:rPr>
          <w:rFonts w:ascii="Calibri" w:hAnsi="Calibri"/>
          <w:color w:val="282828"/>
          <w:lang w:val="es-PY"/>
        </w:rPr>
        <w:t>La presente reunión está estructurada de manera cronometrada para maximizar el impacto comercial y garantizar el correcto entendimiento operativo en un total de 30 minutos. La charla se divide en dos bloques principales:</w:t>
      </w:r>
    </w:p>
    <w:p w:rsidR="00D72F3F" w:rsidRPr="00DE34E2" w:rsidRDefault="00000000">
      <w:pPr>
        <w:spacing w:after="120"/>
        <w:rPr>
          <w:lang w:val="es-PY"/>
        </w:rPr>
      </w:pPr>
      <w:r w:rsidRPr="00DE34E2">
        <w:rPr>
          <w:rFonts w:ascii="Calibri" w:hAnsi="Calibri"/>
          <w:b/>
          <w:color w:val="282828"/>
          <w:lang w:val="es-PY"/>
        </w:rPr>
        <w:t xml:space="preserve">• Parte 1: Introducción y Visión Comercial (Slides 1 a 4) — </w:t>
      </w:r>
      <w:r w:rsidRPr="00DE34E2">
        <w:rPr>
          <w:rFonts w:ascii="Calibri" w:hAnsi="Calibri"/>
          <w:color w:val="282828"/>
          <w:lang w:val="es-PY"/>
        </w:rPr>
        <w:t>Duración de 14 minutos. Enfocada en la visión estratégica, el valor de la alianza, el modelo transparente de costos y los compromisos de servicio (SLA).</w:t>
      </w:r>
    </w:p>
    <w:p w:rsidR="00D72F3F" w:rsidRPr="00DE34E2" w:rsidRDefault="00000000">
      <w:pPr>
        <w:spacing w:after="120"/>
        <w:rPr>
          <w:lang w:val="es-PY"/>
        </w:rPr>
      </w:pPr>
      <w:r w:rsidRPr="00DE34E2">
        <w:rPr>
          <w:rFonts w:ascii="Calibri" w:hAnsi="Calibri"/>
          <w:b/>
          <w:color w:val="282828"/>
          <w:lang w:val="es-PY"/>
        </w:rPr>
        <w:t xml:space="preserve">• Parte 2: Capacitación Técnica y Sistema de Proveedores (Slides 5 a 11) — </w:t>
      </w:r>
      <w:r w:rsidRPr="00DE34E2">
        <w:rPr>
          <w:rFonts w:ascii="Calibri" w:hAnsi="Calibri"/>
          <w:color w:val="282828"/>
          <w:lang w:val="es-PY"/>
        </w:rPr>
        <w:t>Duración de 16 minutos. Enfocada en la demostración práctica e intuitiva del Panel de Proveedores, carga técnica de catálogo, gestión de stock, sincronización y ciclo de órdenes.</w:t>
      </w:r>
    </w:p>
    <w:p w:rsidR="00D72F3F" w:rsidRPr="00DE34E2" w:rsidRDefault="00000000">
      <w:pPr>
        <w:pStyle w:val="Ttulo1"/>
        <w:spacing w:before="360" w:after="160"/>
        <w:rPr>
          <w:lang w:val="es-PY"/>
        </w:rPr>
      </w:pPr>
      <w:r w:rsidRPr="00DE34E2">
        <w:rPr>
          <w:rFonts w:ascii="Calibri" w:hAnsi="Calibri"/>
          <w:color w:val="0F2043"/>
          <w:sz w:val="36"/>
          <w:lang w:val="es-PY"/>
        </w:rPr>
        <w:t>2. Detalle de Diapositivas y Guión Conversacional</w:t>
      </w: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SLIDE 1: PORTADA / BIENVENIDA</w:t>
            </w:r>
            <w:r w:rsidRPr="00DE34E2">
              <w:rPr>
                <w:rFonts w:ascii="Calibri" w:hAnsi="Calibri"/>
                <w:b/>
                <w:color w:val="0F2043"/>
                <w:sz w:val="26"/>
                <w:lang w:val="es-PY"/>
              </w:rPr>
              <w:br/>
            </w:r>
            <w:r w:rsidRPr="00DE34E2">
              <w:rPr>
                <w:rFonts w:ascii="Calibri" w:hAnsi="Calibri"/>
                <w:i/>
                <w:color w:val="007A7A"/>
                <w:sz w:val="19"/>
                <w:lang w:val="es-PY"/>
              </w:rPr>
              <w:t>[PARTE 1: INTRODUCCIÓN Y VISIÓN COMERCIAL (Tiempo: 2 min)]</w:t>
            </w:r>
            <w:r w:rsidRPr="00DE34E2">
              <w:rPr>
                <w:rFonts w:ascii="Calibri" w:hAnsi="Calibri"/>
                <w:i/>
                <w:color w:val="007A7A"/>
                <w:sz w:val="19"/>
                <w:lang w:val="es-PY"/>
              </w:rPr>
              <w:br/>
            </w:r>
            <w:r w:rsidRPr="00DE34E2">
              <w:rPr>
                <w:rFonts w:ascii="Calibri" w:hAnsi="Calibri"/>
                <w:i/>
                <w:color w:val="007A7A"/>
                <w:sz w:val="19"/>
                <w:lang w:val="es-PY"/>
              </w:rPr>
              <w:br/>
            </w:r>
            <w:r w:rsidRPr="00DE34E2">
              <w:rPr>
                <w:rFonts w:ascii="Calibri" w:hAnsi="Calibri"/>
                <w:b/>
                <w:color w:val="007A7A"/>
                <w:lang w:val="es-PY"/>
              </w:rPr>
              <w:t>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Título: Bienvenido al Nuevo Shopping Digital</w:t>
            </w:r>
          </w:p>
          <w:p w:rsidR="00D72F3F" w:rsidRPr="00DE34E2" w:rsidRDefault="00000000">
            <w:pPr>
              <w:spacing w:after="60"/>
              <w:ind w:left="288"/>
              <w:rPr>
                <w:lang w:val="es-PY"/>
              </w:rPr>
            </w:pPr>
            <w:r w:rsidRPr="00DE34E2">
              <w:rPr>
                <w:rFonts w:ascii="Calibri" w:hAnsi="Calibri"/>
                <w:color w:val="282828"/>
                <w:sz w:val="21"/>
                <w:lang w:val="es-PY"/>
              </w:rPr>
              <w:t>• Subtítulo: Transforma tu catálogo en ventas sin límites</w:t>
            </w:r>
          </w:p>
          <w:p w:rsidR="00D72F3F" w:rsidRPr="00DE34E2" w:rsidRDefault="00000000">
            <w:pPr>
              <w:spacing w:after="60"/>
              <w:ind w:left="288"/>
              <w:rPr>
                <w:lang w:val="es-PY"/>
              </w:rPr>
            </w:pPr>
            <w:r w:rsidRPr="00DE34E2">
              <w:rPr>
                <w:rFonts w:ascii="Calibri" w:hAnsi="Calibri"/>
                <w:color w:val="282828"/>
                <w:sz w:val="21"/>
                <w:lang w:val="es-PY"/>
              </w:rPr>
              <w:t>• Identidad: Central Shop — Shopping Digital</w:t>
            </w:r>
          </w:p>
          <w:p w:rsidR="00D72F3F" w:rsidRPr="00DE34E2" w:rsidRDefault="00000000">
            <w:pPr>
              <w:spacing w:after="60"/>
              <w:ind w:left="288"/>
              <w:rPr>
                <w:lang w:val="es-PY"/>
              </w:rPr>
            </w:pPr>
            <w:r w:rsidRPr="00DE34E2">
              <w:rPr>
                <w:rFonts w:ascii="Calibri" w:hAnsi="Calibri"/>
                <w:color w:val="282828"/>
                <w:sz w:val="21"/>
                <w:lang w:val="es-PY"/>
              </w:rPr>
              <w:t>• Presentadores: Equipo Comercial &amp; Operaciones</w:t>
            </w:r>
          </w:p>
          <w:p w:rsidR="00D72F3F" w:rsidRPr="00DE34E2" w:rsidRDefault="00000000">
            <w:pPr>
              <w:spacing w:after="80"/>
              <w:rPr>
                <w:lang w:val="es-PY"/>
              </w:rPr>
            </w:pPr>
            <w:r w:rsidRPr="00DE34E2">
              <w:rPr>
                <w:rFonts w:ascii="Calibri" w:hAnsi="Calibri"/>
                <w:b/>
                <w:color w:val="0F2043"/>
                <w:lang w:val="es-PY"/>
              </w:rPr>
              <w:t>Guión Sugerido (Ejemplo de lo que se dice al proveedor):</w:t>
            </w:r>
          </w:p>
          <w:p w:rsidR="00D72F3F" w:rsidRPr="00DE34E2" w:rsidRDefault="00000000">
            <w:pPr>
              <w:spacing w:after="80"/>
              <w:ind w:left="288"/>
              <w:rPr>
                <w:lang w:val="es-PY"/>
              </w:rPr>
            </w:pPr>
            <w:r w:rsidRPr="00DE34E2">
              <w:rPr>
                <w:rFonts w:ascii="Calibri" w:hAnsi="Calibri"/>
                <w:i/>
                <w:color w:val="282828"/>
                <w:sz w:val="20"/>
                <w:lang w:val="es-PY"/>
              </w:rPr>
              <w:t>"Buenas tardes</w:t>
            </w:r>
            <w:r w:rsidR="00DE34E2">
              <w:rPr>
                <w:rFonts w:ascii="Calibri" w:hAnsi="Calibri"/>
                <w:i/>
                <w:color w:val="282828"/>
                <w:sz w:val="20"/>
                <w:lang w:val="es-PY"/>
              </w:rPr>
              <w:t>/días a</w:t>
            </w:r>
            <w:r w:rsidRPr="00DE34E2">
              <w:rPr>
                <w:rFonts w:ascii="Calibri" w:hAnsi="Calibri"/>
                <w:i/>
                <w:color w:val="282828"/>
                <w:sz w:val="20"/>
                <w:lang w:val="es-PY"/>
              </w:rPr>
              <w:t xml:space="preserve"> todo el equipo. Queremos agradecerles enormemente por brindarnos estos 30 minutos de su agenda. Mi nombre es </w:t>
            </w:r>
            <w:r w:rsidR="00DE34E2">
              <w:rPr>
                <w:rFonts w:ascii="Calibri" w:hAnsi="Calibri"/>
                <w:i/>
                <w:color w:val="282828"/>
                <w:sz w:val="20"/>
                <w:lang w:val="es-PY"/>
              </w:rPr>
              <w:t>Hugo</w:t>
            </w:r>
            <w:r w:rsidRPr="00DE34E2">
              <w:rPr>
                <w:rFonts w:ascii="Calibri" w:hAnsi="Calibri"/>
                <w:i/>
                <w:color w:val="282828"/>
                <w:sz w:val="20"/>
                <w:lang w:val="es-PY"/>
              </w:rPr>
              <w:t xml:space="preserve"> Medina y me acompaña el equipo</w:t>
            </w:r>
            <w:r w:rsidR="00DE34E2">
              <w:rPr>
                <w:rFonts w:ascii="Calibri" w:hAnsi="Calibri"/>
                <w:i/>
                <w:color w:val="282828"/>
                <w:sz w:val="20"/>
                <w:lang w:val="es-PY"/>
              </w:rPr>
              <w:t xml:space="preserve"> y director</w:t>
            </w:r>
            <w:r w:rsidRPr="00DE34E2">
              <w:rPr>
                <w:rFonts w:ascii="Calibri" w:hAnsi="Calibri"/>
                <w:i/>
                <w:color w:val="282828"/>
                <w:sz w:val="20"/>
                <w:lang w:val="es-PY"/>
              </w:rPr>
              <w:t xml:space="preserve"> de Central Shop. El propósito de esta reunión es presentarles de primera mano el nuevo Shopping Digital, una plataforma diseñada para conectar a los principales distribuidores, marcas e industrias del país con miles de clientes finales. Queremos que vean en Central Shop no solo una ventana e-commerce, sino un aliado estratégico para acelerar la rotación de sus productos con total transparencia y el respaldo operativo que su marca merece."</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lastRenderedPageBreak/>
              <w:t>SLIDE 2: PROPUESTA DE VALOR PARA EL ALIADO</w:t>
            </w:r>
            <w:r w:rsidRPr="00DE34E2">
              <w:rPr>
                <w:rFonts w:ascii="Calibri" w:hAnsi="Calibri"/>
                <w:b/>
                <w:color w:val="0F2043"/>
                <w:sz w:val="26"/>
                <w:lang w:val="es-PY"/>
              </w:rPr>
              <w:br/>
            </w:r>
            <w:r w:rsidRPr="00DE34E2">
              <w:rPr>
                <w:rFonts w:ascii="Calibri" w:hAnsi="Calibri"/>
                <w:i/>
                <w:color w:val="007A7A"/>
                <w:sz w:val="19"/>
                <w:lang w:val="es-PY"/>
              </w:rPr>
              <w:t>[PARTE 1: INTRODUCCIÓN Y VISIÓN COMERCIAL (Tiempo: 4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¿Por qué ser parte de Central Shop?</w:t>
            </w:r>
          </w:p>
          <w:p w:rsidR="00D72F3F" w:rsidRPr="00DE34E2" w:rsidRDefault="00000000">
            <w:pPr>
              <w:spacing w:after="60"/>
              <w:ind w:left="288"/>
              <w:rPr>
                <w:lang w:val="es-PY"/>
              </w:rPr>
            </w:pPr>
            <w:r w:rsidRPr="00DE34E2">
              <w:rPr>
                <w:rFonts w:ascii="Calibri" w:hAnsi="Calibri"/>
                <w:color w:val="282828"/>
                <w:sz w:val="21"/>
                <w:lang w:val="es-PY"/>
              </w:rPr>
              <w:t>• Vitrina Digital de Alta Conversión: Tráfico calificado y posicionamiento directo.</w:t>
            </w:r>
          </w:p>
          <w:p w:rsidR="00D72F3F" w:rsidRPr="00DE34E2" w:rsidRDefault="00000000">
            <w:pPr>
              <w:spacing w:after="60"/>
              <w:ind w:left="288"/>
              <w:rPr>
                <w:lang w:val="es-PY"/>
              </w:rPr>
            </w:pPr>
            <w:r w:rsidRPr="00DE34E2">
              <w:rPr>
                <w:rFonts w:ascii="Calibri" w:hAnsi="Calibri"/>
                <w:color w:val="282828"/>
                <w:sz w:val="21"/>
                <w:lang w:val="es-PY"/>
              </w:rPr>
              <w:t>• Control Total sobre tu Oferta: Autonomía completa sobre costos base y stock.</w:t>
            </w:r>
          </w:p>
          <w:p w:rsidR="00D72F3F" w:rsidRPr="00DE34E2" w:rsidRDefault="00000000">
            <w:pPr>
              <w:spacing w:after="60"/>
              <w:ind w:left="288"/>
              <w:rPr>
                <w:lang w:val="es-PY"/>
              </w:rPr>
            </w:pPr>
            <w:r w:rsidRPr="00DE34E2">
              <w:rPr>
                <w:rFonts w:ascii="Calibri" w:hAnsi="Calibri"/>
                <w:color w:val="282828"/>
                <w:sz w:val="21"/>
                <w:lang w:val="es-PY"/>
              </w:rPr>
              <w:t>• Respaldo Técnico y Soporte Continuo: Integración fluida con acompañamiento personalizado.</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 xml:space="preserve">"Por qué sumar su catálogo a Central Shop? En primer lugar, porque construimos una vitrina digital optimizada para maximizar la conversión, atrayendo a un público con intención directa de compra. En segundo lugar, y esto es clave para </w:t>
            </w:r>
            <w:r w:rsidR="00DE34E2">
              <w:rPr>
                <w:rFonts w:ascii="Calibri" w:hAnsi="Calibri"/>
                <w:i/>
                <w:color w:val="282828"/>
                <w:sz w:val="20"/>
                <w:lang w:val="es-PY"/>
              </w:rPr>
              <w:t>los aliados</w:t>
            </w:r>
            <w:r w:rsidRPr="00DE34E2">
              <w:rPr>
                <w:rFonts w:ascii="Calibri" w:hAnsi="Calibri"/>
                <w:i/>
                <w:color w:val="282828"/>
                <w:sz w:val="20"/>
                <w:lang w:val="es-PY"/>
              </w:rPr>
              <w:t xml:space="preserve">, mantienen el control total de su negocio: </w:t>
            </w:r>
            <w:r w:rsidR="00DE34E2">
              <w:rPr>
                <w:rFonts w:ascii="Calibri" w:hAnsi="Calibri"/>
                <w:i/>
                <w:color w:val="282828"/>
                <w:sz w:val="20"/>
                <w:lang w:val="es-PY"/>
              </w:rPr>
              <w:t>los aliados</w:t>
            </w:r>
            <w:r w:rsidRPr="00DE34E2">
              <w:rPr>
                <w:rFonts w:ascii="Calibri" w:hAnsi="Calibri"/>
                <w:i/>
                <w:color w:val="282828"/>
                <w:sz w:val="20"/>
                <w:lang w:val="es-PY"/>
              </w:rPr>
              <w:t xml:space="preserve"> definen de manera autónoma sus costos base y el stock disponible sin ningún tipo de imposición. Por último, cuentan con un soporte dedicado que no los deja solos; nuestro equipo técnico garantiza que su catálogo se mantenga visible y actualizado dinámicamente."</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SLIDE 3: MODELO COMERCIAL Y ESTRUCTURA DE COSTOS</w:t>
            </w:r>
            <w:r w:rsidRPr="00DE34E2">
              <w:rPr>
                <w:rFonts w:ascii="Calibri" w:hAnsi="Calibri"/>
                <w:b/>
                <w:color w:val="0F2043"/>
                <w:sz w:val="26"/>
                <w:lang w:val="es-PY"/>
              </w:rPr>
              <w:br/>
            </w:r>
            <w:r w:rsidRPr="00DE34E2">
              <w:rPr>
                <w:rFonts w:ascii="Calibri" w:hAnsi="Calibri"/>
                <w:i/>
                <w:color w:val="007A7A"/>
                <w:sz w:val="19"/>
                <w:lang w:val="es-PY"/>
              </w:rPr>
              <w:t>[PARTE 1: INTRODUCCIÓN Y VISIÓN COMERCIAL (Tiempo: 4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Esquema Transparente y Predictible</w:t>
            </w:r>
          </w:p>
          <w:p w:rsidR="00D72F3F" w:rsidRPr="00DE34E2" w:rsidRDefault="00000000">
            <w:pPr>
              <w:spacing w:after="60"/>
              <w:ind w:left="288"/>
              <w:rPr>
                <w:lang w:val="es-PY"/>
              </w:rPr>
            </w:pPr>
            <w:r w:rsidRPr="00DE34E2">
              <w:rPr>
                <w:rFonts w:ascii="Calibri" w:hAnsi="Calibri"/>
                <w:color w:val="282828"/>
                <w:sz w:val="21"/>
                <w:lang w:val="es-PY"/>
              </w:rPr>
              <w:t>• Transparencia en Costos: El aliado fija su Costo Base de Distribución.</w:t>
            </w:r>
          </w:p>
          <w:p w:rsidR="00D72F3F" w:rsidRPr="00DE34E2" w:rsidRDefault="00000000">
            <w:pPr>
              <w:spacing w:after="60"/>
              <w:ind w:left="288"/>
              <w:rPr>
                <w:lang w:val="es-PY"/>
              </w:rPr>
            </w:pPr>
            <w:r w:rsidRPr="00DE34E2">
              <w:rPr>
                <w:rFonts w:ascii="Calibri" w:hAnsi="Calibri"/>
                <w:color w:val="282828"/>
                <w:sz w:val="21"/>
                <w:lang w:val="es-PY"/>
              </w:rPr>
              <w:t>• Recargos por Categorización: Central Shop aplica márgenes según familia y subfamilia (Ej: Electrodomésticos +10%, Consolas +5%).</w:t>
            </w:r>
          </w:p>
          <w:p w:rsidR="00D72F3F" w:rsidRPr="00DE34E2" w:rsidRDefault="00000000">
            <w:pPr>
              <w:spacing w:after="60"/>
              <w:ind w:left="288"/>
              <w:rPr>
                <w:lang w:val="es-PY"/>
              </w:rPr>
            </w:pPr>
            <w:r w:rsidRPr="00DE34E2">
              <w:rPr>
                <w:rFonts w:ascii="Calibri" w:hAnsi="Calibri"/>
                <w:color w:val="282828"/>
                <w:sz w:val="21"/>
                <w:lang w:val="es-PY"/>
              </w:rPr>
              <w:t>• Paridad y Predictibilidad: Sin costos ocultos ni alteraciones unilaterales.</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 xml:space="preserve">"Hablemos del modelo comercial de forma 100% transparente. En Central Shop trabajamos sobre un esquema de Costo Base. ¿Qué significa esto? Que </w:t>
            </w:r>
            <w:r w:rsidR="00DE34E2">
              <w:rPr>
                <w:rFonts w:ascii="Calibri" w:hAnsi="Calibri"/>
                <w:i/>
                <w:color w:val="282828"/>
                <w:sz w:val="20"/>
                <w:lang w:val="es-PY"/>
              </w:rPr>
              <w:t>los aliados</w:t>
            </w:r>
            <w:r w:rsidRPr="00DE34E2">
              <w:rPr>
                <w:rFonts w:ascii="Calibri" w:hAnsi="Calibri"/>
                <w:i/>
                <w:color w:val="282828"/>
                <w:sz w:val="20"/>
                <w:lang w:val="es-PY"/>
              </w:rPr>
              <w:t xml:space="preserve"> nos proveen su mejor costo de distribución o venta al por mayor. Sobre ese costo base, Central Shop aplica su propio recargo comercial dependiendo de la categoría del producto; por ejemplo, un 10% en electrodomésticos o un 5% en tecnología y consolas. De este modo, su margen como proveedor no se toca ni se altera, y el precio final al público absorbe los costos operativos de la plataforma de manera ordenada y predecible."</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lastRenderedPageBreak/>
              <w:t>SLIDE 4: EL COMPROMISO DE SERVICIO (SLA)</w:t>
            </w:r>
            <w:r w:rsidRPr="00DE34E2">
              <w:rPr>
                <w:rFonts w:ascii="Calibri" w:hAnsi="Calibri"/>
                <w:b/>
                <w:color w:val="0F2043"/>
                <w:sz w:val="26"/>
                <w:lang w:val="es-PY"/>
              </w:rPr>
              <w:br/>
            </w:r>
            <w:r w:rsidRPr="00DE34E2">
              <w:rPr>
                <w:rFonts w:ascii="Calibri" w:hAnsi="Calibri"/>
                <w:i/>
                <w:color w:val="007A7A"/>
                <w:sz w:val="19"/>
                <w:lang w:val="es-PY"/>
              </w:rPr>
              <w:t>[PARTE 1: INTRODUCCIÓN Y VISIÓN COMERCIAL (Tiempo: 4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Velocidad y Calidad Operativa Bilateral</w:t>
            </w:r>
          </w:p>
          <w:p w:rsidR="00D72F3F" w:rsidRPr="00DE34E2" w:rsidRDefault="00000000">
            <w:pPr>
              <w:spacing w:after="60"/>
              <w:ind w:left="288"/>
              <w:rPr>
                <w:lang w:val="es-PY"/>
              </w:rPr>
            </w:pPr>
            <w:r w:rsidRPr="00DE34E2">
              <w:rPr>
                <w:rFonts w:ascii="Calibri" w:hAnsi="Calibri"/>
                <w:color w:val="282828"/>
                <w:sz w:val="21"/>
                <w:lang w:val="es-PY"/>
              </w:rPr>
              <w:t>• SLA Personalizado: Horarios de corte, preparación y días de despacho acordados a la medida de tu depósito.</w:t>
            </w:r>
          </w:p>
          <w:p w:rsidR="00D72F3F" w:rsidRPr="00DE34E2" w:rsidRDefault="00000000">
            <w:pPr>
              <w:spacing w:after="60"/>
              <w:ind w:left="288"/>
              <w:rPr>
                <w:lang w:val="es-PY"/>
              </w:rPr>
            </w:pPr>
            <w:r w:rsidRPr="00DE34E2">
              <w:rPr>
                <w:rFonts w:ascii="Calibri" w:hAnsi="Calibri"/>
                <w:color w:val="282828"/>
                <w:sz w:val="21"/>
                <w:lang w:val="es-PY"/>
              </w:rPr>
              <w:t>• Aprobación Ultra Rápida: Máximo 40 minutos hábiles para artículos nuevos; actualización instantánea para cambios de stock y precio.</w:t>
            </w:r>
          </w:p>
          <w:p w:rsidR="00D72F3F" w:rsidRPr="00DE34E2" w:rsidRDefault="00000000">
            <w:pPr>
              <w:spacing w:after="60"/>
              <w:ind w:left="288"/>
              <w:rPr>
                <w:lang w:val="es-PY"/>
              </w:rPr>
            </w:pPr>
            <w:r w:rsidRPr="00DE34E2">
              <w:rPr>
                <w:rFonts w:ascii="Calibri" w:hAnsi="Calibri"/>
                <w:color w:val="282828"/>
                <w:sz w:val="21"/>
                <w:lang w:val="es-PY"/>
              </w:rPr>
              <w:t>• Canales Oficiales Dedicados: Soporte Técnico (informatica@centralshop.com.py) y Comercial (comercial@centralshop.com.py).</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"Para que un e-commerce funcione con éxito, la velocidad es fundamental. Nuestro compromiso de servicio con ustedes es claro: cuando cargan un artículo nuevo en la plataforma, nuestro equipo lo revisa y aprueba en un máximo de 40 minutos hábiles. Si modifican precios o stock, el cambio es instantáneo. A cambio, definimos de manera conjunta con ustedes un acuerdo de logística ajustado a la realidad de su depósito: fijamos sus horas de corte y tiempos de empaque. Así evitamos promesas irreales y garantizamos que el cliente reciba su pedido a tiempo."</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SLIDE 5: TRANSICIÓN — EL PANEL DE PROVEEDORES</w:t>
            </w:r>
            <w:r w:rsidRPr="00DE34E2">
              <w:rPr>
                <w:rFonts w:ascii="Calibri" w:hAnsi="Calibri"/>
                <w:b/>
                <w:color w:val="0F2043"/>
                <w:sz w:val="26"/>
                <w:lang w:val="es-PY"/>
              </w:rPr>
              <w:br/>
            </w:r>
            <w:r w:rsidRPr="00DE34E2">
              <w:rPr>
                <w:rFonts w:ascii="Calibri" w:hAnsi="Calibri"/>
                <w:i/>
                <w:color w:val="007A7A"/>
                <w:sz w:val="19"/>
                <w:lang w:val="es-PY"/>
              </w:rPr>
              <w:t>[PARTE 2: CAPACITACIÓN TÉCNICA (Tiempo: 1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w:t>
            </w:r>
            <w:r w:rsidR="00DE34E2">
              <w:rPr>
                <w:rFonts w:ascii="Calibri" w:hAnsi="Calibri"/>
                <w:b/>
                <w:color w:val="007A7A"/>
                <w:lang w:val="es-PY"/>
              </w:rPr>
              <w:t>:</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Centro de Control Operativo del Aliado</w:t>
            </w:r>
          </w:p>
          <w:p w:rsidR="00D72F3F" w:rsidRPr="00DE34E2" w:rsidRDefault="00000000">
            <w:pPr>
              <w:spacing w:after="60"/>
              <w:ind w:left="288"/>
              <w:rPr>
                <w:lang w:val="es-PY"/>
              </w:rPr>
            </w:pPr>
            <w:r w:rsidRPr="00DE34E2">
              <w:rPr>
                <w:rFonts w:ascii="Calibri" w:hAnsi="Calibri"/>
                <w:color w:val="282828"/>
                <w:sz w:val="21"/>
                <w:lang w:val="es-PY"/>
              </w:rPr>
              <w:t>• Gestión centralizada de stock, precios, catálogo y logística en un solo lugar.</w:t>
            </w:r>
          </w:p>
          <w:p w:rsidR="00D72F3F" w:rsidRPr="00DE34E2" w:rsidRDefault="00000000">
            <w:pPr>
              <w:spacing w:after="60"/>
              <w:ind w:left="288"/>
              <w:rPr>
                <w:lang w:val="es-PY"/>
              </w:rPr>
            </w:pPr>
            <w:r w:rsidRPr="00DE34E2">
              <w:rPr>
                <w:rFonts w:ascii="Calibri" w:hAnsi="Calibri"/>
                <w:color w:val="282828"/>
                <w:sz w:val="21"/>
                <w:lang w:val="es-PY"/>
              </w:rPr>
              <w:t>• Herramienta ágil, intuitiva y accesible desde cualquier navegador.</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"Pasemos ahora a la segunda parte de nuestra reunión. Queremos mostrarles la herramienta técnica que tendrán en sus manos: el Panel de Proveedores de Central Shop. Hemos desarrollado un sistema sumamente intuitivo donde su equipo de depósito o comercial podrá gestionar publicaciones, ajustar inventario y procesar ventas en cuestión de clics."</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lastRenderedPageBreak/>
              <w:t>SLIDE 6: MÓDULO DE CARGA E INVENTARIO (PASO 1: FICHA DEL PRODUCTO)</w:t>
            </w:r>
            <w:r w:rsidRPr="00DE34E2">
              <w:rPr>
                <w:rFonts w:ascii="Calibri" w:hAnsi="Calibri"/>
                <w:b/>
                <w:color w:val="0F2043"/>
                <w:sz w:val="26"/>
                <w:lang w:val="es-PY"/>
              </w:rPr>
              <w:br/>
            </w:r>
            <w:r w:rsidRPr="00DE34E2">
              <w:rPr>
                <w:rFonts w:ascii="Calibri" w:hAnsi="Calibri"/>
                <w:i/>
                <w:color w:val="007A7A"/>
                <w:sz w:val="19"/>
                <w:lang w:val="es-PY"/>
              </w:rPr>
              <w:t>[PARTE 2: CAPACITACIÓN TÉCNICA (Tiempo: 3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Requisitos para la Publicación Perfecta</w:t>
            </w:r>
          </w:p>
          <w:p w:rsidR="00D72F3F" w:rsidRPr="00DE34E2" w:rsidRDefault="00000000">
            <w:pPr>
              <w:spacing w:after="60"/>
              <w:ind w:left="288"/>
              <w:rPr>
                <w:lang w:val="es-PY"/>
              </w:rPr>
            </w:pPr>
            <w:r w:rsidRPr="00DE34E2">
              <w:rPr>
                <w:rFonts w:ascii="Calibri" w:hAnsi="Calibri"/>
                <w:color w:val="282828"/>
                <w:sz w:val="21"/>
                <w:lang w:val="es-PY"/>
              </w:rPr>
              <w:t>• Imágenes de Alta Calidad: Mínimo 3 ángulos (Frontal, Perfil Izquierdo, Perfil Derecho) en formato 1:1, fondo claro y máx. 1 MB.</w:t>
            </w:r>
          </w:p>
          <w:p w:rsidR="00D72F3F" w:rsidRPr="00DE34E2" w:rsidRDefault="00000000">
            <w:pPr>
              <w:spacing w:after="60"/>
              <w:ind w:left="288"/>
              <w:rPr>
                <w:lang w:val="es-PY"/>
              </w:rPr>
            </w:pPr>
            <w:r w:rsidRPr="00DE34E2">
              <w:rPr>
                <w:rFonts w:ascii="Calibri" w:hAnsi="Calibri"/>
                <w:color w:val="282828"/>
                <w:sz w:val="21"/>
                <w:lang w:val="es-PY"/>
              </w:rPr>
              <w:t>• Ficha Técnica Completa: Mínimo 5 características estructuradas (dimensiones, material, compatibilidad, garantía, etc.).</w:t>
            </w:r>
          </w:p>
          <w:p w:rsidR="00D72F3F" w:rsidRPr="00DE34E2" w:rsidRDefault="00000000">
            <w:pPr>
              <w:spacing w:after="60"/>
              <w:ind w:left="288"/>
              <w:rPr>
                <w:lang w:val="es-PY"/>
              </w:rPr>
            </w:pPr>
            <w:r w:rsidRPr="00DE34E2">
              <w:rPr>
                <w:rFonts w:ascii="Calibri" w:hAnsi="Calibri"/>
                <w:color w:val="282828"/>
                <w:sz w:val="21"/>
                <w:lang w:val="es-PY"/>
              </w:rPr>
              <w:t>• Identificación Única: SKU propio del aliado + Código de Barras (EAN-13 / UPC).</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"El primer paso en el panel es dar de alta un producto. Para lograr el máximo posicionamiento en el buscador y en Google Shopping, el sistema exige tres requisitos básicos: primero, mínimo 3 fotos en alta calidad (frontal, perfil izquierdo y perfil derecho) sobre fondo claro; segundo, completar al menos 5 especificaciones técnicas del producto (medidas, material, garantía, etc.); y tercero, ingresar su SKU y el código EAN-13. Con estos datos, la ficha queda perfectamente optimizada para venderse sola."</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SLIDE 7: MÓDULO DE CARGA E INVENTARIO (PASO 2: GESTIÓN DE STOCK Y ALERTAS)</w:t>
            </w:r>
            <w:r w:rsidRPr="00DE34E2">
              <w:rPr>
                <w:rFonts w:ascii="Calibri" w:hAnsi="Calibri"/>
                <w:b/>
                <w:color w:val="0F2043"/>
                <w:sz w:val="26"/>
                <w:lang w:val="es-PY"/>
              </w:rPr>
              <w:br/>
            </w:r>
            <w:r w:rsidRPr="00DE34E2">
              <w:rPr>
                <w:rFonts w:ascii="Calibri" w:hAnsi="Calibri"/>
                <w:i/>
                <w:color w:val="007A7A"/>
                <w:sz w:val="19"/>
                <w:lang w:val="es-PY"/>
              </w:rPr>
              <w:t>[PARTE 2: CAPACITACIÓN TÉCNICA (Tiempo: 3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Control y Prevención de Quiebres</w:t>
            </w:r>
          </w:p>
          <w:p w:rsidR="00D72F3F" w:rsidRPr="00DE34E2" w:rsidRDefault="00000000">
            <w:pPr>
              <w:spacing w:after="60"/>
              <w:ind w:left="288"/>
              <w:rPr>
                <w:lang w:val="es-PY"/>
              </w:rPr>
            </w:pPr>
            <w:r w:rsidRPr="00DE34E2">
              <w:rPr>
                <w:rFonts w:ascii="Calibri" w:hAnsi="Calibri"/>
                <w:color w:val="282828"/>
                <w:sz w:val="21"/>
                <w:lang w:val="es-PY"/>
              </w:rPr>
              <w:t>• Stock Mínimo (Piso de Publicación): 20 unidades físicas para mantener la publicación activa.</w:t>
            </w:r>
          </w:p>
          <w:p w:rsidR="00D72F3F" w:rsidRPr="00DE34E2" w:rsidRDefault="00000000">
            <w:pPr>
              <w:spacing w:after="60"/>
              <w:ind w:left="288"/>
              <w:rPr>
                <w:lang w:val="es-PY"/>
              </w:rPr>
            </w:pPr>
            <w:r w:rsidRPr="00DE34E2">
              <w:rPr>
                <w:rFonts w:ascii="Calibri" w:hAnsi="Calibri"/>
                <w:color w:val="282828"/>
                <w:sz w:val="21"/>
                <w:lang w:val="es-PY"/>
              </w:rPr>
              <w:t>• Alertas Tempranas (Webhooks): Notificación automática a las 30 unidades para margen de reposición.</w:t>
            </w:r>
          </w:p>
          <w:p w:rsidR="00D72F3F" w:rsidRPr="00DE34E2" w:rsidRDefault="00000000">
            <w:pPr>
              <w:spacing w:after="60"/>
              <w:ind w:left="288"/>
              <w:rPr>
                <w:lang w:val="es-PY"/>
              </w:rPr>
            </w:pPr>
            <w:r w:rsidRPr="00DE34E2">
              <w:rPr>
                <w:rFonts w:ascii="Calibri" w:hAnsi="Calibri"/>
                <w:color w:val="282828"/>
                <w:sz w:val="21"/>
                <w:lang w:val="es-PY"/>
              </w:rPr>
              <w:t>• Protección de Reputación: Suspensión preventiva para evitar ventas sin respaldo en depósito.</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"Un aspecto crítico de nuestra plataforma es cuidar su reputación. Para evitar vender productos que no tengan respaldo en su depósito, exigimos un stock mínimo de seguridad de 20 unidades físicas. Cuando su stock disminuye y llega a las 30 unidades, nuestro sistema emite una alerta automática vía webhook o correo para avisarles que es momento de reponer. Si el inventario cae por debajo de 20 unidades, el producto se pausa automáticamente en la web, protegiéndolos de cualquier quiebre de stock no deseado."</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 xml:space="preserve">SLIDE 8: SISTEMA DE APROBACIÓN POR LÍNEA (VALIDACIÓN </w:t>
            </w:r>
            <w:r w:rsidR="00DE34E2">
              <w:rPr>
                <w:rFonts w:ascii="Calibri" w:hAnsi="Calibri"/>
                <w:b/>
                <w:color w:val="0F2043"/>
                <w:sz w:val="26"/>
                <w:lang w:val="es-PY"/>
              </w:rPr>
              <w:t>INTELIGENTE</w:t>
            </w:r>
            <w:r w:rsidRPr="00DE34E2">
              <w:rPr>
                <w:rFonts w:ascii="Calibri" w:hAnsi="Calibri"/>
                <w:b/>
                <w:color w:val="0F2043"/>
                <w:sz w:val="26"/>
                <w:lang w:val="es-PY"/>
              </w:rPr>
              <w:t>)</w:t>
            </w:r>
            <w:r w:rsidRPr="00DE34E2">
              <w:rPr>
                <w:rFonts w:ascii="Calibri" w:hAnsi="Calibri"/>
                <w:b/>
                <w:color w:val="0F2043"/>
                <w:sz w:val="26"/>
                <w:lang w:val="es-PY"/>
              </w:rPr>
              <w:br/>
            </w:r>
            <w:r w:rsidRPr="00DE34E2">
              <w:rPr>
                <w:rFonts w:ascii="Calibri" w:hAnsi="Calibri"/>
                <w:i/>
                <w:color w:val="007A7A"/>
                <w:sz w:val="19"/>
                <w:lang w:val="es-PY"/>
              </w:rPr>
              <w:t>[PARTE 2: CAPACITACIÓN TÉCNICA (Tiempo: 3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Agilidad en la Carga Masiva</w:t>
            </w:r>
          </w:p>
          <w:p w:rsidR="00D72F3F" w:rsidRPr="00DE34E2" w:rsidRDefault="00000000">
            <w:pPr>
              <w:spacing w:after="60"/>
              <w:ind w:left="288"/>
              <w:rPr>
                <w:lang w:val="es-PY"/>
              </w:rPr>
            </w:pPr>
            <w:r w:rsidRPr="00DE34E2">
              <w:rPr>
                <w:rFonts w:ascii="Calibri" w:hAnsi="Calibri"/>
                <w:color w:val="282828"/>
                <w:sz w:val="21"/>
                <w:lang w:val="es-PY"/>
              </w:rPr>
              <w:t>• Validación Modular e Independiente por cada SKU.</w:t>
            </w:r>
          </w:p>
          <w:p w:rsidR="00D72F3F" w:rsidRPr="00DE34E2" w:rsidRDefault="00000000">
            <w:pPr>
              <w:spacing w:after="60"/>
              <w:ind w:left="288"/>
              <w:rPr>
                <w:lang w:val="es-PY"/>
              </w:rPr>
            </w:pPr>
            <w:r w:rsidRPr="00DE34E2">
              <w:rPr>
                <w:rFonts w:ascii="Calibri" w:hAnsi="Calibri"/>
                <w:color w:val="282828"/>
                <w:sz w:val="21"/>
                <w:lang w:val="es-PY"/>
              </w:rPr>
              <w:t>• Notificación Clara de Errores: Indicación directa en pantalla de qué dato corregir.</w:t>
            </w:r>
          </w:p>
          <w:p w:rsidR="00D72F3F" w:rsidRPr="00DE34E2" w:rsidRDefault="00000000">
            <w:pPr>
              <w:spacing w:after="60"/>
              <w:ind w:left="288"/>
              <w:rPr>
                <w:lang w:val="es-PY"/>
              </w:rPr>
            </w:pPr>
            <w:r w:rsidRPr="00DE34E2">
              <w:rPr>
                <w:rFonts w:ascii="Calibri" w:hAnsi="Calibri"/>
                <w:color w:val="282828"/>
                <w:sz w:val="21"/>
                <w:lang w:val="es-PY"/>
              </w:rPr>
              <w:t>• Aprobación Parcial: Si 1 producto tiene un error, los otros 99 de la lista se aprueban y publican sin detenerse.</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 xml:space="preserve">"Sabemos que a veces subir listas masivas de productos puede generar errores. Por eso diseñamos una validación modular por línea. Si </w:t>
            </w:r>
            <w:r w:rsidR="00DE34E2">
              <w:rPr>
                <w:rFonts w:ascii="Calibri" w:hAnsi="Calibri"/>
                <w:i/>
                <w:color w:val="282828"/>
                <w:sz w:val="20"/>
                <w:lang w:val="es-PY"/>
              </w:rPr>
              <w:t>el aliado</w:t>
            </w:r>
            <w:r w:rsidRPr="00DE34E2">
              <w:rPr>
                <w:rFonts w:ascii="Calibri" w:hAnsi="Calibri"/>
                <w:i/>
                <w:color w:val="282828"/>
                <w:sz w:val="20"/>
                <w:lang w:val="es-PY"/>
              </w:rPr>
              <w:t xml:space="preserve"> sube un archivo con 100 productos y uno de ellos tiene una foto de peso excesivo o le falta el código de barras, el panel les señalará exactamente el error en esa línea. Lo fantástico es que los otros 99 productos continúan su proceso de aprobación normal y se publican dentro de los 40 minutos, mientras ustedes corrigen puntualmente el ítem observado."</w:t>
            </w:r>
          </w:p>
        </w:tc>
      </w:tr>
    </w:tbl>
    <w:p w:rsidR="00D72F3F" w:rsidRPr="00DE34E2" w:rsidRDefault="00D72F3F">
      <w:pPr>
        <w:spacing w:after="160"/>
        <w:rPr>
          <w:lang w:val="es-PY"/>
        </w:rPr>
      </w:pPr>
    </w:p>
    <w:p w:rsidR="00D72F3F" w:rsidRDefault="00D72F3F">
      <w:pPr>
        <w:spacing w:after="160"/>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 xml:space="preserve">SLIDE </w:t>
            </w:r>
            <w:r w:rsidR="00DE34E2">
              <w:rPr>
                <w:rFonts w:ascii="Calibri" w:hAnsi="Calibri"/>
                <w:b/>
                <w:color w:val="0F2043"/>
                <w:sz w:val="26"/>
                <w:lang w:val="es-PY"/>
              </w:rPr>
              <w:t>9</w:t>
            </w:r>
            <w:r w:rsidRPr="00DE34E2">
              <w:rPr>
                <w:rFonts w:ascii="Calibri" w:hAnsi="Calibri"/>
                <w:b/>
                <w:color w:val="0F2043"/>
                <w:sz w:val="26"/>
                <w:lang w:val="es-PY"/>
              </w:rPr>
              <w:t>: SINCRONIZACIÓN DIARIA Y COMPROMISOS DEL PROVEEDOR</w:t>
            </w:r>
            <w:r w:rsidRPr="00DE34E2">
              <w:rPr>
                <w:rFonts w:ascii="Calibri" w:hAnsi="Calibri"/>
                <w:b/>
                <w:color w:val="0F2043"/>
                <w:sz w:val="26"/>
                <w:lang w:val="es-PY"/>
              </w:rPr>
              <w:br/>
            </w:r>
            <w:r w:rsidRPr="00DE34E2">
              <w:rPr>
                <w:rFonts w:ascii="Calibri" w:hAnsi="Calibri"/>
                <w:i/>
                <w:color w:val="007A7A"/>
                <w:sz w:val="19"/>
                <w:lang w:val="es-PY"/>
              </w:rPr>
              <w:t>[PARTE 2: CAPACITACIÓN TÉCNICA (Tiempo: 2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Garantía de Operación Continua</w:t>
            </w:r>
          </w:p>
          <w:p w:rsidR="00D72F3F" w:rsidRPr="00DE34E2" w:rsidRDefault="00000000">
            <w:pPr>
              <w:spacing w:after="60"/>
              <w:ind w:left="288"/>
              <w:rPr>
                <w:lang w:val="es-PY"/>
              </w:rPr>
            </w:pPr>
            <w:r w:rsidRPr="00DE34E2">
              <w:rPr>
                <w:rFonts w:ascii="Calibri" w:hAnsi="Calibri"/>
                <w:color w:val="282828"/>
                <w:sz w:val="21"/>
                <w:lang w:val="es-PY"/>
              </w:rPr>
              <w:t>• Actualización Diaria Obligatoria de precios y stock desde el panel.</w:t>
            </w:r>
          </w:p>
          <w:p w:rsidR="00D72F3F" w:rsidRPr="00DE34E2" w:rsidRDefault="00000000">
            <w:pPr>
              <w:spacing w:after="60"/>
              <w:ind w:left="288"/>
              <w:rPr>
                <w:lang w:val="es-PY"/>
              </w:rPr>
            </w:pPr>
            <w:r w:rsidRPr="00DE34E2">
              <w:rPr>
                <w:rFonts w:ascii="Calibri" w:hAnsi="Calibri"/>
                <w:color w:val="282828"/>
                <w:sz w:val="21"/>
                <w:lang w:val="es-PY"/>
              </w:rPr>
              <w:t>• Resguardo Comercial: En caso de desfasaje de precio por no actualizar, se mantiene el costo acordado al cliente.</w:t>
            </w:r>
          </w:p>
          <w:p w:rsidR="00D72F3F" w:rsidRPr="00DE34E2" w:rsidRDefault="00000000">
            <w:pPr>
              <w:spacing w:after="60"/>
              <w:ind w:left="288"/>
              <w:rPr>
                <w:lang w:val="es-PY"/>
              </w:rPr>
            </w:pPr>
            <w:r w:rsidRPr="00DE34E2">
              <w:rPr>
                <w:rFonts w:ascii="Calibri" w:hAnsi="Calibri"/>
                <w:color w:val="282828"/>
                <w:sz w:val="21"/>
                <w:lang w:val="es-PY"/>
              </w:rPr>
              <w:t>• Herramientas de Carga: Vía panel web, carga masiva en Excel o integración API.</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"Para que esta alianza sea exitosa, requerimos el compromiso de su equipo de mantener actualizado diariamente el inventario y los costos en el panel. Contamos con herramientas simples para actualización en lote. Recuerden que si un cliente compra a un costo base no actualizado por falta de mantenimiento diario, el reglamento establece que debemos respetar las condiciones al comprador, garantizando una excelente experiencia que hará que ese cliente vuelva a comprarles."</w:t>
            </w:r>
          </w:p>
        </w:tc>
      </w:tr>
    </w:tbl>
    <w:p w:rsidR="00D72F3F" w:rsidRPr="00DE34E2" w:rsidRDefault="00D72F3F">
      <w:pPr>
        <w:spacing w:after="160"/>
        <w:rPr>
          <w:lang w:val="es-PY"/>
        </w:rPr>
      </w:pPr>
    </w:p>
    <w:tbl>
      <w:tblPr>
        <w:tblW w:w="0" w:type="auto"/>
        <w:jc w:val="center"/>
        <w:tblLayout w:type="fixed"/>
        <w:tblLook w:val="04A0" w:firstRow="1" w:lastRow="0" w:firstColumn="1" w:lastColumn="0" w:noHBand="0" w:noVBand="1"/>
      </w:tblPr>
      <w:tblGrid>
        <w:gridCol w:w="9360"/>
      </w:tblGrid>
      <w:tr w:rsidR="00D72F3F" w:rsidRPr="00DE34E2">
        <w:trPr>
          <w:jc w:val="center"/>
        </w:trPr>
        <w:tc>
          <w:tcPr>
            <w:tcW w:w="9360" w:type="dxa"/>
            <w:tcBorders>
              <w:left w:val="single" w:sz="24" w:space="0" w:color="007A7A"/>
            </w:tcBorders>
            <w:shd w:val="clear" w:color="auto" w:fill="F4F6F9"/>
            <w:tcMar>
              <w:top w:w="140" w:type="dxa"/>
              <w:left w:w="200" w:type="dxa"/>
              <w:bottom w:w="140" w:type="dxa"/>
              <w:right w:w="200" w:type="dxa"/>
            </w:tcMar>
          </w:tcPr>
          <w:p w:rsidR="00D72F3F" w:rsidRPr="00DE34E2" w:rsidRDefault="00000000">
            <w:pPr>
              <w:spacing w:after="80"/>
              <w:rPr>
                <w:lang w:val="es-PY"/>
              </w:rPr>
            </w:pPr>
            <w:r w:rsidRPr="00DE34E2">
              <w:rPr>
                <w:rFonts w:ascii="Calibri" w:hAnsi="Calibri"/>
                <w:b/>
                <w:color w:val="0F2043"/>
                <w:sz w:val="26"/>
                <w:lang w:val="es-PY"/>
              </w:rPr>
              <w:t>SLIDE 1</w:t>
            </w:r>
            <w:r w:rsidR="00DE34E2">
              <w:rPr>
                <w:rFonts w:ascii="Calibri" w:hAnsi="Calibri"/>
                <w:b/>
                <w:color w:val="0F2043"/>
                <w:sz w:val="26"/>
                <w:lang w:val="es-PY"/>
              </w:rPr>
              <w:t>0</w:t>
            </w:r>
            <w:r w:rsidRPr="00DE34E2">
              <w:rPr>
                <w:rFonts w:ascii="Calibri" w:hAnsi="Calibri"/>
                <w:b/>
                <w:color w:val="0F2043"/>
                <w:sz w:val="26"/>
                <w:lang w:val="es-PY"/>
              </w:rPr>
              <w:t>: CIERRE Y PRÓXIMOS PASOS</w:t>
            </w:r>
            <w:r w:rsidRPr="00DE34E2">
              <w:rPr>
                <w:rFonts w:ascii="Calibri" w:hAnsi="Calibri"/>
                <w:b/>
                <w:color w:val="0F2043"/>
                <w:sz w:val="26"/>
                <w:lang w:val="es-PY"/>
              </w:rPr>
              <w:br/>
            </w:r>
            <w:r w:rsidRPr="00DE34E2">
              <w:rPr>
                <w:rFonts w:ascii="Calibri" w:hAnsi="Calibri"/>
                <w:i/>
                <w:color w:val="007A7A"/>
                <w:sz w:val="19"/>
                <w:lang w:val="es-PY"/>
              </w:rPr>
              <w:t>[PARTE 2: CAPACITACIÓN TÉCNICA (Tiempo: 1 min)]</w:t>
            </w:r>
            <w:r w:rsidRPr="00DE34E2">
              <w:rPr>
                <w:rFonts w:ascii="Calibri" w:hAnsi="Calibri"/>
                <w:i/>
                <w:color w:val="007A7A"/>
                <w:sz w:val="19"/>
                <w:lang w:val="es-PY"/>
              </w:rPr>
              <w:br/>
            </w:r>
            <w:r w:rsidRPr="00DE34E2">
              <w:rPr>
                <w:rFonts w:ascii="Calibri" w:hAnsi="Calibri"/>
                <w:i/>
                <w:color w:val="007A7A"/>
                <w:sz w:val="19"/>
                <w:lang w:val="es-PY"/>
              </w:rPr>
              <w:br/>
            </w:r>
            <w:r>
              <w:rPr>
                <w:rFonts w:ascii="Calibri" w:hAnsi="Calibri"/>
                <w:b/>
                <w:color w:val="007A7A"/>
              </w:rPr>
              <w:t>🎨</w:t>
            </w:r>
            <w:r w:rsidRPr="00DE34E2">
              <w:rPr>
                <w:rFonts w:ascii="Calibri" w:hAnsi="Calibri"/>
                <w:b/>
                <w:color w:val="007A7A"/>
                <w:lang w:val="es-PY"/>
              </w:rPr>
              <w:t xml:space="preserve"> Contenido de la Diapositiva (Texto para Canva):</w:t>
            </w:r>
            <w:r w:rsidRPr="00DE34E2">
              <w:rPr>
                <w:rFonts w:ascii="Calibri" w:hAnsi="Calibri"/>
                <w:b/>
                <w:color w:val="007A7A"/>
                <w:lang w:val="es-PY"/>
              </w:rPr>
              <w:br/>
            </w:r>
          </w:p>
          <w:p w:rsidR="00D72F3F" w:rsidRPr="00DE34E2" w:rsidRDefault="00000000">
            <w:pPr>
              <w:spacing w:after="60"/>
              <w:ind w:left="288"/>
              <w:rPr>
                <w:lang w:val="es-PY"/>
              </w:rPr>
            </w:pPr>
            <w:r w:rsidRPr="00DE34E2">
              <w:rPr>
                <w:rFonts w:ascii="Calibri" w:hAnsi="Calibri"/>
                <w:color w:val="282828"/>
                <w:sz w:val="21"/>
                <w:lang w:val="es-PY"/>
              </w:rPr>
              <w:t>• ¡Comencemos a Construir Juntos!</w:t>
            </w:r>
          </w:p>
          <w:p w:rsidR="00D72F3F" w:rsidRPr="00DE34E2" w:rsidRDefault="00000000">
            <w:pPr>
              <w:spacing w:after="60"/>
              <w:ind w:left="288"/>
              <w:rPr>
                <w:lang w:val="es-PY"/>
              </w:rPr>
            </w:pPr>
            <w:r w:rsidRPr="00DE34E2">
              <w:rPr>
                <w:rFonts w:ascii="Calibri" w:hAnsi="Calibri"/>
                <w:color w:val="282828"/>
                <w:sz w:val="21"/>
                <w:lang w:val="es-PY"/>
              </w:rPr>
              <w:t>• Próximos Pasos:</w:t>
            </w:r>
          </w:p>
          <w:p w:rsidR="00D72F3F" w:rsidRPr="00DE34E2" w:rsidRDefault="00000000">
            <w:pPr>
              <w:spacing w:after="60"/>
              <w:ind w:left="288"/>
              <w:rPr>
                <w:lang w:val="es-PY"/>
              </w:rPr>
            </w:pPr>
            <w:r w:rsidRPr="00DE34E2">
              <w:rPr>
                <w:rFonts w:ascii="Calibri" w:hAnsi="Calibri"/>
                <w:color w:val="282828"/>
                <w:sz w:val="21"/>
                <w:lang w:val="es-PY"/>
              </w:rPr>
              <w:t>• 1. Formalización del Marco Legal (Firma de Términos y Condiciones).</w:t>
            </w:r>
          </w:p>
          <w:p w:rsidR="00D72F3F" w:rsidRPr="00DE34E2" w:rsidRDefault="00000000">
            <w:pPr>
              <w:spacing w:after="60"/>
              <w:ind w:left="288"/>
              <w:rPr>
                <w:lang w:val="es-PY"/>
              </w:rPr>
            </w:pPr>
            <w:r w:rsidRPr="00DE34E2">
              <w:rPr>
                <w:rFonts w:ascii="Calibri" w:hAnsi="Calibri"/>
                <w:color w:val="282828"/>
                <w:sz w:val="21"/>
                <w:lang w:val="es-PY"/>
              </w:rPr>
              <w:t>• 2. Emisión de Credenciales de Acceso al Panel de Proveedores.</w:t>
            </w:r>
          </w:p>
          <w:p w:rsidR="00D72F3F" w:rsidRPr="00DE34E2" w:rsidRDefault="00000000">
            <w:pPr>
              <w:spacing w:after="60"/>
              <w:ind w:left="288"/>
              <w:rPr>
                <w:lang w:val="es-PY"/>
              </w:rPr>
            </w:pPr>
            <w:r w:rsidRPr="00DE34E2">
              <w:rPr>
                <w:rFonts w:ascii="Calibri" w:hAnsi="Calibri"/>
                <w:color w:val="282828"/>
                <w:sz w:val="21"/>
                <w:lang w:val="es-PY"/>
              </w:rPr>
              <w:t>• 3. Carga Inicial de Catálogo y Aprobación.</w:t>
            </w:r>
          </w:p>
          <w:p w:rsidR="00D72F3F" w:rsidRPr="00DE34E2" w:rsidRDefault="00000000">
            <w:pPr>
              <w:spacing w:after="60"/>
              <w:ind w:left="288"/>
              <w:rPr>
                <w:lang w:val="es-PY"/>
              </w:rPr>
            </w:pPr>
            <w:r w:rsidRPr="00DE34E2">
              <w:rPr>
                <w:rFonts w:ascii="Calibri" w:hAnsi="Calibri"/>
                <w:color w:val="282828"/>
                <w:sz w:val="21"/>
                <w:lang w:val="es-PY"/>
              </w:rPr>
              <w:t>• Canales Oficiales de Contacto:</w:t>
            </w:r>
          </w:p>
          <w:p w:rsidR="00D72F3F" w:rsidRPr="00DE34E2" w:rsidRDefault="00000000">
            <w:pPr>
              <w:spacing w:after="60"/>
              <w:ind w:left="288"/>
              <w:rPr>
                <w:lang w:val="es-PY"/>
              </w:rPr>
            </w:pPr>
            <w:r w:rsidRPr="00DE34E2">
              <w:rPr>
                <w:rFonts w:ascii="Calibri" w:hAnsi="Calibri"/>
                <w:color w:val="282828"/>
                <w:sz w:val="21"/>
                <w:lang w:val="es-PY"/>
              </w:rPr>
              <w:t>• • Soporte Técnico: informatica@centralshop.com.py</w:t>
            </w:r>
          </w:p>
          <w:p w:rsidR="00D72F3F" w:rsidRPr="00DE34E2" w:rsidRDefault="00000000">
            <w:pPr>
              <w:spacing w:after="60"/>
              <w:ind w:left="288"/>
              <w:rPr>
                <w:lang w:val="es-PY"/>
              </w:rPr>
            </w:pPr>
            <w:r w:rsidRPr="00DE34E2">
              <w:rPr>
                <w:rFonts w:ascii="Calibri" w:hAnsi="Calibri"/>
                <w:color w:val="282828"/>
                <w:sz w:val="21"/>
                <w:lang w:val="es-PY"/>
              </w:rPr>
              <w:t>• • Gestión Comercial: comercial@centralshop.com.py</w:t>
            </w:r>
          </w:p>
          <w:p w:rsidR="00D72F3F" w:rsidRPr="00DE34E2" w:rsidRDefault="00000000">
            <w:pPr>
              <w:spacing w:after="80"/>
              <w:rPr>
                <w:lang w:val="es-PY"/>
              </w:rPr>
            </w:pPr>
            <w:r>
              <w:rPr>
                <w:rFonts w:ascii="Calibri" w:hAnsi="Calibri"/>
                <w:b/>
                <w:color w:val="0F2043"/>
              </w:rPr>
              <w:t>🗣️</w:t>
            </w:r>
            <w:r w:rsidRPr="00DE34E2">
              <w:rPr>
                <w:rFonts w:ascii="Calibri" w:hAnsi="Calibri"/>
                <w:b/>
                <w:color w:val="0F2043"/>
                <w:lang w:val="es-PY"/>
              </w:rPr>
              <w:t xml:space="preserve"> Guión Sugerido (Ejemplo de lo que se dice al proveedor):</w:t>
            </w:r>
            <w:r w:rsidRPr="00DE34E2">
              <w:rPr>
                <w:rFonts w:ascii="Calibri" w:hAnsi="Calibri"/>
                <w:b/>
                <w:color w:val="0F2043"/>
                <w:lang w:val="es-PY"/>
              </w:rPr>
              <w:br/>
            </w:r>
          </w:p>
          <w:p w:rsidR="00D72F3F" w:rsidRPr="00DE34E2" w:rsidRDefault="00000000">
            <w:pPr>
              <w:spacing w:after="80"/>
              <w:ind w:left="288"/>
              <w:rPr>
                <w:lang w:val="es-PY"/>
              </w:rPr>
            </w:pPr>
            <w:r w:rsidRPr="00DE34E2">
              <w:rPr>
                <w:rFonts w:ascii="Calibri" w:hAnsi="Calibri"/>
                <w:i/>
                <w:color w:val="282828"/>
                <w:sz w:val="20"/>
                <w:lang w:val="es-PY"/>
              </w:rPr>
              <w:t>"Para finalizar y cumplir exactamente con los 30 minutos programados: los siguientes pasos son muy sencillos. Les estaremos enviando el documento de Términos y Condiciones para la firma formal; inmediatamente después, les enviamos las credenciales de acceso al panel para que su equipo empiece a subir la carga inicial. Cualquier duda técnica nos escriben a informatica@centralshop.com.py y temas comerciales a comercial@centralshop.com.py. ¡Muchísimas gracias por su tiempo y bienvenidos a Central Shop!"</w:t>
            </w:r>
          </w:p>
        </w:tc>
      </w:tr>
    </w:tbl>
    <w:p w:rsidR="00D72F3F" w:rsidRPr="00DE34E2" w:rsidRDefault="00D72F3F">
      <w:pPr>
        <w:spacing w:after="160"/>
        <w:rPr>
          <w:lang w:val="es-PY"/>
        </w:rPr>
      </w:pPr>
    </w:p>
    <w:sectPr w:rsidR="00D72F3F" w:rsidRPr="00DE34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3802400">
    <w:abstractNumId w:val="8"/>
  </w:num>
  <w:num w:numId="2" w16cid:durableId="1535069631">
    <w:abstractNumId w:val="6"/>
  </w:num>
  <w:num w:numId="3" w16cid:durableId="875124424">
    <w:abstractNumId w:val="5"/>
  </w:num>
  <w:num w:numId="4" w16cid:durableId="12613141">
    <w:abstractNumId w:val="4"/>
  </w:num>
  <w:num w:numId="5" w16cid:durableId="991369240">
    <w:abstractNumId w:val="7"/>
  </w:num>
  <w:num w:numId="6" w16cid:durableId="682442020">
    <w:abstractNumId w:val="3"/>
  </w:num>
  <w:num w:numId="7" w16cid:durableId="1009018153">
    <w:abstractNumId w:val="2"/>
  </w:num>
  <w:num w:numId="8" w16cid:durableId="1605264936">
    <w:abstractNumId w:val="1"/>
  </w:num>
  <w:num w:numId="9" w16cid:durableId="131637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72F3F"/>
    <w:rsid w:val="00DE34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80E44"/>
  <w14:defaultImageDpi w14:val="300"/>
  <w15:docId w15:val="{7BA93D20-5228-8C4C-9469-2826770DE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1742</Words>
  <Characters>9581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 Medina</cp:lastModifiedBy>
  <cp:revision>2</cp:revision>
  <dcterms:created xsi:type="dcterms:W3CDTF">2013-12-23T23:15:00Z</dcterms:created>
  <dcterms:modified xsi:type="dcterms:W3CDTF">2026-08-26T20:04:00Z</dcterms:modified>
  <cp:category/>
</cp:coreProperties>
</file>