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RETRO SPRINT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GRUPO 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Drink House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Digital House Full Stack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SEGUIR HACIENDO: Seguir comentando las líneas de código, ya que al estar en proceso de aprendizaje esto nos ayuda a ubicarnos más rápido en el proyecto y comprender las líneas.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MÁS: Interactuar con las posibilidades que nos ofrece gitHub para comprender el funcionamiento correcto del mismo durante el proceso de desarrollo.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EMPEZAR A HACER: generar feedback con respecto a nuevos ajustes realizados.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HACER MENOS: No notificar los cambios realizados.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DEJAR DE HACER: Codear sin planificación ya que podríamos crear conflictos en el funcionamiento del la aplicación.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