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e2t54tbz8e4p" w:id="0"/>
      <w:bookmarkEnd w:id="0"/>
      <w:r w:rsidDel="00000000" w:rsidR="00000000" w:rsidRPr="00000000">
        <w:rPr>
          <w:rtl w:val="0"/>
        </w:rPr>
        <w:t xml:space="preserve">Ariel Pérez</w:t>
      </w:r>
    </w:p>
    <w:p w:rsidR="00000000" w:rsidDel="00000000" w:rsidP="00000000" w:rsidRDefault="00000000" w:rsidRPr="00000000" w14:paraId="00000002">
      <w:pPr>
        <w:jc w:val="center"/>
        <w:rPr/>
      </w:pPr>
      <w:sdt>
        <w:sdtPr>
          <w:id w:val="-1266849918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✉</w:t>
          </w:r>
        </w:sdtContent>
      </w:sdt>
      <w:r w:rsidDel="00000000" w:rsidR="00000000" w:rsidRPr="00000000">
        <w:rPr>
          <w:sz w:val="19"/>
          <w:szCs w:val="19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17"/>
            <w:szCs w:val="17"/>
            <w:u w:val="single"/>
            <w:rtl w:val="0"/>
          </w:rPr>
          <w:t xml:space="preserve">ariel@arielperez.io</w:t>
        </w:r>
      </w:hyperlink>
      <w:r w:rsidDel="00000000" w:rsidR="00000000" w:rsidRPr="00000000">
        <w:rPr>
          <w:sz w:val="17"/>
          <w:szCs w:val="17"/>
          <w:rtl w:val="0"/>
        </w:rPr>
        <w:t xml:space="preserve"> /</w:t>
      </w:r>
      <w:r w:rsidDel="00000000" w:rsidR="00000000" w:rsidRPr="00000000">
        <w:rPr>
          <w:b w:val="0"/>
          <w:sz w:val="17"/>
          <w:szCs w:val="17"/>
          <w:vertAlign w:val="baseline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vertAlign w:val="baseline"/>
        </w:rPr>
        <w:drawing>
          <wp:inline distB="0" distT="0" distL="0" distR="0">
            <wp:extent cx="104775" cy="1047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sz w:val="20"/>
          <w:szCs w:val="20"/>
          <w:vertAlign w:val="baseline"/>
          <w:rtl w:val="0"/>
        </w:rPr>
        <w:t xml:space="preserve">+</w:t>
      </w:r>
      <w:hyperlink r:id="rId9">
        <w:r w:rsidDel="00000000" w:rsidR="00000000" w:rsidRPr="00000000">
          <w:rPr>
            <w:b w:val="0"/>
            <w:color w:val="1155cc"/>
            <w:sz w:val="20"/>
            <w:szCs w:val="20"/>
            <w:u w:val="single"/>
            <w:vertAlign w:val="baseline"/>
            <w:rtl w:val="0"/>
          </w:rPr>
          <w:t xml:space="preserve">1 </w:t>
        </w:r>
      </w:hyperlink>
      <w:hyperlink r:id="rId10">
        <w:r w:rsidDel="00000000" w:rsidR="00000000" w:rsidRPr="00000000">
          <w:rPr>
            <w:b w:val="0"/>
            <w:color w:val="1155cc"/>
            <w:sz w:val="17"/>
            <w:szCs w:val="17"/>
            <w:u w:val="single"/>
            <w:vertAlign w:val="baseline"/>
            <w:rtl w:val="0"/>
          </w:rPr>
          <w:t xml:space="preserve">973 910 0669</w:t>
        </w:r>
      </w:hyperlink>
      <w:r w:rsidDel="00000000" w:rsidR="00000000" w:rsidRPr="00000000">
        <w:rPr>
          <w:sz w:val="17"/>
          <w:szCs w:val="17"/>
          <w:rtl w:val="0"/>
        </w:rPr>
        <w:t xml:space="preserve"> </w:t>
      </w:r>
      <w:r w:rsidDel="00000000" w:rsidR="00000000" w:rsidRPr="00000000">
        <w:rPr>
          <w:b w:val="0"/>
          <w:sz w:val="17"/>
          <w:szCs w:val="17"/>
          <w:vertAlign w:val="baseline"/>
          <w:rtl w:val="0"/>
        </w:rPr>
        <w:t xml:space="preserve">/ </w:t>
      </w:r>
      <w:hyperlink r:id="rId11">
        <w:r w:rsidDel="00000000" w:rsidR="00000000" w:rsidRPr="00000000">
          <w:rPr>
            <w:b w:val="0"/>
            <w:color w:val="1155cc"/>
            <w:sz w:val="17"/>
            <w:szCs w:val="17"/>
            <w:u w:val="single"/>
            <w:vertAlign w:val="baseline"/>
            <w:rtl w:val="0"/>
          </w:rPr>
          <w:t xml:space="preserve">+34 683 16 05 58</w:t>
        </w:r>
      </w:hyperlink>
      <w:r w:rsidDel="00000000" w:rsidR="00000000" w:rsidRPr="00000000">
        <w:rPr>
          <w:b w:val="0"/>
          <w:sz w:val="17"/>
          <w:szCs w:val="17"/>
          <w:vertAlign w:val="baseline"/>
          <w:rtl w:val="0"/>
        </w:rPr>
        <w:t xml:space="preserve"> / </w:t>
      </w:r>
      <w:r w:rsidDel="00000000" w:rsidR="00000000" w:rsidRPr="00000000">
        <w:rPr>
          <w:b w:val="0"/>
          <w:sz w:val="20"/>
          <w:szCs w:val="20"/>
          <w:vertAlign w:val="baseline"/>
        </w:rPr>
        <w:drawing>
          <wp:inline distB="0" distT="0" distL="0" distR="0">
            <wp:extent cx="104775" cy="1047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3">
        <w:r w:rsidDel="00000000" w:rsidR="00000000" w:rsidRPr="00000000">
          <w:rPr>
            <w:b w:val="0"/>
            <w:color w:val="1155cc"/>
            <w:sz w:val="17"/>
            <w:szCs w:val="17"/>
            <w:u w:val="single"/>
            <w:vertAlign w:val="baseline"/>
            <w:rtl w:val="0"/>
          </w:rPr>
          <w:t xml:space="preserve">in/arielxperez</w:t>
        </w:r>
      </w:hyperlink>
      <w:r w:rsidDel="00000000" w:rsidR="00000000" w:rsidRPr="00000000">
        <w:rPr>
          <w:b w:val="0"/>
          <w:sz w:val="17"/>
          <w:szCs w:val="17"/>
          <w:vertAlign w:val="baseline"/>
          <w:rtl w:val="0"/>
        </w:rPr>
        <w:t xml:space="preserve"> / </w:t>
      </w:r>
      <w:r w:rsidDel="00000000" w:rsidR="00000000" w:rsidRPr="00000000">
        <w:rPr>
          <w:b w:val="0"/>
          <w:sz w:val="17"/>
          <w:szCs w:val="17"/>
          <w:vertAlign w:val="baseline"/>
        </w:rPr>
        <w:drawing>
          <wp:inline distB="114300" distT="114300" distL="114300" distR="114300">
            <wp:extent cx="100584" cy="100584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b w:val="0"/>
            <w:color w:val="1155cc"/>
            <w:sz w:val="17"/>
            <w:szCs w:val="17"/>
            <w:u w:val="single"/>
            <w:vertAlign w:val="baseline"/>
            <w:rtl w:val="0"/>
          </w:rPr>
          <w:t xml:space="preserve">arielperez82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24"/>
          <w:szCs w:val="24"/>
        </w:rPr>
      </w:pPr>
      <w:bookmarkStart w:colFirst="0" w:colLast="0" w:name="_heading=h.aebjdf82qqub" w:id="1"/>
      <w:bookmarkEnd w:id="1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Product &amp; Engineering  leader. Entrepreneur. Systems thinker.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  <w:br w:type="textWrapping"/>
        <w:t xml:space="preserve">I build high-performing, adaptive organizations that deliver outsized business results. With 20+ years across startups, scale-ups, and Fortune 50s, I bridge product and technology to drive growth—accelerating release cadence, cutting lead times, creating products that matter, and saving millions in ops costs. I lead through systems thinking, autonomy, and clarity—building teams that scale and thrive.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bplc71177tke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pStyle w:val="Heading3"/>
        <w:tabs>
          <w:tab w:val="right" w:leader="none" w:pos="10500"/>
          <w:tab w:val="right" w:leader="none" w:pos="10800"/>
          <w:tab w:val="right" w:leader="none" w:pos="10500"/>
        </w:tabs>
        <w:spacing w:before="0" w:lineRule="auto"/>
        <w:rPr>
          <w:sz w:val="22"/>
          <w:szCs w:val="22"/>
        </w:rPr>
      </w:pPr>
      <w:bookmarkStart w:colFirst="0" w:colLast="0" w:name="_heading=h.j5e2ab9rz2rw" w:id="3"/>
      <w:bookmarkEnd w:id="3"/>
      <w:hyperlink r:id="rId16">
        <w:r w:rsidDel="00000000" w:rsidR="00000000" w:rsidRPr="00000000">
          <w:rPr>
            <w:rtl w:val="0"/>
          </w:rPr>
          <w:t xml:space="preserve">Tinybird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spacing w:before="0" w:lineRule="auto"/>
        <w:rPr>
          <w:sz w:val="20"/>
          <w:szCs w:val="20"/>
        </w:rPr>
      </w:pPr>
      <w:bookmarkStart w:colFirst="0" w:colLast="0" w:name="_heading=h.wmxeamsqccep" w:id="4"/>
      <w:bookmarkEnd w:id="4"/>
      <w:r w:rsidDel="00000000" w:rsidR="00000000" w:rsidRPr="00000000">
        <w:rPr>
          <w:rtl w:val="0"/>
        </w:rPr>
        <w:t xml:space="preserve">Head of Product &amp; Technology </w:t>
      </w:r>
      <w:r w:rsidDel="00000000" w:rsidR="00000000" w:rsidRPr="00000000">
        <w:rPr>
          <w:b w:val="0"/>
          <w:rtl w:val="0"/>
        </w:rPr>
        <w:t xml:space="preserve">(Nov ‘24 - Present, Madrid, 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500"/>
          <w:tab w:val="right" w:leader="none" w:pos="10800"/>
          <w:tab w:val="right" w:leader="none" w:pos="10500"/>
        </w:tabs>
        <w:rPr/>
      </w:pPr>
      <w:r w:rsidDel="00000000" w:rsidR="00000000" w:rsidRPr="00000000">
        <w:rPr>
          <w:rtl w:val="0"/>
        </w:rPr>
        <w:t xml:space="preserve">Led the product and technology organization in building enterprise-grade data infrastructure that enables real-time analytics at scale while simplifying the developer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Transformed engineering culture through clear strategy and context, enabling autonomous teams to ship game-changing innovations including the industry's first hosted MCP server for LLM-ready real-time data and the Explorations natural language analytics UI.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Accelerated innovation with adaptive cross-functional squads, shipping Tinybird Forward in under one quarter, then rapidly delivering Windows CLI support, automated CI/CD workflows, and a redesigned Quickstart that expanded developer reach.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Improved platform stability by eliminating P0 incidents and reducing P1 incidents through the creation of a cross-product operations squad with rotating membership that drove architectural improvements, enhanced observability and monitoring, and CI/CD optimization.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Drove architectural innovations that improved platform economics by 90% through compute-compute separation, reduced costs 40% through improved autoscaling, and achieved 5x ingestion performance improvement through performance optimizations.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Pioneered AI-first product strategy with Tinybird MCP Server and Birdwatcher autonomous analytics agents, while implementing internal AI support that reduced ticket closure times by 80% and engineering interruptions by 70%.</w:t>
      </w:r>
    </w:p>
    <w:p w:rsidR="00000000" w:rsidDel="00000000" w:rsidP="00000000" w:rsidRDefault="00000000" w:rsidRPr="00000000" w14:paraId="0000000F">
      <w:pPr>
        <w:pStyle w:val="Heading4"/>
        <w:rPr>
          <w:b w:val="0"/>
        </w:rPr>
      </w:pPr>
      <w:bookmarkStart w:colFirst="0" w:colLast="0" w:name="_heading=h.n8pf1ibnl7ue" w:id="5"/>
      <w:bookmarkEnd w:id="5"/>
      <w:r w:rsidDel="00000000" w:rsidR="00000000" w:rsidRPr="00000000">
        <w:rPr>
          <w:rtl w:val="0"/>
        </w:rPr>
        <w:t xml:space="preserve">Field CTO</w:t>
      </w:r>
      <w:r w:rsidDel="00000000" w:rsidR="00000000" w:rsidRPr="00000000">
        <w:rPr>
          <w:b w:val="0"/>
          <w:rtl w:val="0"/>
        </w:rPr>
        <w:t xml:space="preserve"> (Jul ‘24 - Present, Madrid, ES)</w:t>
      </w:r>
    </w:p>
    <w:p w:rsidR="00000000" w:rsidDel="00000000" w:rsidP="00000000" w:rsidRDefault="00000000" w:rsidRPr="00000000" w14:paraId="00000010">
      <w:pPr>
        <w:tabs>
          <w:tab w:val="right" w:leader="none" w:pos="10500"/>
          <w:tab w:val="right" w:leader="none" w:pos="10800"/>
          <w:tab w:val="right" w:leader="none" w:pos="10500"/>
        </w:tabs>
        <w:rPr/>
      </w:pPr>
      <w:r w:rsidDel="00000000" w:rsidR="00000000" w:rsidRPr="00000000">
        <w:rPr>
          <w:rtl w:val="0"/>
        </w:rPr>
        <w:t xml:space="preserve">As Tinybird's first Field CTO, served as the technical bridge between the company and the market, working with global customers, prospects, partners, and internal teams to communicate complex real-time analytics solutions as tangible business value.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Led DevRel and Sales Engineering teams, tripling high-quality technical content production while significantly increasing win rates.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Implemented systematic deal win/loss reviews to accelerate learning across sales, shortening sales cycles by 30%.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Drove prioritization of capabilities and features that directly led to closing of enterprise deals worth hundreds of thousands in ARR.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right" w:leader="none" w:pos="10500"/>
          <w:tab w:val="right" w:leader="none" w:pos="10800"/>
          <w:tab w:val="right" w:leader="none" w:pos="10500"/>
        </w:tabs>
        <w:ind w:left="270" w:hanging="180"/>
      </w:pPr>
      <w:r w:rsidDel="00000000" w:rsidR="00000000" w:rsidRPr="00000000">
        <w:rPr>
          <w:rtl w:val="0"/>
        </w:rPr>
        <w:t xml:space="preserve">Provided executive-level technical leadership in prospect engagements, enabling the CEO and CTO to focus on strategic initiatives rather than sales meetings.</w:t>
      </w:r>
    </w:p>
    <w:p w:rsidR="00000000" w:rsidDel="00000000" w:rsidP="00000000" w:rsidRDefault="00000000" w:rsidRPr="00000000" w14:paraId="00000015">
      <w:pPr>
        <w:pStyle w:val="Heading3"/>
        <w:tabs>
          <w:tab w:val="right" w:leader="none" w:pos="10500"/>
          <w:tab w:val="right" w:leader="none" w:pos="10800"/>
          <w:tab w:val="right" w:leader="none" w:pos="10500"/>
        </w:tabs>
        <w:jc w:val="both"/>
        <w:rPr/>
      </w:pPr>
      <w:bookmarkStart w:colFirst="0" w:colLast="0" w:name="_heading=h.qgbo0vpf0mdp" w:id="6"/>
      <w:bookmarkEnd w:id="6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Split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tabs>
          <w:tab w:val="right" w:leader="none" w:pos="10500"/>
          <w:tab w:val="right" w:leader="none" w:pos="10800"/>
          <w:tab w:val="right" w:leader="none" w:pos="10500"/>
        </w:tabs>
        <w:spacing w:before="0" w:lineRule="auto"/>
        <w:rPr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2uavrf8pq6g7" w:id="7"/>
      <w:bookmarkEnd w:id="7"/>
      <w:r w:rsidDel="00000000" w:rsidR="00000000" w:rsidRPr="00000000">
        <w:rPr>
          <w:vertAlign w:val="baseline"/>
          <w:rtl w:val="0"/>
        </w:rPr>
        <w:t xml:space="preserve">VP of Engineering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vertAlign w:val="baseline"/>
          <w:rtl w:val="0"/>
        </w:rPr>
        <w:t xml:space="preserve"> Measurement &amp; Learning</w:t>
      </w:r>
      <w:r w:rsidDel="00000000" w:rsidR="00000000" w:rsidRPr="00000000">
        <w:rPr>
          <w:b w:val="0"/>
          <w:rtl w:val="0"/>
        </w:rPr>
        <w:t xml:space="preserve"> (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Jun ‘22 - Jun ‘24, Berkeley Heights, NJ, US [Remote])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 a high-performing engineering team in building real-time data pipelines, consuming over 100 GB of data per day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vertAlign w:val="baseline"/>
          <w:rtl w:val="0"/>
        </w:rPr>
        <w:t xml:space="preserve"> hundreds of customers.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Cut down the average lead time for data-intensive features from 3 months to two weeks,</w:t>
      </w:r>
      <w:r w:rsidDel="00000000" w:rsidR="00000000" w:rsidRPr="00000000">
        <w:rPr>
          <w:rtl w:val="0"/>
        </w:rPr>
        <w:t xml:space="preserve"> 6Xd product releases, </w:t>
      </w:r>
      <w:r w:rsidDel="00000000" w:rsidR="00000000" w:rsidRPr="00000000">
        <w:rPr>
          <w:vertAlign w:val="baseline"/>
          <w:rtl w:val="0"/>
        </w:rPr>
        <w:t xml:space="preserve">10Xd deployment frequency,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and reduced incidents from dozens to single-digits per quarter.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Re-platformed the big-data analytics infrastructure, migrating 100s of TBs of data to a real-time streaming data platform in under a year, saving over $</w:t>
      </w:r>
      <w:r w:rsidDel="00000000" w:rsidR="00000000" w:rsidRPr="00000000">
        <w:rPr>
          <w:rtl w:val="0"/>
        </w:rPr>
        <w:t xml:space="preserve">1.2M</w:t>
      </w:r>
      <w:r w:rsidDel="00000000" w:rsidR="00000000" w:rsidRPr="00000000">
        <w:rPr>
          <w:vertAlign w:val="baseline"/>
          <w:rtl w:val="0"/>
        </w:rPr>
        <w:t xml:space="preserve"> annually in licensing and operational costs, while accelerating innovation and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Recognized and promoted team members to Director-level roles, fostered a culture of autonomy and self-organization, and closely collaborated with Product leadership to create a compelling long-term Product strategy, mission, and vision.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tabs>
          <w:tab w:val="right" w:leader="none" w:pos="10500"/>
          <w:tab w:val="right" w:leader="none" w:pos="10800"/>
          <w:tab w:val="right" w:leader="none" w:pos="10500"/>
        </w:tabs>
        <w:jc w:val="both"/>
        <w:rPr/>
      </w:pPr>
      <w:bookmarkStart w:colFirst="0" w:colLast="0" w:name="_heading=h.h4kbxoo2ph8p" w:id="8"/>
      <w:bookmarkEnd w:id="8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JP Morgan Chase &amp; Co.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spacing w:before="0" w:lineRule="auto"/>
        <w:rPr>
          <w:b w:val="0"/>
          <w:color w:val="2e3d50"/>
          <w:sz w:val="19"/>
          <w:szCs w:val="19"/>
        </w:rPr>
      </w:pPr>
      <w:bookmarkStart w:colFirst="0" w:colLast="0" w:name="_heading=h.9ql3bf5tndsm" w:id="9"/>
      <w:bookmarkEnd w:id="9"/>
      <w:r w:rsidDel="00000000" w:rsidR="00000000" w:rsidRPr="00000000">
        <w:rPr>
          <w:rtl w:val="0"/>
        </w:rPr>
        <w:t xml:space="preserve">Head of Digital and Communications Platforms, Chase International Consumer Bank</w:t>
      </w:r>
      <w:r w:rsidDel="00000000" w:rsidR="00000000" w:rsidRPr="00000000">
        <w:rPr>
          <w:b w:val="0"/>
          <w:rtl w:val="0"/>
        </w:rPr>
        <w:t xml:space="preserve"> (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Jan ‘22 - Jun ‘22, New York, NY, 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Led the strategy and development of the native mobile and web platforms, graphql backend-for-frontends, and cross-channel communications platform, enabling product, marketing, and engineering teams to efficiently and effectively deliver Chase UK, the most engaging, reliable, secure, and performant digital banking experience in the market.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270" w:hanging="180"/>
      </w:pPr>
      <w:r w:rsidDel="00000000" w:rsidR="00000000" w:rsidRPr="00000000">
        <w:rPr>
          <w:rtl w:val="0"/>
        </w:rPr>
        <w:t xml:space="preserve">Architected platform to facilitate bi-weekly releases of the mobile app on both Android and iOS platforms, enhancing product responsiveness and feature delivery speed.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270" w:hanging="180"/>
      </w:pPr>
      <w:r w:rsidDel="00000000" w:rsidR="00000000" w:rsidRPr="00000000">
        <w:rPr>
          <w:rtl w:val="0"/>
        </w:rPr>
        <w:t xml:space="preserve">2022 Top 'breakout' financial app.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270" w:hanging="180"/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Became the 6th most downloaded UK financial app within its first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rPr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nefg8yldecqd" w:id="10"/>
      <w:bookmarkEnd w:id="10"/>
      <w:r w:rsidDel="00000000" w:rsidR="00000000" w:rsidRPr="00000000">
        <w:rPr>
          <w:vertAlign w:val="baseline"/>
          <w:rtl w:val="0"/>
        </w:rPr>
        <w:t xml:space="preserve">Head of Marketing Technology, Chase International Consumer Bank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19 - December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‘21,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 London,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EN, UK)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Delivered a customer waitlist system that enabled rapid onboarding of tens of thousands of users—188% above target.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Migrated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chase.co.uk</w:t>
        </w:r>
      </w:hyperlink>
      <w:r w:rsidDel="00000000" w:rsidR="00000000" w:rsidRPr="00000000">
        <w:rPr>
          <w:rtl w:val="0"/>
        </w:rPr>
        <w:t xml:space="preserve"> to a Jamstack architecture, cutting lead times from weeks to hours.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Built and scaled a feature flagging &amp; experimentation framework, accelerating and de-risking 100+ releases across platforms.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Launched JPMC’s first Customer Data Platform (CDP), enabling real-time behavioral insights for personalized marketing and app optimization.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Centralized content ops, allowing a small team to ship hundreds of weekly updates across all channels.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70" w:hanging="180"/>
      </w:pPr>
      <w:r w:rsidDel="00000000" w:rsidR="00000000" w:rsidRPr="00000000">
        <w:rPr>
          <w:rtl w:val="0"/>
        </w:rPr>
        <w:t xml:space="preserve">Built an automated comms platform that empowered product teams to independently launch personalized messaging via email, SMS, and push.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>
          <w:b w:val="0"/>
          <w:color w:val="2e3d50"/>
          <w:sz w:val="18"/>
          <w:szCs w:val="18"/>
        </w:rPr>
      </w:pPr>
      <w:bookmarkStart w:colFirst="0" w:colLast="0" w:name="_heading=h.s9uupiekq4y8" w:id="11"/>
      <w:bookmarkEnd w:id="11"/>
      <w:r w:rsidDel="00000000" w:rsidR="00000000" w:rsidRPr="00000000">
        <w:rPr>
          <w:rtl w:val="0"/>
        </w:rPr>
        <w:t xml:space="preserve">Head of </w:t>
      </w:r>
      <w:r w:rsidDel="00000000" w:rsidR="00000000" w:rsidRPr="00000000">
        <w:rPr>
          <w:vertAlign w:val="baseline"/>
          <w:rtl w:val="0"/>
        </w:rPr>
        <w:t xml:space="preserve">Product &amp; Engineering - Dark Canary Feature Flagging Platform, Chase Digital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(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Sep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17 - May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19, New York, NY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, US)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Conceived, built, and launched JPMC's first full-stack feature-flagging platform for progressively delivering features to Chase’s </w:t>
      </w:r>
      <w:r w:rsidDel="00000000" w:rsidR="00000000" w:rsidRPr="00000000">
        <w:rPr>
          <w:rtl w:val="0"/>
        </w:rPr>
        <w:t xml:space="preserve">65</w:t>
      </w:r>
      <w:r w:rsidDel="00000000" w:rsidR="00000000" w:rsidRPr="00000000">
        <w:rPr>
          <w:vertAlign w:val="baseline"/>
          <w:rtl w:val="0"/>
        </w:rPr>
        <w:t xml:space="preserve">MM+ active digital users.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Built an autonomous, cross-functional team to take a scalable, cross-platform, user-friendly feature-flagging platform from concept to implementation in under 9 months.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Trained hundreds of engineers and product owners across several geographies and domains in how to progressively deliver features with feature flags, enabling the Chase Online teams to move to trunk-based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Enabled the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baseline"/>
          <w:rtl w:val="0"/>
        </w:rPr>
        <w:t xml:space="preserve">oncurrent </w:t>
      </w:r>
      <w:r w:rsidDel="00000000" w:rsidR="00000000" w:rsidRPr="00000000">
        <w:rPr>
          <w:rtl w:val="0"/>
        </w:rPr>
        <w:t xml:space="preserve">progressive</w:t>
      </w:r>
      <w:r w:rsidDel="00000000" w:rsidR="00000000" w:rsidRPr="00000000">
        <w:rPr>
          <w:vertAlign w:val="baseline"/>
          <w:rtl w:val="0"/>
        </w:rPr>
        <w:t xml:space="preserve"> r</w:t>
      </w:r>
      <w:r w:rsidDel="00000000" w:rsidR="00000000" w:rsidRPr="00000000">
        <w:rPr>
          <w:rtl w:val="0"/>
        </w:rPr>
        <w:t xml:space="preserve">elease of</w:t>
      </w:r>
      <w:r w:rsidDel="00000000" w:rsidR="00000000" w:rsidRPr="00000000">
        <w:rPr>
          <w:vertAlign w:val="baseline"/>
          <w:rtl w:val="0"/>
        </w:rPr>
        <w:t xml:space="preserve"> over 1,200 features on Chase Online and the Chase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obile apps.</w:t>
      </w:r>
    </w:p>
    <w:p w:rsidR="00000000" w:rsidDel="00000000" w:rsidP="00000000" w:rsidRDefault="00000000" w:rsidRPr="00000000" w14:paraId="0000002D">
      <w:pPr>
        <w:pStyle w:val="Heading4"/>
        <w:rPr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wx3bw6vs61rq" w:id="12"/>
      <w:bookmarkEnd w:id="12"/>
      <w:r w:rsidDel="00000000" w:rsidR="00000000" w:rsidRPr="00000000">
        <w:rPr>
          <w:vertAlign w:val="baseline"/>
          <w:rtl w:val="0"/>
        </w:rPr>
        <w:t xml:space="preserve">Head of Core Web Engineering and Solution Architecture - Online Banking, Chase Digital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(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Apr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17 - Dec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18, New York, NY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, 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vertAlign w:val="baseline"/>
          <w:rtl w:val="0"/>
        </w:rPr>
        <w:t xml:space="preserve">Led expert teams responsible for shared components, platform-level non-functional requirements, hybrid web &amp; native integrations, and solution architecture for Chase Online, the online banking portal for the largest bank in the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270" w:hanging="180"/>
      </w:pPr>
      <w:r w:rsidDel="00000000" w:rsidR="00000000" w:rsidRPr="00000000">
        <w:rPr>
          <w:rtl w:val="0"/>
        </w:rPr>
        <w:t xml:space="preserve">Improved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average page load</w:t>
      </w:r>
      <w:r w:rsidDel="00000000" w:rsidR="00000000" w:rsidRPr="00000000">
        <w:rPr>
          <w:vertAlign w:val="baseline"/>
          <w:rtl w:val="0"/>
        </w:rPr>
        <w:t xml:space="preserve"> time by 4.25 seconds by reducing JS bundle sizes through systematic identification and removal of redundant and obsolete code, and </w:t>
      </w:r>
      <w:r w:rsidDel="00000000" w:rsidR="00000000" w:rsidRPr="00000000">
        <w:rPr>
          <w:rtl w:val="0"/>
        </w:rPr>
        <w:t xml:space="preserve">increasing cache hit rates</w:t>
      </w:r>
      <w:r w:rsidDel="00000000" w:rsidR="00000000" w:rsidRPr="00000000">
        <w:rPr>
          <w:vertAlign w:val="baseline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Introduced flyouts/slide-in panels as a new shared component for Chase Online, which quickly became the standard interaction pattern across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Improved the load times for embedded web views in the Chase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vertAlign w:val="baseline"/>
          <w:rtl w:val="0"/>
        </w:rPr>
        <w:t xml:space="preserve">obile app by an average of 1 second through removal of duplicate API calls, preloading required static assets, and parallelizing dependency loading on route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270" w:hanging="180"/>
      </w:pP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vertAlign w:val="baseline"/>
          <w:rtl w:val="0"/>
        </w:rPr>
        <w:t xml:space="preserve"> computational complexity</w:t>
      </w:r>
      <w:r w:rsidDel="00000000" w:rsidR="00000000" w:rsidRPr="00000000">
        <w:rPr>
          <w:rtl w:val="0"/>
        </w:rPr>
        <w:t xml:space="preserve"> in half</w:t>
      </w:r>
      <w:r w:rsidDel="00000000" w:rsidR="00000000" w:rsidRPr="00000000">
        <w:rPr>
          <w:vertAlign w:val="baseline"/>
          <w:rtl w:val="0"/>
        </w:rPr>
        <w:t xml:space="preserve"> across </w:t>
      </w:r>
      <w:r w:rsidDel="00000000" w:rsidR="00000000" w:rsidRPr="00000000">
        <w:rPr>
          <w:rtl w:val="0"/>
        </w:rPr>
        <w:t xml:space="preserve">Chase Online</w:t>
      </w:r>
      <w:r w:rsidDel="00000000" w:rsidR="00000000" w:rsidRPr="00000000">
        <w:rPr>
          <w:vertAlign w:val="baseline"/>
          <w:rtl w:val="0"/>
        </w:rPr>
        <w:t xml:space="preserve"> despite the code base growing 30%.</w:t>
      </w:r>
    </w:p>
    <w:p w:rsidR="00000000" w:rsidDel="00000000" w:rsidP="00000000" w:rsidRDefault="00000000" w:rsidRPr="00000000" w14:paraId="00000033">
      <w:pPr>
        <w:pStyle w:val="Heading3"/>
        <w:tabs>
          <w:tab w:val="right" w:leader="none" w:pos="10500"/>
          <w:tab w:val="right" w:leader="none" w:pos="10800"/>
          <w:tab w:val="right" w:leader="none" w:pos="10500"/>
        </w:tabs>
        <w:jc w:val="both"/>
        <w:rPr>
          <w:u w:val="none"/>
        </w:rPr>
      </w:pPr>
      <w:bookmarkStart w:colFirst="0" w:colLast="0" w:name="_heading=h.35c2iwusalv3" w:id="13"/>
      <w:bookmarkEnd w:id="13"/>
      <w:r w:rsidDel="00000000" w:rsidR="00000000" w:rsidRPr="00000000">
        <w:rPr>
          <w:u w:val="none"/>
          <w:rtl w:val="0"/>
        </w:rPr>
        <w:t xml:space="preserve">MSCLVR</w:t>
      </w:r>
    </w:p>
    <w:p w:rsidR="00000000" w:rsidDel="00000000" w:rsidP="00000000" w:rsidRDefault="00000000" w:rsidRPr="00000000" w14:paraId="00000034">
      <w:pPr>
        <w:pStyle w:val="Heading4"/>
        <w:spacing w:before="0" w:lineRule="auto"/>
        <w:rPr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xtpzkmvbnhzz" w:id="14"/>
      <w:bookmarkEnd w:id="14"/>
      <w:r w:rsidDel="00000000" w:rsidR="00000000" w:rsidRPr="00000000">
        <w:rPr>
          <w:vertAlign w:val="baseline"/>
          <w:rtl w:val="0"/>
        </w:rPr>
        <w:t xml:space="preserve">Co-Founder/Chief Technology Officer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(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Jul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13 - Apr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17, New York, NY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, US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/Los Angeles, CA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, 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vertAlign w:val="baseline"/>
          <w:rtl w:val="0"/>
        </w:rPr>
        <w:t xml:space="preserve">Empowered music content creators and marketers with a suite of tools that optimize the way that music content is promoted, shared, and monetized.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Designed and developed an application that </w:t>
      </w:r>
      <w:r w:rsidDel="00000000" w:rsidR="00000000" w:rsidRPr="00000000">
        <w:rPr>
          <w:rtl w:val="0"/>
        </w:rPr>
        <w:t xml:space="preserve">grew</w:t>
      </w:r>
      <w:r w:rsidDel="00000000" w:rsidR="00000000" w:rsidRPr="00000000">
        <w:rPr>
          <w:vertAlign w:val="baseline"/>
          <w:rtl w:val="0"/>
        </w:rPr>
        <w:t xml:space="preserve"> to tens of thousands of users with no marketing and only a 2-person team.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Closed a partnership deal with TuneCore, the premier digital music distribution company with one of the largest music catalogs in the world. </w:t>
      </w:r>
    </w:p>
    <w:p w:rsidR="00000000" w:rsidDel="00000000" w:rsidP="00000000" w:rsidRDefault="00000000" w:rsidRPr="00000000" w14:paraId="00000038">
      <w:pPr>
        <w:pStyle w:val="Heading3"/>
        <w:tabs>
          <w:tab w:val="right" w:leader="none" w:pos="10500"/>
          <w:tab w:val="right" w:leader="none" w:pos="10800"/>
          <w:tab w:val="right" w:leader="none" w:pos="10500"/>
        </w:tabs>
        <w:jc w:val="both"/>
        <w:rPr/>
      </w:pPr>
      <w:bookmarkStart w:colFirst="0" w:colLast="0" w:name="_heading=h.z1s70x84n0ib" w:id="15"/>
      <w:bookmarkEnd w:id="15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Try the 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spacing w:before="0" w:lineRule="auto"/>
        <w:rPr>
          <w:b w:val="0"/>
          <w:i w:val="0"/>
          <w:smallCaps w:val="0"/>
          <w:strike w:val="0"/>
          <w:color w:val="2e3d5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4iyhrunu995l" w:id="16"/>
      <w:bookmarkEnd w:id="16"/>
      <w:r w:rsidDel="00000000" w:rsidR="00000000" w:rsidRPr="00000000">
        <w:rPr>
          <w:vertAlign w:val="baseline"/>
          <w:rtl w:val="0"/>
        </w:rPr>
        <w:t xml:space="preserve">Chief Technology Officer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(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Oct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15 - Feb 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‘</w:t>
      </w:r>
      <w:r w:rsidDel="00000000" w:rsidR="00000000" w:rsidRPr="00000000">
        <w:rPr>
          <w:b w:val="0"/>
          <w:i w:val="0"/>
          <w:smallCaps w:val="0"/>
          <w:strike w:val="0"/>
          <w:color w:val="2e3d50"/>
          <w:sz w:val="18"/>
          <w:szCs w:val="18"/>
          <w:u w:val="none"/>
          <w:shd w:fill="auto" w:val="clear"/>
          <w:vertAlign w:val="baseline"/>
          <w:rtl w:val="0"/>
        </w:rPr>
        <w:t xml:space="preserve">17, New York, NY</w:t>
      </w:r>
      <w:r w:rsidDel="00000000" w:rsidR="00000000" w:rsidRPr="00000000">
        <w:rPr>
          <w:b w:val="0"/>
          <w:color w:val="2e3d50"/>
          <w:sz w:val="18"/>
          <w:szCs w:val="18"/>
          <w:rtl w:val="0"/>
        </w:rPr>
        <w:t xml:space="preserve">, 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vertAlign w:val="baseline"/>
          <w:rtl w:val="0"/>
        </w:rPr>
        <w:t xml:space="preserve">Led junior engineering team in building a robust, performant, service-oriented architecture on top of Shopify with Ember, NodeJS APIs, and Postgres on Heroku.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Re-engineered subscription product management process reducing lead time for new product listings from days to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270" w:hanging="180"/>
      </w:pPr>
      <w:r w:rsidDel="00000000" w:rsidR="00000000" w:rsidRPr="00000000">
        <w:rPr>
          <w:vertAlign w:val="baseline"/>
          <w:rtl w:val="0"/>
        </w:rPr>
        <w:t xml:space="preserve">Co-developed optimization algorithm for allocating custom-tailored boxes of gourmet products to subscribers.</w:t>
      </w:r>
    </w:p>
    <w:p w:rsidR="00000000" w:rsidDel="00000000" w:rsidP="00000000" w:rsidRDefault="00000000" w:rsidRPr="00000000" w14:paraId="0000003D">
      <w:pPr>
        <w:pStyle w:val="Heading3"/>
        <w:rPr>
          <w:u w:val="none"/>
        </w:rPr>
      </w:pPr>
      <w:bookmarkStart w:colFirst="0" w:colLast="0" w:name="_heading=h.hrphpjdo19h" w:id="17"/>
      <w:bookmarkEnd w:id="17"/>
      <w:r w:rsidDel="00000000" w:rsidR="00000000" w:rsidRPr="00000000">
        <w:rPr>
          <w:u w:val="none"/>
          <w:rtl w:val="0"/>
        </w:rPr>
        <w:t xml:space="preserve">Prior Roles</w:t>
      </w:r>
    </w:p>
    <w:p w:rsidR="00000000" w:rsidDel="00000000" w:rsidP="00000000" w:rsidRDefault="00000000" w:rsidRPr="00000000" w14:paraId="0000003E">
      <w:pPr>
        <w:pStyle w:val="Heading4"/>
        <w:spacing w:before="0" w:lineRule="auto"/>
        <w:rPr>
          <w:b w:val="0"/>
        </w:rPr>
      </w:pPr>
      <w:bookmarkStart w:colFirst="0" w:colLast="0" w:name="_heading=h.ihgasjmxl3nq" w:id="18"/>
      <w:bookmarkEnd w:id="18"/>
      <w:r w:rsidDel="00000000" w:rsidR="00000000" w:rsidRPr="00000000">
        <w:rPr>
          <w:rtl w:val="0"/>
        </w:rPr>
        <w:t xml:space="preserve">Various senior technical and leadership roles in e-commerce and financial services</w:t>
      </w:r>
      <w:r w:rsidDel="00000000" w:rsidR="00000000" w:rsidRPr="00000000">
        <w:rPr>
          <w:b w:val="0"/>
          <w:rtl w:val="0"/>
        </w:rPr>
        <w:t xml:space="preserve"> (2003 - 2015)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270" w:hanging="180"/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Birchbox</w:t>
        </w:r>
      </w:hyperlink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Senior Engineer</w:t>
      </w:r>
      <w:r w:rsidDel="00000000" w:rsidR="00000000" w:rsidRPr="00000000">
        <w:rPr>
          <w:rtl w:val="0"/>
        </w:rPr>
        <w:t xml:space="preserve">: Built and scaled core services; unified global e-commerce platforms.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270" w:hanging="180"/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JP Morgan Chase &amp; Co.</w:t>
        </w:r>
      </w:hyperlink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Engineering Lead</w:t>
      </w:r>
      <w:r w:rsidDel="00000000" w:rsidR="00000000" w:rsidRPr="00000000">
        <w:rPr>
          <w:rtl w:val="0"/>
        </w:rPr>
        <w:t xml:space="preserve">: Modernized global brokerage trading platform.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270" w:hanging="180"/>
      </w:pPr>
      <w:r w:rsidDel="00000000" w:rsidR="00000000" w:rsidRPr="00000000">
        <w:rPr>
          <w:b w:val="1"/>
          <w:color w:val="1155cc"/>
          <w:rtl w:val="0"/>
        </w:rPr>
        <w:t xml:space="preserve">Diving Tank Studios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b w:val="1"/>
          <w:rtl w:val="0"/>
        </w:rPr>
        <w:t xml:space="preserve">Web Engineer</w:t>
      </w:r>
      <w:r w:rsidDel="00000000" w:rsidR="00000000" w:rsidRPr="00000000">
        <w:rPr>
          <w:rtl w:val="0"/>
        </w:rPr>
        <w:t xml:space="preserve">: Delivered client websites and design work across verticals.</w:t>
      </w:r>
    </w:p>
    <w:p w:rsidR="00000000" w:rsidDel="00000000" w:rsidP="00000000" w:rsidRDefault="00000000" w:rsidRPr="00000000" w14:paraId="00000042">
      <w:pPr>
        <w:pStyle w:val="Heading2"/>
        <w:pBdr>
          <w:top w:color="eaebed" w:space="6" w:sz="8" w:val="single"/>
          <w:bottom w:color="2e3d50" w:space="1" w:sz="12" w:val="single"/>
        </w:pBdr>
        <w:spacing w:after="50" w:before="120" w:lineRule="auto"/>
        <w:jc w:val="both"/>
        <w:rPr>
          <w:vertAlign w:val="baseline"/>
        </w:rPr>
      </w:pPr>
      <w:bookmarkStart w:colFirst="0" w:colLast="0" w:name="_heading=h.f8qm6winpchn" w:id="19"/>
      <w:bookmarkEnd w:id="19"/>
      <w:r w:rsidDel="00000000" w:rsidR="00000000" w:rsidRPr="00000000">
        <w:rPr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43">
      <w:pPr>
        <w:pStyle w:val="Heading3"/>
        <w:tabs>
          <w:tab w:val="right" w:leader="none" w:pos="10500"/>
          <w:tab w:val="right" w:leader="none" w:pos="10800"/>
        </w:tabs>
        <w:spacing w:before="0" w:lineRule="auto"/>
        <w:rPr/>
      </w:pPr>
      <w:bookmarkStart w:colFirst="0" w:colLast="0" w:name="_heading=h.avjhzwj8i8u4" w:id="20"/>
      <w:bookmarkEnd w:id="20"/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University of Pennsylvania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spacing w:before="0" w:lineRule="auto"/>
        <w:rPr>
          <w:b w:val="0"/>
          <w:vertAlign w:val="baseline"/>
        </w:rPr>
      </w:pPr>
      <w:bookmarkStart w:colFirst="0" w:colLast="0" w:name="_heading=h.7wnxexsbklc9" w:id="21"/>
      <w:bookmarkEnd w:id="21"/>
      <w:r w:rsidDel="00000000" w:rsidR="00000000" w:rsidRPr="00000000">
        <w:rPr>
          <w:vertAlign w:val="baseline"/>
          <w:rtl w:val="0"/>
        </w:rPr>
        <w:t xml:space="preserve">Computer &amp; Cognitive Science </w:t>
      </w:r>
      <w:r w:rsidDel="00000000" w:rsidR="00000000" w:rsidRPr="00000000">
        <w:rPr>
          <w:b w:val="0"/>
          <w:rtl w:val="0"/>
        </w:rPr>
        <w:t xml:space="preserve">(2000 - 2004, Philadelphia, PA, 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10500"/>
          <w:tab w:val="right" w:leader="none" w:pos="1080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Minor in Mathematics, Economics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500"/>
          <w:tab w:val="right" w:leader="none" w:pos="10800"/>
        </w:tabs>
        <w:spacing w:after="150" w:before="0" w:line="240" w:lineRule="auto"/>
        <w:ind w:left="0" w:right="0" w:firstLine="0"/>
        <w:jc w:val="both"/>
        <w:rPr>
          <w:rFonts w:ascii="Garamond" w:cs="Garamond" w:eastAsia="Garamond" w:hAnsi="Garamond"/>
          <w:color w:val="2e3d5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color="eaebed" w:space="6" w:sz="8" w:val="single"/>
          <w:bottom w:color="2e3d50" w:space="1" w:sz="12" w:val="single"/>
        </w:pBdr>
        <w:spacing w:after="50" w:before="120" w:lineRule="auto"/>
        <w:jc w:val="both"/>
        <w:rPr>
          <w:vertAlign w:val="baseline"/>
        </w:rPr>
      </w:pPr>
      <w:bookmarkStart w:colFirst="0" w:colLast="0" w:name="_heading=h.sbtp3m4ppr3h" w:id="22"/>
      <w:bookmarkEnd w:id="22"/>
      <w:r w:rsidDel="00000000" w:rsidR="00000000" w:rsidRPr="00000000">
        <w:rPr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048">
      <w:pPr>
        <w:pStyle w:val="Heading3"/>
        <w:spacing w:before="0" w:lineRule="auto"/>
        <w:rPr>
          <w:vertAlign w:val="baseline"/>
        </w:rPr>
      </w:pPr>
      <w:bookmarkStart w:colFirst="0" w:colLast="0" w:name="_heading=h.b1epkytfwnpu" w:id="23"/>
      <w:bookmarkEnd w:id="23"/>
      <w:r w:rsidDel="00000000" w:rsidR="00000000" w:rsidRPr="00000000">
        <w:rPr>
          <w:rtl w:val="0"/>
        </w:rPr>
        <w:t xml:space="preserve">Patent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Heading4"/>
        <w:tabs>
          <w:tab w:val="right" w:leader="none" w:pos="10500"/>
          <w:tab w:val="right" w:leader="none" w:pos="10800"/>
        </w:tabs>
        <w:spacing w:before="0" w:lineRule="auto"/>
        <w:rPr>
          <w:b w:val="0"/>
          <w:vertAlign w:val="baseline"/>
        </w:rPr>
      </w:pPr>
      <w:bookmarkStart w:colFirst="0" w:colLast="0" w:name="_heading=h.n7r20wfq6wyg" w:id="24"/>
      <w:bookmarkEnd w:id="24"/>
      <w:hyperlink r:id="rId24">
        <w:r w:rsidDel="00000000" w:rsidR="00000000" w:rsidRPr="00000000">
          <w:rPr>
            <w:color w:val="1155cc"/>
            <w:u w:val="single"/>
            <w:vertAlign w:val="baseline"/>
            <w:rtl w:val="0"/>
          </w:rPr>
          <w:t xml:space="preserve">US-10951740</w:t>
        </w:r>
      </w:hyperlink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b w:val="0"/>
          <w:vertAlign w:val="baseline"/>
          <w:rtl w:val="0"/>
        </w:rPr>
        <w:t xml:space="preserve">(Granted 27 Aug </w:t>
      </w:r>
      <w:r w:rsidDel="00000000" w:rsidR="00000000" w:rsidRPr="00000000">
        <w:rPr>
          <w:b w:val="0"/>
          <w:rtl w:val="0"/>
        </w:rPr>
        <w:t xml:space="preserve">‘15</w:t>
      </w:r>
      <w:r w:rsidDel="00000000" w:rsidR="00000000" w:rsidRPr="00000000">
        <w:rPr>
          <w:b w:val="0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System and Method for Testing Applications with a Load Tester and Testing Translator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color="eaebed" w:space="6" w:sz="8" w:val="single"/>
          <w:bottom w:color="2e3d50" w:space="1" w:sz="12" w:val="single"/>
        </w:pBdr>
        <w:spacing w:after="50" w:before="120" w:lineRule="auto"/>
        <w:jc w:val="both"/>
        <w:rPr>
          <w:vertAlign w:val="baseline"/>
        </w:rPr>
      </w:pPr>
      <w:bookmarkStart w:colFirst="0" w:colLast="0" w:name="_heading=h.rqx1gysr7v9n" w:id="25"/>
      <w:bookmarkEnd w:id="25"/>
      <w:r w:rsidDel="00000000" w:rsidR="00000000" w:rsidRPr="00000000">
        <w:rPr>
          <w:rtl w:val="0"/>
        </w:rPr>
        <w:t xml:space="preserve">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Cross-Functional Team Leadership, </w:t>
      </w:r>
      <w:r w:rsidDel="00000000" w:rsidR="00000000" w:rsidRPr="00000000">
        <w:rPr>
          <w:rtl w:val="0"/>
        </w:rPr>
        <w:t xml:space="preserve">Operational Excellence, </w:t>
      </w:r>
      <w:r w:rsidDel="00000000" w:rsidR="00000000" w:rsidRPr="00000000">
        <w:rPr>
          <w:vertAlign w:val="baseline"/>
          <w:rtl w:val="0"/>
        </w:rPr>
        <w:t xml:space="preserve">Organizational Design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Product Management &amp; Strategy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Entrepreneurship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Budget Management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Vendor Procurement &amp; Management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Distributed Systems,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Big Data</w:t>
      </w:r>
      <w:r w:rsidDel="00000000" w:rsidR="00000000" w:rsidRPr="00000000">
        <w:rPr>
          <w:rtl w:val="0"/>
        </w:rPr>
        <w:t xml:space="preserve">, Streaming Data, OLAP, </w:t>
      </w:r>
      <w:r w:rsidDel="00000000" w:rsidR="00000000" w:rsidRPr="00000000">
        <w:rPr>
          <w:vertAlign w:val="baseline"/>
          <w:rtl w:val="0"/>
        </w:rPr>
        <w:t xml:space="preserve">Experimentation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vertAlign w:val="baseline"/>
          <w:rtl w:val="0"/>
        </w:rPr>
        <w:t xml:space="preserve">Cloud Computing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vertAlign w:val="baseline"/>
          <w:rtl w:val="0"/>
        </w:rPr>
        <w:t xml:space="preserve">Enterprise Architecture</w:t>
        <w:br w:type="textWrapping"/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 Unicode MS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69" w:before="169" w:lineRule="auto"/>
      <w:jc w:val="center"/>
    </w:pPr>
    <w:rPr>
      <w:rFonts w:ascii="Garamond" w:cs="Garamond" w:eastAsia="Garamond" w:hAnsi="Garamond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eaebed" w:space="6" w:sz="8" w:val="single"/>
        <w:bottom w:color="2e3d50" w:space="1" w:sz="12" w:val="single"/>
      </w:pBdr>
      <w:spacing w:after="50" w:before="120" w:lineRule="auto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0" w:lineRule="auto"/>
      <w:jc w:val="both"/>
    </w:pPr>
    <w:rPr>
      <w:b w:val="1"/>
      <w:color w:val="1155cc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9463F"/>
    <w:rPr>
      <w:rFonts w:ascii="Cambria" w:eastAsia="MS Mincho" w:hAnsi="Cambria"/>
      <w:sz w:val="24"/>
      <w:szCs w:val="24"/>
      <w:lang w:eastAsia="en-US" w:val="en-US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Listecouleur-Accent11" w:customStyle="1">
    <w:name w:val="Liste couleur - Accent 11"/>
    <w:basedOn w:val="Normal"/>
    <w:qFormat w:val="1"/>
    <w:rsid w:val="00E9463F"/>
    <w:pPr>
      <w:ind w:left="720"/>
      <w:contextualSpacing w:val="1"/>
    </w:pPr>
  </w:style>
  <w:style w:type="character" w:styleId="Lienhypertexte">
    <w:name w:val="Hyperlink"/>
    <w:uiPriority w:val="99"/>
    <w:unhideWhenUsed w:val="1"/>
    <w:rsid w:val="00E9463F"/>
    <w:rPr>
      <w:color w:val="0563c1"/>
      <w:u w:val="single"/>
    </w:rPr>
  </w:style>
  <w:style w:type="paragraph" w:styleId="En-tte">
    <w:name w:val="header"/>
    <w:basedOn w:val="Normal"/>
    <w:link w:val="En-tteCar"/>
    <w:uiPriority w:val="99"/>
    <w:unhideWhenUsed w:val="1"/>
    <w:rsid w:val="00DE45A1"/>
    <w:pPr>
      <w:tabs>
        <w:tab w:val="center" w:pos="4680"/>
        <w:tab w:val="right" w:pos="9360"/>
      </w:tabs>
    </w:pPr>
  </w:style>
  <w:style w:type="character" w:styleId="En-tteCar" w:customStyle="1">
    <w:name w:val="En-tête Car"/>
    <w:link w:val="En-tte"/>
    <w:uiPriority w:val="99"/>
    <w:rsid w:val="00DE45A1"/>
    <w:rPr>
      <w:rFonts w:ascii="Cambria" w:cs="Times New Roman" w:eastAsia="MS Mincho" w:hAnsi="Cambr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 w:val="1"/>
    <w:rsid w:val="00DE45A1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link w:val="Pieddepage"/>
    <w:uiPriority w:val="99"/>
    <w:rsid w:val="00DE45A1"/>
    <w:rPr>
      <w:rFonts w:ascii="Cambria" w:cs="Times New Roman" w:eastAsia="MS Mincho" w:hAnsi="Cambria"/>
      <w:sz w:val="24"/>
      <w:szCs w:val="24"/>
    </w:rPr>
  </w:style>
  <w:style w:type="table" w:styleId="Grilledutableau">
    <w:name w:val="Table Grid"/>
    <w:basedOn w:val="TableauNormal"/>
    <w:rsid w:val="00B65AAB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ReziName" w:customStyle="1">
    <w:name w:val="Rezi_Name"/>
    <w:basedOn w:val="Normal"/>
    <w:qFormat w:val="1"/>
    <w:rsid w:val="00726F51"/>
    <w:pPr>
      <w:jc w:val="center"/>
    </w:pPr>
    <w:rPr>
      <w:rFonts w:ascii="Garamond" w:hAnsi="Garamond"/>
      <w:b w:val="1"/>
      <w:color w:val="2e3d50"/>
      <w:sz w:val="40"/>
      <w:szCs w:val="40"/>
    </w:rPr>
  </w:style>
  <w:style w:type="paragraph" w:styleId="ReziBullet" w:customStyle="1">
    <w:name w:val="Rezi_Bullet"/>
    <w:basedOn w:val="Normal"/>
    <w:qFormat w:val="1"/>
    <w:rsid w:val="00CD662C"/>
    <w:pPr>
      <w:spacing w:after="150"/>
      <w:contextualSpacing w:val="1"/>
    </w:pPr>
    <w:rPr>
      <w:rFonts w:ascii="Garamond" w:cs="Cambria" w:hAnsi="Garamond"/>
      <w:color w:val="2e3d50"/>
      <w:sz w:val="19"/>
      <w:szCs w:val="19"/>
    </w:rPr>
  </w:style>
  <w:style w:type="paragraph" w:styleId="ReziPosition" w:customStyle="1">
    <w:name w:val="Rezi_Position"/>
    <w:basedOn w:val="Normal"/>
    <w:qFormat w:val="1"/>
    <w:rsid w:val="00CD662C"/>
    <w:pPr>
      <w:jc w:val="both"/>
    </w:pPr>
    <w:rPr>
      <w:rFonts w:ascii="Garamond" w:cs="Cambria" w:hAnsi="Garamond"/>
      <w:b w:val="1"/>
      <w:color w:val="2e3d50"/>
      <w:sz w:val="20"/>
      <w:szCs w:val="20"/>
    </w:rPr>
  </w:style>
  <w:style w:type="paragraph" w:styleId="ReziExperienceInfos" w:customStyle="1">
    <w:name w:val="Rezi_Experience_Infos"/>
    <w:basedOn w:val="Normal"/>
    <w:qFormat w:val="1"/>
    <w:rsid w:val="00CD662C"/>
    <w:pPr>
      <w:tabs>
        <w:tab w:val="right" w:pos="10500"/>
        <w:tab w:val="right" w:pos="10800"/>
      </w:tabs>
      <w:jc w:val="both"/>
    </w:pPr>
    <w:rPr>
      <w:rFonts w:ascii="Garamond" w:cs="Cambria" w:hAnsi="Garamond"/>
      <w:b w:val="1"/>
      <w:color w:val="2e3d50"/>
      <w:sz w:val="19"/>
      <w:szCs w:val="19"/>
    </w:rPr>
  </w:style>
  <w:style w:type="paragraph" w:styleId="ReziContact" w:customStyle="1">
    <w:name w:val="Rezi_Contact"/>
    <w:basedOn w:val="Normal"/>
    <w:qFormat w:val="1"/>
    <w:rsid w:val="00726F51"/>
    <w:pPr>
      <w:jc w:val="center"/>
    </w:pPr>
    <w:rPr>
      <w:rFonts w:ascii="Garamond" w:hAnsi="Garamond"/>
      <w:sz w:val="20"/>
      <w:szCs w:val="20"/>
    </w:rPr>
  </w:style>
  <w:style w:type="paragraph" w:styleId="ReziHeading" w:customStyle="1">
    <w:name w:val="Rezi_Heading"/>
    <w:basedOn w:val="Normal"/>
    <w:qFormat w:val="1"/>
    <w:rsid w:val="00C47FE1"/>
    <w:pPr>
      <w:pBdr>
        <w:top w:color="eaebed" w:space="6" w:sz="8" w:val="single"/>
        <w:bottom w:color="2e3d50" w:space="1" w:sz="12" w:val="single"/>
      </w:pBdr>
      <w:spacing w:before="120"/>
      <w:jc w:val="both"/>
    </w:pPr>
    <w:rPr>
      <w:rFonts w:ascii="Garamond" w:hAnsi="Garamond"/>
      <w:b w:val="1"/>
      <w:color w:val="2e3d50"/>
      <w:sz w:val="22"/>
      <w:szCs w:val="22"/>
    </w:rPr>
  </w:style>
  <w:style w:type="paragraph" w:styleId="ReziInfos" w:customStyle="1">
    <w:name w:val="Rezi_Infos"/>
    <w:basedOn w:val="ReziExperienceInfos"/>
    <w:qFormat w:val="1"/>
    <w:rsid w:val="00CD662C"/>
    <w:rPr>
      <w:b w:val="0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rytheworld.com/" TargetMode="External"/><Relationship Id="rId11" Type="http://schemas.openxmlformats.org/officeDocument/2006/relationships/hyperlink" Target="tel:+34683160558" TargetMode="External"/><Relationship Id="rId22" Type="http://schemas.openxmlformats.org/officeDocument/2006/relationships/hyperlink" Target="https://www.jpmorganchase.com/" TargetMode="External"/><Relationship Id="rId10" Type="http://schemas.openxmlformats.org/officeDocument/2006/relationships/hyperlink" Target="tel:+19739100669" TargetMode="External"/><Relationship Id="rId21" Type="http://schemas.openxmlformats.org/officeDocument/2006/relationships/hyperlink" Target="https://www.birchbox.com" TargetMode="External"/><Relationship Id="rId13" Type="http://schemas.openxmlformats.org/officeDocument/2006/relationships/hyperlink" Target="https://www.linkedin.com/in/arielxperez/" TargetMode="External"/><Relationship Id="rId24" Type="http://schemas.openxmlformats.org/officeDocument/2006/relationships/hyperlink" Target="https://ppubs.uspto.gov/dirsearch-public/print/downloadPdf/10951740" TargetMode="External"/><Relationship Id="rId12" Type="http://schemas.openxmlformats.org/officeDocument/2006/relationships/image" Target="media/image2.png"/><Relationship Id="rId23" Type="http://schemas.openxmlformats.org/officeDocument/2006/relationships/hyperlink" Target="https://www.upenn.ed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tel:+19739100669" TargetMode="External"/><Relationship Id="rId15" Type="http://schemas.openxmlformats.org/officeDocument/2006/relationships/hyperlink" Target="https://github.com/arielperez82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s://www.split.io/" TargetMode="External"/><Relationship Id="rId16" Type="http://schemas.openxmlformats.org/officeDocument/2006/relationships/hyperlink" Target="https://www.tinybird.co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hase.co.uk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jpmorganchase.com/" TargetMode="External"/><Relationship Id="rId7" Type="http://schemas.openxmlformats.org/officeDocument/2006/relationships/hyperlink" Target="mailto:ariel@arielperez.io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frpAkyPxfoURKwjBExaL9AqpGA==">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2024-02-13T13:37:43.636Z</dcterms:created>
  <dc:creator>Un-named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