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</w:p>
    <w:p w:rsidR="00000000" w:rsidDel="00000000" w:rsidP="00000000" w:rsidRDefault="00000000" w:rsidRPr="00000000" w14:paraId="00000002">
      <w:pPr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03">
      <w:pPr>
        <w:bidi w:val="1"/>
        <w:ind w:firstLine="72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Shapes</w:t>
      </w:r>
    </w:p>
    <w:p w:rsidR="00000000" w:rsidDel="00000000" w:rsidP="00000000" w:rsidRDefault="00000000" w:rsidRPr="00000000" w14:paraId="00000005">
      <w:pPr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Drawing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ImageDrawing</w:t>
      </w:r>
    </w:p>
    <w:p w:rsidR="00000000" w:rsidDel="00000000" w:rsidP="00000000" w:rsidRDefault="00000000" w:rsidRPr="00000000" w14:paraId="00000006">
      <w:pPr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בטרנספורמציה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SkewTransform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7">
      <w:pPr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 w14:paraId="00000008">
      <w:pPr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ControlTemplate</w:t>
      </w:r>
    </w:p>
    <w:p w:rsidR="00000000" w:rsidDel="00000000" w:rsidP="00000000" w:rsidRDefault="00000000" w:rsidRPr="00000000" w14:paraId="00000009">
      <w:pPr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DataTemplate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בפקד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00A">
      <w:pPr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וחזותית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bidi w:val="1"/>
      <w:jc w:val="center"/>
      <w:rPr/>
    </w:pPr>
    <w:r w:rsidDel="00000000" w:rsidR="00000000" w:rsidRPr="00000000">
      <w:rPr>
        <w:sz w:val="36"/>
        <w:szCs w:val="36"/>
        <w:u w:val="single"/>
        <w:rtl w:val="1"/>
      </w:rPr>
      <w:t xml:space="preserve">בונוסים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