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1AA" w:rsidRPr="006501AA" w:rsidRDefault="006501AA" w:rsidP="006501AA">
      <w:pPr>
        <w:widowControl/>
        <w:shd w:val="clear" w:color="auto" w:fill="FFFFFF"/>
        <w:spacing w:line="525" w:lineRule="atLeast"/>
        <w:jc w:val="center"/>
        <w:outlineLvl w:val="0"/>
        <w:rPr>
          <w:rFonts w:ascii="微软雅黑" w:eastAsia="微软雅黑" w:hAnsi="微软雅黑" w:cs="宋体"/>
          <w:color w:val="333333"/>
          <w:spacing w:val="15"/>
          <w:kern w:val="36"/>
          <w:sz w:val="42"/>
          <w:szCs w:val="42"/>
        </w:rPr>
      </w:pPr>
      <w:r w:rsidRPr="006501AA">
        <w:rPr>
          <w:rFonts w:ascii="微软雅黑" w:eastAsia="微软雅黑" w:hAnsi="微软雅黑" w:cs="宋体" w:hint="eastAsia"/>
          <w:color w:val="333333"/>
          <w:spacing w:val="15"/>
          <w:kern w:val="36"/>
          <w:sz w:val="42"/>
          <w:szCs w:val="42"/>
        </w:rPr>
        <w:t>初创公司选择哪种公司注册类型比较好</w:t>
      </w:r>
    </w:p>
    <w:p w:rsidR="006501AA" w:rsidRPr="006501AA" w:rsidRDefault="006501AA" w:rsidP="006501AA">
      <w:pPr>
        <w:widowControl/>
        <w:shd w:val="clear" w:color="auto" w:fill="FFFFFF"/>
        <w:spacing w:line="375" w:lineRule="atLeast"/>
        <w:jc w:val="center"/>
        <w:rPr>
          <w:rFonts w:ascii="微软雅黑" w:eastAsia="微软雅黑" w:hAnsi="微软雅黑" w:cs="宋体" w:hint="eastAsia"/>
          <w:color w:val="999999"/>
          <w:spacing w:val="15"/>
          <w:kern w:val="0"/>
          <w:sz w:val="18"/>
          <w:szCs w:val="18"/>
        </w:rPr>
      </w:pPr>
      <w:r w:rsidRPr="006501AA">
        <w:rPr>
          <w:rFonts w:ascii="微软雅黑" w:eastAsia="微软雅黑" w:hAnsi="微软雅黑" w:cs="宋体" w:hint="eastAsia"/>
          <w:color w:val="FF636B"/>
          <w:spacing w:val="15"/>
          <w:kern w:val="0"/>
          <w:sz w:val="18"/>
          <w:szCs w:val="18"/>
          <w:bdr w:val="single" w:sz="6" w:space="0" w:color="FF636B" w:frame="1"/>
        </w:rPr>
        <w:t>首发且原创</w:t>
      </w:r>
      <w:r w:rsidRPr="006501AA">
        <w:rPr>
          <w:rFonts w:ascii="微软雅黑" w:eastAsia="微软雅黑" w:hAnsi="微软雅黑" w:cs="宋体" w:hint="eastAsia"/>
          <w:color w:val="999999"/>
          <w:spacing w:val="15"/>
          <w:kern w:val="0"/>
          <w:sz w:val="18"/>
          <w:szCs w:val="18"/>
        </w:rPr>
        <w:t> 时间：12-24 16:13 阅读：3045次 来源：上海宝园财务管理咨询有限公司</w:t>
      </w:r>
    </w:p>
    <w:p w:rsidR="006501AA" w:rsidRPr="006501AA" w:rsidRDefault="006501AA" w:rsidP="006501AA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666666"/>
          <w:spacing w:val="15"/>
          <w:kern w:val="0"/>
          <w:sz w:val="24"/>
          <w:szCs w:val="24"/>
        </w:rPr>
      </w:pPr>
      <w:r w:rsidRPr="006501AA">
        <w:rPr>
          <w:rFonts w:ascii="微软雅黑" w:eastAsia="微软雅黑" w:hAnsi="微软雅黑" w:cs="宋体" w:hint="eastAsia"/>
          <w:b/>
          <w:bCs/>
          <w:color w:val="666666"/>
          <w:spacing w:val="15"/>
          <w:kern w:val="0"/>
          <w:sz w:val="24"/>
          <w:szCs w:val="24"/>
        </w:rPr>
        <w:t>摘要：</w:t>
      </w:r>
      <w:r w:rsidRPr="006501AA">
        <w:rPr>
          <w:rFonts w:ascii="微软雅黑" w:eastAsia="微软雅黑" w:hAnsi="微软雅黑" w:cs="宋体" w:hint="eastAsia"/>
          <w:color w:val="666666"/>
          <w:spacing w:val="15"/>
          <w:kern w:val="0"/>
          <w:sz w:val="24"/>
          <w:szCs w:val="24"/>
        </w:rPr>
        <w:t>大多数创业者在面对公司注册时，都是茫然的状态，但是关于公司类型，创业者一定要提前了解清楚，因为公司类型不同，国家的政策规定也不同，例如不同公司类型的股东承担的责任也是不同的;股份有限公司可以上市，而有限责任公司需要改为股份有限公司后才能上市，等等，这些信息都要提前了解清楚。</w:t>
      </w:r>
    </w:p>
    <w:p w:rsidR="006501AA" w:rsidRPr="006501AA" w:rsidRDefault="006501AA" w:rsidP="006501AA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</w:pPr>
      <w:r w:rsidRPr="006501AA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大多数创业者在面对公司注册时，都是茫然的状态，但是关于公司类型，创业者一定要提前了解清楚，因为公司类型不同，国家的政策规定也不同，例如不同公司类型的股东承担的责任也是不同的;股份有限公司可以上市，而有限责任公司需要改为股份有限公司后才能上市，等等，这些信息都要提前了解清楚。</w:t>
      </w:r>
    </w:p>
    <w:p w:rsidR="006501AA" w:rsidRPr="006501AA" w:rsidRDefault="006501AA" w:rsidP="006501AA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</w:pPr>
      <w:r w:rsidRPr="006501AA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创业者只有根据自身业务定位选择合适的公司类型注册，才能更有利于公司业务的开展和进行。本文就创业者经常会用到的公司类型做一下介绍：</w:t>
      </w:r>
    </w:p>
    <w:p w:rsidR="006501AA" w:rsidRPr="006501AA" w:rsidRDefault="006501AA" w:rsidP="006501AA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</w:pPr>
      <w:r w:rsidRPr="006501AA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常见的公司类型有以下几种：</w:t>
      </w:r>
    </w:p>
    <w:p w:rsidR="006501AA" w:rsidRPr="006501AA" w:rsidRDefault="006501AA" w:rsidP="006501AA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</w:pPr>
      <w:r w:rsidRPr="006501AA">
        <w:rPr>
          <w:rFonts w:ascii="微软雅黑" w:eastAsia="微软雅黑" w:hAnsi="微软雅黑" w:cs="宋体" w:hint="eastAsia"/>
          <w:b/>
          <w:bCs/>
          <w:color w:val="333333"/>
          <w:spacing w:val="15"/>
          <w:kern w:val="0"/>
          <w:sz w:val="24"/>
          <w:szCs w:val="24"/>
        </w:rPr>
        <w:t>一、常见类型</w:t>
      </w:r>
    </w:p>
    <w:p w:rsidR="006501AA" w:rsidRPr="006501AA" w:rsidRDefault="006501AA" w:rsidP="006501AA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</w:pPr>
      <w:r w:rsidRPr="006501AA">
        <w:rPr>
          <w:rFonts w:ascii="微软雅黑" w:eastAsia="微软雅黑" w:hAnsi="微软雅黑" w:cs="宋体" w:hint="eastAsia"/>
          <w:b/>
          <w:bCs/>
          <w:color w:val="333333"/>
          <w:spacing w:val="15"/>
          <w:kern w:val="0"/>
          <w:sz w:val="24"/>
          <w:szCs w:val="24"/>
        </w:rPr>
        <w:t>1、有限责任公司</w:t>
      </w:r>
    </w:p>
    <w:p w:rsidR="006501AA" w:rsidRPr="006501AA" w:rsidRDefault="006501AA" w:rsidP="006501AA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</w:pPr>
      <w:r w:rsidRPr="006501AA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定义：由五十个以下的股东出资设立，每个股东以其所认缴的出资额对公司承担有限责任，公司法人以其全部资产对公司债务承担全部责任的经济组织。</w:t>
      </w:r>
    </w:p>
    <w:p w:rsidR="006501AA" w:rsidRPr="006501AA" w:rsidRDefault="006501AA" w:rsidP="006501AA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</w:pPr>
      <w:r w:rsidRPr="006501AA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lastRenderedPageBreak/>
        <w:t>适用情况：是最适合创业的企业类型，大部分的投融资方案、VIE架构等都是基于有限公司进行设计的。</w:t>
      </w:r>
    </w:p>
    <w:p w:rsidR="006501AA" w:rsidRPr="006501AA" w:rsidRDefault="006501AA" w:rsidP="006501AA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</w:pPr>
      <w:r w:rsidRPr="006501AA">
        <w:rPr>
          <w:rFonts w:ascii="微软雅黑" w:eastAsia="微软雅黑" w:hAnsi="微软雅黑" w:cs="宋体"/>
          <w:noProof/>
          <w:color w:val="333333"/>
          <w:spacing w:val="15"/>
          <w:kern w:val="0"/>
          <w:sz w:val="24"/>
          <w:szCs w:val="24"/>
        </w:rPr>
        <w:drawing>
          <wp:inline distT="0" distB="0" distL="0" distR="0">
            <wp:extent cx="3781425" cy="3409950"/>
            <wp:effectExtent l="0" t="0" r="9525" b="0"/>
            <wp:docPr id="3" name="图片 3" descr="创业注册公司类型有哪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创业注册公司类型有哪些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1AA" w:rsidRPr="006501AA" w:rsidRDefault="006501AA" w:rsidP="006501AA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</w:pPr>
      <w:r w:rsidRPr="006501AA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举例：对于互联网、或科技类项目，常注册为“XXX科技有限责任公司”。如：北京快又好信息技术有限责任公司(快法务)</w:t>
      </w:r>
    </w:p>
    <w:p w:rsidR="006501AA" w:rsidRPr="006501AA" w:rsidRDefault="006501AA" w:rsidP="006501AA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</w:pPr>
      <w:r w:rsidRPr="006501AA">
        <w:rPr>
          <w:rFonts w:ascii="微软雅黑" w:eastAsia="微软雅黑" w:hAnsi="微软雅黑" w:cs="宋体" w:hint="eastAsia"/>
          <w:b/>
          <w:bCs/>
          <w:color w:val="333333"/>
          <w:spacing w:val="15"/>
          <w:kern w:val="0"/>
          <w:sz w:val="24"/>
          <w:szCs w:val="24"/>
        </w:rPr>
        <w:t>2、股份有限公司</w:t>
      </w:r>
    </w:p>
    <w:p w:rsidR="006501AA" w:rsidRPr="006501AA" w:rsidRDefault="006501AA" w:rsidP="006501AA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</w:pPr>
      <w:r w:rsidRPr="006501AA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定义：由2人以上200人以下的发起人组成，公司全部资本为等额股份，股东以其所持股份为限对公司承担责任。</w:t>
      </w:r>
    </w:p>
    <w:p w:rsidR="006501AA" w:rsidRPr="006501AA" w:rsidRDefault="006501AA" w:rsidP="006501AA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</w:pPr>
      <w:r w:rsidRPr="006501AA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适用情况：适用于成熟、大规模类型公司，设立程序较为严格和复杂，不太适用于初创型和中小微企业。可以上市，而有限责任公司需要改为股份有限公司后才能上市。</w:t>
      </w:r>
    </w:p>
    <w:p w:rsidR="006501AA" w:rsidRPr="006501AA" w:rsidRDefault="006501AA" w:rsidP="006501AA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</w:pPr>
      <w:r w:rsidRPr="006501AA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举例：中国石油天然气股份有限公司(中石油)</w:t>
      </w:r>
    </w:p>
    <w:p w:rsidR="006501AA" w:rsidRPr="006501AA" w:rsidRDefault="006501AA" w:rsidP="006501AA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</w:pPr>
      <w:r w:rsidRPr="006501AA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二、合伙类型：</w:t>
      </w:r>
    </w:p>
    <w:p w:rsidR="006501AA" w:rsidRPr="006501AA" w:rsidRDefault="006501AA" w:rsidP="006501AA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</w:pPr>
      <w:r w:rsidRPr="006501AA">
        <w:rPr>
          <w:rFonts w:ascii="微软雅黑" w:eastAsia="微软雅黑" w:hAnsi="微软雅黑" w:cs="宋体" w:hint="eastAsia"/>
          <w:b/>
          <w:bCs/>
          <w:color w:val="333333"/>
          <w:spacing w:val="15"/>
          <w:kern w:val="0"/>
          <w:sz w:val="24"/>
          <w:szCs w:val="24"/>
        </w:rPr>
        <w:t>3、有限合伙企业</w:t>
      </w:r>
    </w:p>
    <w:p w:rsidR="006501AA" w:rsidRPr="006501AA" w:rsidRDefault="006501AA" w:rsidP="006501AA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</w:pPr>
      <w:r w:rsidRPr="006501AA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lastRenderedPageBreak/>
        <w:t>定义：由普通合伙人和有限合伙人组成，普通合伙人对合伙企业债务承担无限连带责任，有限合伙人以其认缴的出资额为限对合伙企业债务承担责任。</w:t>
      </w:r>
    </w:p>
    <w:p w:rsidR="006501AA" w:rsidRPr="006501AA" w:rsidRDefault="006501AA" w:rsidP="006501AA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</w:pPr>
      <w:r w:rsidRPr="006501AA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适用情况：常用于公司股权激励(持股平台)、律所、投资基金公司。</w:t>
      </w:r>
    </w:p>
    <w:p w:rsidR="006501AA" w:rsidRPr="006501AA" w:rsidRDefault="006501AA" w:rsidP="006501AA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</w:pPr>
      <w:r w:rsidRPr="006501AA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举例：红杉资本</w:t>
      </w:r>
    </w:p>
    <w:p w:rsidR="006501AA" w:rsidRPr="006501AA" w:rsidRDefault="006501AA" w:rsidP="006501AA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</w:pPr>
      <w:r w:rsidRPr="006501AA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三、独资类型</w:t>
      </w:r>
    </w:p>
    <w:p w:rsidR="006501AA" w:rsidRPr="006501AA" w:rsidRDefault="006501AA" w:rsidP="006501AA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</w:pPr>
      <w:r w:rsidRPr="006501AA">
        <w:rPr>
          <w:rFonts w:ascii="微软雅黑" w:eastAsia="微软雅黑" w:hAnsi="微软雅黑" w:cs="宋体" w:hint="eastAsia"/>
          <w:b/>
          <w:bCs/>
          <w:color w:val="333333"/>
          <w:spacing w:val="15"/>
          <w:kern w:val="0"/>
          <w:sz w:val="24"/>
          <w:szCs w:val="24"/>
        </w:rPr>
        <w:t>4、外商独资公司</w:t>
      </w:r>
    </w:p>
    <w:p w:rsidR="006501AA" w:rsidRPr="006501AA" w:rsidRDefault="006501AA" w:rsidP="006501AA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</w:pPr>
      <w:r w:rsidRPr="006501AA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定义：外国的公司、企业、其他经济组织或者个人，依照中国法律在中国境内设立的全部资本由外国投资者投资的企业。</w:t>
      </w:r>
    </w:p>
    <w:p w:rsidR="006501AA" w:rsidRPr="006501AA" w:rsidRDefault="006501AA" w:rsidP="006501AA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</w:pPr>
      <w:r w:rsidRPr="006501AA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适用情况：股东为外国人或外国公司的企业，流程相对内资公司更复杂，监管更严格。在名称上与有限责任公司一致。</w:t>
      </w:r>
    </w:p>
    <w:p w:rsidR="006501AA" w:rsidRPr="006501AA" w:rsidRDefault="006501AA" w:rsidP="006501AA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</w:pPr>
      <w:r w:rsidRPr="006501AA">
        <w:rPr>
          <w:rFonts w:ascii="微软雅黑" w:eastAsia="微软雅黑" w:hAnsi="微软雅黑" w:cs="宋体"/>
          <w:noProof/>
          <w:color w:val="333333"/>
          <w:spacing w:val="15"/>
          <w:kern w:val="0"/>
          <w:sz w:val="24"/>
          <w:szCs w:val="24"/>
        </w:rPr>
        <w:drawing>
          <wp:inline distT="0" distB="0" distL="0" distR="0">
            <wp:extent cx="3333750" cy="1400175"/>
            <wp:effectExtent l="0" t="0" r="0" b="9525"/>
            <wp:docPr id="2" name="图片 2" descr="注册公司类型有哪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注册公司类型有哪些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1AA" w:rsidRPr="006501AA" w:rsidRDefault="006501AA" w:rsidP="006501AA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</w:pPr>
      <w:r w:rsidRPr="006501AA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举例：浙江天猫技术有限公司(由淘宝在香港公司全资注册)</w:t>
      </w:r>
    </w:p>
    <w:p w:rsidR="006501AA" w:rsidRPr="006501AA" w:rsidRDefault="006501AA" w:rsidP="006501AA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</w:pPr>
      <w:r w:rsidRPr="006501AA">
        <w:rPr>
          <w:rFonts w:ascii="微软雅黑" w:eastAsia="微软雅黑" w:hAnsi="微软雅黑" w:cs="宋体" w:hint="eastAsia"/>
          <w:b/>
          <w:bCs/>
          <w:color w:val="333333"/>
          <w:spacing w:val="15"/>
          <w:kern w:val="0"/>
          <w:sz w:val="24"/>
          <w:szCs w:val="24"/>
        </w:rPr>
        <w:t>5、个人独资企业</w:t>
      </w:r>
    </w:p>
    <w:p w:rsidR="006501AA" w:rsidRPr="006501AA" w:rsidRDefault="006501AA" w:rsidP="006501AA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</w:pPr>
      <w:r w:rsidRPr="006501AA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定义：个人出资经营、归个人所有和控制、由个人承担经营风险和享有全部经营收益的企业。投资人以其个人财产对企业债务承担无限责任。</w:t>
      </w:r>
    </w:p>
    <w:p w:rsidR="006501AA" w:rsidRPr="006501AA" w:rsidRDefault="006501AA" w:rsidP="006501AA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</w:pPr>
      <w:r w:rsidRPr="006501AA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适用情况：适用于个人小规模的小作坊、小饭店等，常见于对名称有特殊要求的企业，如：XX中心、XX社、XX部等。</w:t>
      </w:r>
    </w:p>
    <w:p w:rsidR="006501AA" w:rsidRPr="006501AA" w:rsidRDefault="006501AA" w:rsidP="006501AA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</w:pPr>
      <w:r w:rsidRPr="006501AA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lastRenderedPageBreak/>
        <w:t>Tips：对于初创企业来说，“有限责任公司”是目前最适合的企业类型，原因如下：</w:t>
      </w:r>
    </w:p>
    <w:p w:rsidR="006501AA" w:rsidRPr="006501AA" w:rsidRDefault="006501AA" w:rsidP="006501AA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</w:pPr>
      <w:r w:rsidRPr="006501AA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(1)有限责任公司的股东只需要承担其出资额度的“有限责任”，在法律层面上就把公司和个人分开了，可以避免创业者承担不必要的财务风险。</w:t>
      </w:r>
    </w:p>
    <w:p w:rsidR="006501AA" w:rsidRPr="006501AA" w:rsidRDefault="006501AA" w:rsidP="006501AA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</w:pPr>
      <w:r w:rsidRPr="006501AA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(2)有限责任公司运营成本低，机构设置少，结构简单，适合企业的初步发展阶段。</w:t>
      </w:r>
    </w:p>
    <w:p w:rsidR="006501AA" w:rsidRPr="006501AA" w:rsidRDefault="006501AA" w:rsidP="006501AA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</w:pPr>
      <w:r w:rsidRPr="006501AA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(3)目前成熟的天使、VC，几乎都基于“有限责任公司”设计投资方案。直接注册“有限责任公司”，在未来引进投资过程中也会比较顺利。</w:t>
      </w:r>
    </w:p>
    <w:p w:rsidR="006501AA" w:rsidRPr="006501AA" w:rsidRDefault="006501AA" w:rsidP="006501AA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</w:pPr>
      <w:r w:rsidRPr="006501AA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关于我们：</w:t>
      </w:r>
      <w:hyperlink r:id="rId8" w:tgtFrame="_blank" w:history="1">
        <w:r w:rsidRPr="006501AA">
          <w:rPr>
            <w:rFonts w:ascii="微软雅黑" w:eastAsia="微软雅黑" w:hAnsi="微软雅黑" w:cs="宋体" w:hint="eastAsia"/>
            <w:color w:val="333333"/>
            <w:spacing w:val="15"/>
            <w:kern w:val="0"/>
            <w:sz w:val="24"/>
            <w:szCs w:val="24"/>
            <w:u w:val="single"/>
          </w:rPr>
          <w:t>上海宝园财务管理咨询有限公司</w:t>
        </w:r>
      </w:hyperlink>
      <w:r w:rsidRPr="006501AA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成立于2006年，是一家从事公司注册(内资/外资/海外)、财务代理、商标注册和人事代理的咨询服务公司，与全上海市各经济园区合作，协调招商引资、项目审批，为中小企业提供公司注册和财务代理等服务。您还有什么不懂得请咨询</w:t>
      </w:r>
    </w:p>
    <w:p w:rsidR="006501AA" w:rsidRPr="006501AA" w:rsidRDefault="006501AA" w:rsidP="006501AA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</w:pPr>
    </w:p>
    <w:p w:rsidR="006501AA" w:rsidRPr="006501AA" w:rsidRDefault="006501AA" w:rsidP="006501AA">
      <w:pPr>
        <w:widowControl/>
        <w:shd w:val="clear" w:color="auto" w:fill="FFFFFF"/>
        <w:spacing w:line="375" w:lineRule="atLeast"/>
        <w:jc w:val="left"/>
        <w:outlineLvl w:val="1"/>
        <w:rPr>
          <w:rFonts w:ascii="微软雅黑" w:eastAsia="微软雅黑" w:hAnsi="微软雅黑" w:cs="宋体" w:hint="eastAsia"/>
          <w:color w:val="999999"/>
          <w:spacing w:val="15"/>
          <w:kern w:val="0"/>
          <w:szCs w:val="21"/>
        </w:rPr>
      </w:pPr>
      <w:r w:rsidRPr="006501AA">
        <w:rPr>
          <w:rFonts w:ascii="微软雅黑" w:eastAsia="微软雅黑" w:hAnsi="微软雅黑" w:cs="宋体" w:hint="eastAsia"/>
          <w:color w:val="999999"/>
          <w:spacing w:val="15"/>
          <w:kern w:val="0"/>
          <w:szCs w:val="21"/>
        </w:rPr>
        <w:t>声明：本文由上海宝园财务管理咨询有限公司企业号发布，依据企业号用户协议，该企业号为文章的真实性和准确性负责。创头条作为品牌传播平台，只为传播效果负责，在文章不存在违反法律规定的情况下，不继续承担甄别文章内容和观点的义务。</w:t>
      </w:r>
    </w:p>
    <w:p w:rsidR="006501AA" w:rsidRPr="006501AA" w:rsidRDefault="006501AA" w:rsidP="006501AA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FF636B"/>
          <w:spacing w:val="15"/>
          <w:kern w:val="0"/>
          <w:szCs w:val="21"/>
        </w:rPr>
      </w:pPr>
      <w:hyperlink r:id="rId9" w:tgtFrame="_blank" w:tooltip="互联网金融" w:history="1">
        <w:r w:rsidRPr="006501AA">
          <w:rPr>
            <w:rFonts w:ascii="微软雅黑" w:eastAsia="微软雅黑" w:hAnsi="微软雅黑" w:cs="宋体" w:hint="eastAsia"/>
            <w:color w:val="0000FF"/>
            <w:spacing w:val="15"/>
            <w:kern w:val="0"/>
            <w:szCs w:val="21"/>
          </w:rPr>
          <w:t>互联网金融</w:t>
        </w:r>
      </w:hyperlink>
      <w:r w:rsidRPr="006501AA">
        <w:rPr>
          <w:rFonts w:ascii="微软雅黑" w:eastAsia="微软雅黑" w:hAnsi="微软雅黑" w:cs="宋体" w:hint="eastAsia"/>
          <w:color w:val="FF636B"/>
          <w:spacing w:val="15"/>
          <w:kern w:val="0"/>
          <w:szCs w:val="21"/>
        </w:rPr>
        <w:t> </w:t>
      </w:r>
      <w:hyperlink r:id="rId10" w:tgtFrame="_blank" w:tooltip="企业服务" w:history="1">
        <w:r w:rsidRPr="006501AA">
          <w:rPr>
            <w:rFonts w:ascii="微软雅黑" w:eastAsia="微软雅黑" w:hAnsi="微软雅黑" w:cs="宋体" w:hint="eastAsia"/>
            <w:color w:val="0000FF"/>
            <w:spacing w:val="15"/>
            <w:kern w:val="0"/>
            <w:szCs w:val="21"/>
          </w:rPr>
          <w:t>企业服务</w:t>
        </w:r>
      </w:hyperlink>
      <w:r w:rsidRPr="006501AA">
        <w:rPr>
          <w:rFonts w:ascii="微软雅黑" w:eastAsia="微软雅黑" w:hAnsi="微软雅黑" w:cs="宋体" w:hint="eastAsia"/>
          <w:color w:val="FF636B"/>
          <w:spacing w:val="15"/>
          <w:kern w:val="0"/>
          <w:szCs w:val="21"/>
        </w:rPr>
        <w:t> </w:t>
      </w:r>
      <w:hyperlink r:id="rId11" w:tgtFrame="_blank" w:tooltip="移动互联网" w:history="1">
        <w:r w:rsidRPr="006501AA">
          <w:rPr>
            <w:rFonts w:ascii="微软雅黑" w:eastAsia="微软雅黑" w:hAnsi="微软雅黑" w:cs="宋体" w:hint="eastAsia"/>
            <w:color w:val="0000FF"/>
            <w:spacing w:val="15"/>
            <w:kern w:val="0"/>
            <w:szCs w:val="21"/>
          </w:rPr>
          <w:t>移动互联网</w:t>
        </w:r>
      </w:hyperlink>
      <w:r w:rsidRPr="006501AA">
        <w:rPr>
          <w:rFonts w:ascii="微软雅黑" w:eastAsia="微软雅黑" w:hAnsi="微软雅黑" w:cs="宋体" w:hint="eastAsia"/>
          <w:color w:val="FF636B"/>
          <w:spacing w:val="15"/>
          <w:kern w:val="0"/>
          <w:szCs w:val="21"/>
        </w:rPr>
        <w:t> </w:t>
      </w:r>
      <w:hyperlink r:id="rId12" w:tgtFrame="_blank" w:tooltip="上海注册公司" w:history="1">
        <w:r w:rsidRPr="006501AA">
          <w:rPr>
            <w:rFonts w:ascii="微软雅黑" w:eastAsia="微软雅黑" w:hAnsi="微软雅黑" w:cs="宋体" w:hint="eastAsia"/>
            <w:color w:val="0000FF"/>
            <w:spacing w:val="15"/>
            <w:kern w:val="0"/>
            <w:szCs w:val="21"/>
          </w:rPr>
          <w:t>上海注册公司</w:t>
        </w:r>
      </w:hyperlink>
      <w:r w:rsidRPr="006501AA">
        <w:rPr>
          <w:rFonts w:ascii="微软雅黑" w:eastAsia="微软雅黑" w:hAnsi="微软雅黑" w:cs="宋体" w:hint="eastAsia"/>
          <w:color w:val="FF636B"/>
          <w:spacing w:val="15"/>
          <w:kern w:val="0"/>
          <w:szCs w:val="21"/>
        </w:rPr>
        <w:t> </w:t>
      </w:r>
      <w:hyperlink r:id="rId13" w:tgtFrame="_blank" w:tooltip="注册公司流程" w:history="1">
        <w:r w:rsidRPr="006501AA">
          <w:rPr>
            <w:rFonts w:ascii="微软雅黑" w:eastAsia="微软雅黑" w:hAnsi="微软雅黑" w:cs="宋体" w:hint="eastAsia"/>
            <w:color w:val="0000FF"/>
            <w:spacing w:val="15"/>
            <w:kern w:val="0"/>
            <w:szCs w:val="21"/>
          </w:rPr>
          <w:t>注册公司流程</w:t>
        </w:r>
      </w:hyperlink>
    </w:p>
    <w:p w:rsidR="006501AA" w:rsidRPr="006501AA" w:rsidRDefault="006501AA" w:rsidP="006501AA">
      <w:pPr>
        <w:widowControl/>
        <w:shd w:val="clear" w:color="auto" w:fill="FF6666"/>
        <w:spacing w:line="900" w:lineRule="atLeast"/>
        <w:jc w:val="center"/>
        <w:rPr>
          <w:rFonts w:ascii="微软雅黑" w:eastAsia="微软雅黑" w:hAnsi="微软雅黑" w:cs="宋体" w:hint="eastAsia"/>
          <w:color w:val="FFFFFF"/>
          <w:spacing w:val="15"/>
          <w:kern w:val="0"/>
          <w:sz w:val="42"/>
          <w:szCs w:val="42"/>
        </w:rPr>
      </w:pPr>
      <w:r w:rsidRPr="006501AA">
        <w:rPr>
          <w:rFonts w:ascii="微软雅黑" w:eastAsia="微软雅黑" w:hAnsi="微软雅黑" w:cs="宋体" w:hint="eastAsia"/>
          <w:color w:val="FFFFFF"/>
          <w:spacing w:val="15"/>
          <w:kern w:val="0"/>
          <w:sz w:val="42"/>
          <w:szCs w:val="42"/>
        </w:rPr>
        <w:t>赏</w:t>
      </w:r>
    </w:p>
    <w:p w:rsidR="006501AA" w:rsidRPr="006501AA" w:rsidRDefault="006501AA" w:rsidP="006501AA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FF636B"/>
          <w:spacing w:val="15"/>
          <w:kern w:val="0"/>
          <w:szCs w:val="21"/>
        </w:rPr>
      </w:pPr>
      <w:r w:rsidRPr="006501AA">
        <w:rPr>
          <w:rFonts w:ascii="微软雅黑" w:eastAsia="微软雅黑" w:hAnsi="微软雅黑" w:cs="宋体"/>
          <w:noProof/>
          <w:color w:val="FF636B"/>
          <w:spacing w:val="15"/>
          <w:kern w:val="0"/>
          <w:szCs w:val="21"/>
        </w:rPr>
        <w:lastRenderedPageBreak/>
        <w:drawing>
          <wp:inline distT="0" distB="0" distL="0" distR="0">
            <wp:extent cx="1143000" cy="1143000"/>
            <wp:effectExtent l="0" t="0" r="0" b="0"/>
            <wp:docPr id="1" name="图片 1" descr="初创公司选择哪种公司注册类型比较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初创公司选择哪种公司注册类型比较好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1AA" w:rsidRPr="006501AA" w:rsidRDefault="006501AA" w:rsidP="006501AA">
      <w:pPr>
        <w:widowControl/>
        <w:shd w:val="clear" w:color="auto" w:fill="FFFFFF"/>
        <w:spacing w:line="210" w:lineRule="atLeast"/>
        <w:jc w:val="center"/>
        <w:rPr>
          <w:rFonts w:ascii="微软雅黑" w:eastAsia="微软雅黑" w:hAnsi="微软雅黑" w:cs="宋体" w:hint="eastAsia"/>
          <w:color w:val="999999"/>
          <w:spacing w:val="30"/>
          <w:kern w:val="0"/>
          <w:sz w:val="20"/>
          <w:szCs w:val="20"/>
        </w:rPr>
      </w:pPr>
      <w:r w:rsidRPr="006501AA">
        <w:rPr>
          <w:rFonts w:ascii="微软雅黑" w:eastAsia="微软雅黑" w:hAnsi="微软雅黑" w:cs="宋体" w:hint="eastAsia"/>
          <w:color w:val="999999"/>
          <w:spacing w:val="30"/>
          <w:kern w:val="0"/>
          <w:sz w:val="20"/>
          <w:szCs w:val="20"/>
        </w:rPr>
        <w:t>扫码</w:t>
      </w:r>
    </w:p>
    <w:p w:rsidR="00CA2DE3" w:rsidRDefault="00CA2DE3">
      <w:bookmarkStart w:id="0" w:name="_GoBack"/>
      <w:bookmarkEnd w:id="0"/>
    </w:p>
    <w:sectPr w:rsidR="00CA2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3EAF" w:rsidRDefault="00F93EAF" w:rsidP="006501AA">
      <w:r>
        <w:separator/>
      </w:r>
    </w:p>
  </w:endnote>
  <w:endnote w:type="continuationSeparator" w:id="0">
    <w:p w:rsidR="00F93EAF" w:rsidRDefault="00F93EAF" w:rsidP="00650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3EAF" w:rsidRDefault="00F93EAF" w:rsidP="006501AA">
      <w:r>
        <w:separator/>
      </w:r>
    </w:p>
  </w:footnote>
  <w:footnote w:type="continuationSeparator" w:id="0">
    <w:p w:rsidR="00F93EAF" w:rsidRDefault="00F93EAF" w:rsidP="006501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139"/>
    <w:rsid w:val="001E2B5C"/>
    <w:rsid w:val="003276EC"/>
    <w:rsid w:val="003C6139"/>
    <w:rsid w:val="004F05C6"/>
    <w:rsid w:val="006501AA"/>
    <w:rsid w:val="00CA2DE3"/>
    <w:rsid w:val="00F9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3D873B-DEB2-4667-A5B0-F95DB2403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1E2B5C"/>
    <w:pPr>
      <w:keepNext/>
      <w:keepLines/>
      <w:spacing w:before="100" w:beforeAutospacing="1" w:after="100" w:afterAutospacing="1"/>
      <w:jc w:val="center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2B5C"/>
    <w:pPr>
      <w:keepNext/>
      <w:keepLines/>
      <w:spacing w:line="240" w:lineRule="atLeast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1E2B5C"/>
    <w:pPr>
      <w:keepNext/>
      <w:keepLines/>
      <w:tabs>
        <w:tab w:val="center" w:pos="4153"/>
      </w:tabs>
      <w:spacing w:line="240" w:lineRule="atLeast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E2B5C"/>
    <w:pPr>
      <w:keepNext/>
      <w:keepLines/>
      <w:spacing w:line="240" w:lineRule="atLeas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1E2B5C"/>
    <w:pPr>
      <w:keepNext/>
      <w:keepLines/>
      <w:spacing w:line="240" w:lineRule="atLeast"/>
      <w:ind w:firstLineChars="250" w:firstLine="525"/>
      <w:contextualSpacing/>
      <w:outlineLvl w:val="4"/>
    </w:pPr>
    <w:rPr>
      <w:bCs/>
      <w:color w:val="2E74B5" w:themeColor="accent1" w:themeShade="BF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E2B5C"/>
    <w:pPr>
      <w:keepNext/>
      <w:keepLines/>
      <w:spacing w:line="240" w:lineRule="atLeast"/>
      <w:ind w:firstLineChars="300" w:firstLine="300"/>
      <w:jc w:val="left"/>
      <w:outlineLvl w:val="5"/>
    </w:pPr>
    <w:rPr>
      <w:rFonts w:asciiTheme="majorHAnsi" w:eastAsiaTheme="majorEastAsia" w:hAnsiTheme="majorHAnsi" w:cstheme="majorBidi"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E2B5C"/>
    <w:rPr>
      <w:b/>
      <w:bCs/>
      <w:kern w:val="44"/>
      <w:szCs w:val="44"/>
    </w:rPr>
  </w:style>
  <w:style w:type="character" w:customStyle="1" w:styleId="2Char">
    <w:name w:val="标题 2 Char"/>
    <w:basedOn w:val="a0"/>
    <w:link w:val="2"/>
    <w:uiPriority w:val="9"/>
    <w:rsid w:val="001E2B5C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1E2B5C"/>
    <w:rPr>
      <w:b/>
      <w:bCs/>
      <w:szCs w:val="32"/>
    </w:rPr>
  </w:style>
  <w:style w:type="character" w:customStyle="1" w:styleId="4Char">
    <w:name w:val="标题 4 Char"/>
    <w:basedOn w:val="a0"/>
    <w:link w:val="4"/>
    <w:uiPriority w:val="9"/>
    <w:rsid w:val="001E2B5C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5Char">
    <w:name w:val="标题 5 Char"/>
    <w:basedOn w:val="a0"/>
    <w:link w:val="5"/>
    <w:uiPriority w:val="9"/>
    <w:rsid w:val="001E2B5C"/>
    <w:rPr>
      <w:bCs/>
      <w:color w:val="2E74B5" w:themeColor="accent1" w:themeShade="BF"/>
      <w:szCs w:val="28"/>
    </w:rPr>
  </w:style>
  <w:style w:type="character" w:customStyle="1" w:styleId="6Char">
    <w:name w:val="标题 6 Char"/>
    <w:basedOn w:val="a0"/>
    <w:link w:val="6"/>
    <w:uiPriority w:val="9"/>
    <w:rsid w:val="001E2B5C"/>
    <w:rPr>
      <w:rFonts w:asciiTheme="majorHAnsi" w:eastAsiaTheme="majorEastAsia" w:hAnsiTheme="majorHAnsi" w:cstheme="majorBidi"/>
      <w:bCs/>
      <w:szCs w:val="24"/>
    </w:rPr>
  </w:style>
  <w:style w:type="paragraph" w:styleId="a3">
    <w:name w:val="header"/>
    <w:basedOn w:val="a"/>
    <w:link w:val="Char"/>
    <w:uiPriority w:val="99"/>
    <w:unhideWhenUsed/>
    <w:rsid w:val="006501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01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01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01AA"/>
    <w:rPr>
      <w:sz w:val="18"/>
      <w:szCs w:val="18"/>
    </w:rPr>
  </w:style>
  <w:style w:type="paragraph" w:customStyle="1" w:styleId="apon1">
    <w:name w:val="a_pon1"/>
    <w:basedOn w:val="a"/>
    <w:rsid w:val="006501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501AA"/>
  </w:style>
  <w:style w:type="character" w:styleId="a5">
    <w:name w:val="Emphasis"/>
    <w:basedOn w:val="a0"/>
    <w:uiPriority w:val="20"/>
    <w:qFormat/>
    <w:rsid w:val="006501AA"/>
    <w:rPr>
      <w:i/>
      <w:iCs/>
    </w:rPr>
  </w:style>
  <w:style w:type="paragraph" w:styleId="a6">
    <w:name w:val="Normal (Web)"/>
    <w:basedOn w:val="a"/>
    <w:uiPriority w:val="99"/>
    <w:semiHidden/>
    <w:unhideWhenUsed/>
    <w:rsid w:val="006501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6501AA"/>
    <w:rPr>
      <w:b/>
      <w:bCs/>
    </w:rPr>
  </w:style>
  <w:style w:type="character" w:styleId="a8">
    <w:name w:val="Hyperlink"/>
    <w:basedOn w:val="a0"/>
    <w:uiPriority w:val="99"/>
    <w:semiHidden/>
    <w:unhideWhenUsed/>
    <w:rsid w:val="006501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26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4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35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01848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toutiao.com/c/82518125" TargetMode="External"/><Relationship Id="rId13" Type="http://schemas.openxmlformats.org/officeDocument/2006/relationships/hyperlink" Target="http://www.ctoutiao.com/soso.php?keyname=%E6%B3%A8%E5%86%8C%E5%85%AC%E5%8F%B8%E6%B5%81%E7%A8%8B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://www.ctoutiao.com/soso.php?keyname=%E4%B8%8A%E6%B5%B7%E6%B3%A8%E5%86%8C%E5%85%AC%E5%8F%B8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ctoutiao.com/cat/1/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ctoutiao.com/cat/5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toutiao.com/cat/6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329</Words>
  <Characters>1880</Characters>
  <Application>Microsoft Office Word</Application>
  <DocSecurity>0</DocSecurity>
  <Lines>15</Lines>
  <Paragraphs>4</Paragraphs>
  <ScaleCrop>false</ScaleCrop>
  <Company>Microsoft</Company>
  <LinksUpToDate>false</LinksUpToDate>
  <CharactersWithSpaces>2205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朱清清</dc:creator>
  <cp:keywords/>
  <dc:description/>
  <cp:lastModifiedBy>朱清清</cp:lastModifiedBy>
  <cp:revision>2</cp:revision>
  <dcterms:created xsi:type="dcterms:W3CDTF">2019-02-26T06:34:00Z</dcterms:created>
  <dcterms:modified xsi:type="dcterms:W3CDTF">2019-02-26T06:34:00Z</dcterms:modified>
</cp:coreProperties>
</file>