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sz w:val="28"/>
          <w:szCs w:val="28"/>
        </w:rPr>
        <w:t xml:space="preserve">MOLAY SATRYA INDONESIA GROUP</w:t>
      </w:r>
    </w:p>
    <w:p>
      <w:pPr>
        <w:spacing w:after="80" w:before="0"/>
        <w:jc w:val="center"/>
      </w:pPr>
      <w:r>
        <w:rPr>
          <w:rFonts w:ascii="Arial" w:cs="Arial" w:eastAsia="Arial" w:hAnsi="Arial"/>
          <w:b/>
          <w:bCs/>
          <w:sz w:val="36"/>
          <w:szCs w:val="36"/>
        </w:rPr>
        <w:t xml:space="preserve">THE MSI SITUATION REPORT</w:t>
      </w:r>
    </w:p>
    <w:p>
      <w:pPr>
        <w:spacing w:after="80" w:before="0"/>
        <w:jc w:val="center"/>
      </w:pPr>
      <w:r>
        <w:rPr>
          <w:rFonts w:ascii="Arial" w:cs="Arial" w:eastAsia="Arial" w:hAnsi="Arial"/>
          <w:i/>
          <w:iCs/>
          <w:sz w:val="22"/>
          <w:szCs w:val="22"/>
        </w:rPr>
        <w:t xml:space="preserve">One Vision. Integrated Disciplines.</w:t>
      </w:r>
    </w:p>
    <w:p>
      <w:pPr>
        <w:spacing w:after="160" w:before="80"/>
        <w:jc w:val="center"/>
      </w:pPr>
      <w:r>
        <w:rPr>
          <w:rFonts w:ascii="Arial" w:cs="Arial" w:eastAsia="Arial" w:hAnsi="Arial"/>
          <w:sz w:val="18"/>
          <w:szCs w:val="18"/>
        </w:rPr>
        <w:t xml:space="preserve">EDISI PENDIRI  //  31 MARET 2026</w:t>
      </w:r>
    </w:p>
    <w:p>
      <w:pPr>
        <w:pBdr>
          <w:bottom w:val="single" w:color="2E2E2E" w:sz="6" w:space="1"/>
        </w:pBdr>
        <w:spacing w:after="200" w:before="200"/>
      </w:pPr>
      <w:r>
        <w:t xml:space="preserve"/>
      </w:r>
    </w:p>
    <w:p>
      <w:pPr>
        <w:spacing w:after="80" w:before="200"/>
        <w:jc w:val="center"/>
      </w:pPr>
      <w:r>
        <w:rPr>
          <w:rFonts w:ascii="Arial" w:cs="Arial" w:eastAsia="Arial" w:hAnsi="Arial"/>
          <w:b/>
          <w:bCs/>
          <w:sz w:val="24"/>
          <w:szCs w:val="24"/>
        </w:rPr>
        <w:t xml:space="preserve">EDITORIAL THEME: THE LAST WATCH</w:t>
      </w:r>
    </w:p>
    <w:p>
      <w:pPr>
        <w:spacing w:after="200" w:before="0"/>
        <w:jc w:val="center"/>
      </w:pPr>
      <w:r>
        <w:rPr>
          <w:rFonts w:ascii="Arial" w:cs="Arial" w:eastAsia="Arial" w:hAnsi="Arial"/>
          <w:i/>
          <w:iCs/>
          <w:sz w:val="22"/>
          <w:szCs w:val="22"/>
        </w:rPr>
        <w:t xml:space="preserve">Mereka yang menjaga agar kita bisa berjalan bebas.</w:t>
      </w:r>
    </w:p>
    <w:p>
      <w:pPr>
        <w:pBdr>
          <w:bottom w:val="single" w:color="2E2E2E" w:sz="6" w:space="1"/>
        </w:pBdr>
        <w:spacing w:after="200" w:before="200"/>
      </w:pPr>
      <w:r>
        <w:t xml:space="preserve"/>
      </w:r>
    </w:p>
    <w:p>
      <w:pPr>
        <w:spacing w:after="80" w:before="240"/>
      </w:pPr>
      <w:r>
        <w:rPr>
          <w:rFonts w:ascii="Arial" w:cs="Arial" w:eastAsia="Arial" w:hAnsi="Arial"/>
          <w:b/>
          <w:bCs/>
          <w:sz w:val="18"/>
          <w:szCs w:val="18"/>
        </w:rPr>
        <w:t xml:space="preserve">SECTION I  //  THE INTEL</w:t>
      </w:r>
    </w:p>
    <w:p>
      <w:pPr>
        <w:pStyle w:val="Heading1"/>
      </w:pPr>
      <w:r>
        <w:rPr>
          <w:rFonts w:ascii="Arial" w:cs="Arial" w:eastAsia="Arial" w:hAnsi="Arial"/>
          <w:b/>
          <w:bCs/>
          <w:sz w:val="32"/>
          <w:szCs w:val="32"/>
        </w:rPr>
        <w:t xml:space="preserve">Kontingen Garuda: Ketika Misi Perdamaian Menuntut Harga Tertinggi</w:t>
      </w:r>
    </w:p>
    <w:p>
      <w:pPr>
        <w:spacing w:after="80" w:before="80"/>
        <w:jc w:val="both"/>
      </w:pPr>
      <w:r>
        <w:rPr>
          <w:rFonts w:ascii="Arial" w:cs="Arial" w:eastAsia="Arial" w:hAnsi="Arial"/>
          <w:sz w:val="22"/>
          <w:szCs w:val="22"/>
        </w:rPr>
        <w:t xml:space="preserve">Indonesia bukan pemain kecil dalam peta perdamaian dunia. Sejak 2006, Kontingen Garuda TNI hadir di Lebanon Selatan sebagai bagian dari United Nations Interim Force in Lebanon (UNIFIL) — sebuah mandat yang bukan sekadar kewajiban diplomatik, melainkan cerminan dari sesuatu yang jauh lebih dalam: keyakinan bahwa kedamaian adalah hak semua manusia, dan bahwa ada yang bersedia membayar harganya.</w:t>
      </w:r>
    </w:p>
    <w:p>
      <w:pPr>
        <w:spacing w:after="80" w:before="80"/>
        <w:jc w:val="both"/>
      </w:pPr>
      <w:r>
        <w:rPr>
          <w:rFonts w:ascii="Arial" w:cs="Arial" w:eastAsia="Arial" w:hAnsi="Arial"/>
          <w:sz w:val="22"/>
          <w:szCs w:val="22"/>
        </w:rPr>
        <w:t xml:space="preserve">Hari ini, Indonesia berdiri sebagai kontributor terbesar kedua UNIFIL — 743 prajurit dan 13 staf officer aktif di salah satu medan paling kompleks di dunia. Kontingen Garuda XXIII-R, yang diberangkatkan April 2025 dengan kekuatan 1.090 personel, membawa mandat itu ke tanah Lebanon Selatan. Mereka bukan relawan perang. Mereka adalah penjaga perdamaian profesional, dilatih di bawah standar militer tertinggi Indonesia, yang memilih berdiri di garis paling berbahaya demi satu prinsip: bahwa senjata seharusnya diam.</w:t>
      </w:r>
    </w:p>
    <w:p>
      <w:pPr>
        <w:spacing w:after="80" w:before="80"/>
        <w:jc w:val="both"/>
      </w:pPr>
      <w:r>
        <w:rPr>
          <w:rFonts w:ascii="Arial" w:cs="Arial" w:eastAsia="Arial" w:hAnsi="Arial"/>
          <w:sz w:val="22"/>
          <w:szCs w:val="22"/>
        </w:rPr>
        <w:t xml:space="preserve">Pada akhir Maret 2026, garis itu meminta bayarannya.</w:t>
      </w:r>
    </w:p>
    <w:p>
      <w:pPr>
        <w:spacing w:after="80" w:before="80"/>
        <w:jc w:val="both"/>
      </w:pPr>
      <w:r>
        <w:rPr>
          <w:rFonts w:ascii="Arial" w:cs="Arial" w:eastAsia="Arial" w:hAnsi="Arial"/>
          <w:sz w:val="22"/>
          <w:szCs w:val="22"/>
        </w:rPr>
        <w:t xml:space="preserve">29–31 Maret 2026. Dalam rentang kurang dari 48 jam, tiga prajurit TNI gugur di Lebanon Selatan — periode paling mematikan bagi Kontingen Garuda dalam dua dekade keterlibatannya di UNIFIL.</w:t>
      </w:r>
    </w:p>
    <w:p>
      <w:pPr>
        <w:spacing w:after="80" w:before="80"/>
        <w:jc w:val="both"/>
      </w:pPr>
      <w:r>
        <w:rPr>
          <w:rFonts w:ascii="Arial" w:cs="Arial" w:eastAsia="Arial" w:hAnsi="Arial"/>
          <w:sz w:val="22"/>
          <w:szCs w:val="22"/>
        </w:rPr>
        <w:t xml:space="preserve">Praka Farizal Rhomadhon, 28 tahun, dari Kulon Progo, gugur akibat tembakan artileri yang menghantam posisi UNIFIL di wilayah Adchit Al-Qusayr. Tiga rekannya terluka dalam serangan yang sama.</w:t>
      </w:r>
    </w:p>
    <w:p>
      <w:pPr>
        <w:spacing w:after="80" w:before="80"/>
        <w:jc w:val="both"/>
      </w:pPr>
      <w:r>
        <w:rPr>
          <w:rFonts w:ascii="Arial" w:cs="Arial" w:eastAsia="Arial" w:hAnsi="Arial"/>
          <w:sz w:val="22"/>
          <w:szCs w:val="22"/>
        </w:rPr>
        <w:t xml:space="preserve">Dua hari kemudian, sebuah kendaraan patroli yang membawa Kapten Zulmi Aditya dan Sertu Nur Ichwan hancur oleh ledakan di Bani Hayyan, Lebanon Selatan. Keduanya gugur. Dua rekan mereka selamat, satu dalam kondisi kritis. Lima prajurit lainnya ikut terluka.</w:t>
      </w:r>
    </w:p>
    <w:p>
      <w:pPr>
        <w:spacing w:after="80" w:before="80"/>
        <w:jc w:val="both"/>
      </w:pPr>
      <w:r>
        <w:rPr>
          <w:rFonts w:ascii="Arial" w:cs="Arial" w:eastAsia="Arial" w:hAnsi="Arial"/>
          <w:sz w:val="22"/>
          <w:szCs w:val="22"/>
        </w:rPr>
        <w:t xml:space="preserve">Mereka tidak gugur di tanah Indonesia. Mereka gugur di atas bumi yang bukan bumi mereka, dalam misi yang bukan demi kepentingan diri mereka sendiri — melainkan demi dunia yang lebih aman bagi semua orang.</w:t>
      </w:r>
    </w:p>
    <w:p>
      <w:pPr>
        <w:pBdr>
          <w:left w:val="single" w:color="C9970A" w:sz="12" w:space="10"/>
        </w:pBdr>
        <w:spacing w:after="160" w:before="160"/>
        <w:ind w:left="480" w:right="480"/>
        <w:jc w:val="left"/>
      </w:pPr>
      <w:r>
        <w:rPr>
          <w:rFonts w:ascii="Arial" w:cs="Arial" w:eastAsia="Arial" w:hAnsi="Arial"/>
          <w:i/>
          <w:iCs/>
          <w:sz w:val="22"/>
          <w:szCs w:val="22"/>
        </w:rPr>
        <w:t xml:space="preserve">“Ketika seorang penjaga perdamaian gugur, yang gugur bukan hanya seorang prajurit. Yang gugur adalah argumen terkuat bahwa manusia masih bisa memilih untuk tidak saling membunuh.”</w:t>
      </w:r>
    </w:p>
    <w:p>
      <w:pPr>
        <w:spacing w:after="80" w:before="80"/>
        <w:jc w:val="both"/>
      </w:pPr>
      <w:r>
        <w:rPr>
          <w:rFonts w:ascii="Arial" w:cs="Arial" w:eastAsia="Arial" w:hAnsi="Arial"/>
          <w:sz w:val="22"/>
          <w:szCs w:val="22"/>
        </w:rPr>
        <w:t xml:space="preserve">Indonesia mengecam keras insiden ini dan mendesak penyelidikan penuh serta transparan dari PBB. Dewan Keamanan PBB menggelar sesi darurat pada 31 Maret 2026. Dunia menyaksikan. Dan sekarang, kita harus memastikan dunia tidak segera melupakan.</w:t>
      </w:r>
    </w:p>
    <w:p>
      <w:pPr>
        <w:pBdr>
          <w:bottom w:val="single" w:color="2E2E2E" w:sz="6" w:space="1"/>
        </w:pBdr>
        <w:spacing w:after="200" w:before="200"/>
      </w:pPr>
      <w:r>
        <w:t xml:space="preserve"/>
      </w:r>
    </w:p>
    <w:p>
      <w:pPr>
        <w:spacing w:after="80" w:before="240"/>
      </w:pPr>
      <w:r>
        <w:rPr>
          <w:rFonts w:ascii="Arial" w:cs="Arial" w:eastAsia="Arial" w:hAnsi="Arial"/>
          <w:b/>
          <w:bCs/>
          <w:sz w:val="18"/>
          <w:szCs w:val="18"/>
        </w:rPr>
        <w:t xml:space="preserve">SECTION II  //  CATATAN DARI PENDIRI</w:t>
      </w:r>
    </w:p>
    <w:p>
      <w:pPr>
        <w:pStyle w:val="Heading1"/>
      </w:pPr>
      <w:r>
        <w:rPr>
          <w:rFonts w:ascii="Arial" w:cs="Arial" w:eastAsia="Arial" w:hAnsi="Arial"/>
          <w:b/>
          <w:bCs/>
          <w:sz w:val="32"/>
          <w:szCs w:val="32"/>
        </w:rPr>
        <w:t xml:space="preserve">— Arie Setya, Pendiri, Molay Satrya Indonesia Group</w:t>
      </w:r>
    </w:p>
    <w:p>
      <w:pPr>
        <w:spacing w:after="80" w:before="80"/>
        <w:jc w:val="both"/>
      </w:pPr>
      <w:r>
        <w:rPr>
          <w:rFonts w:ascii="Arial" w:cs="Arial" w:eastAsia="Arial" w:hAnsi="Arial"/>
          <w:sz w:val="22"/>
          <w:szCs w:val="22"/>
        </w:rPr>
        <w:t xml:space="preserve">Saya tidak akan berpura-pura bahwa saya bisa menulis tentang ini dengan jarak yang aman.</w:t>
      </w:r>
    </w:p>
    <w:p>
      <w:pPr>
        <w:spacing w:after="80" w:before="80"/>
        <w:jc w:val="both"/>
      </w:pPr>
      <w:r>
        <w:rPr>
          <w:rFonts w:ascii="Arial" w:cs="Arial" w:eastAsia="Arial" w:hAnsi="Arial"/>
          <w:sz w:val="22"/>
          <w:szCs w:val="22"/>
        </w:rPr>
        <w:t xml:space="preserve">Setiap kali saya memikirkan apa yang kami bangun di Molay Tactical — setiap desain, setiap standar, setiap keputusan yang menyangkut perlengkapan yang dipakai oleh orang-orang yang pergi ke tempat berbahaya — ada satu pertanyaan yang selalu diam-diam saya bawa: Siapa yang akan memakainya? Ke mana mereka akan pergi? Dan apakah mereka akan kembali?</w:t>
      </w:r>
    </w:p>
    <w:p>
      <w:pPr>
        <w:spacing w:after="80" w:before="80"/>
        <w:jc w:val="both"/>
      </w:pPr>
      <w:r>
        <w:rPr>
          <w:rFonts w:ascii="Arial" w:cs="Arial" w:eastAsia="Arial" w:hAnsi="Arial"/>
          <w:sz w:val="22"/>
          <w:szCs w:val="22"/>
        </w:rPr>
        <w:t xml:space="preserve">Praka Farizal Rhomadhon. Kapten Zulmi Aditya. Sertu Nur Ichwan.</w:t>
      </w:r>
    </w:p>
    <w:p>
      <w:pPr>
        <w:spacing w:after="80" w:before="80"/>
        <w:jc w:val="both"/>
      </w:pPr>
      <w:r>
        <w:rPr>
          <w:rFonts w:ascii="Arial" w:cs="Arial" w:eastAsia="Arial" w:hAnsi="Arial"/>
          <w:sz w:val="22"/>
          <w:szCs w:val="22"/>
        </w:rPr>
        <w:t xml:space="preserve">Tiga nama. Tiga keluarga yang hari ini berdiri di hadapan sesuatu yang tidak ada kata-kata yang cukup untuk mengisinya. Tiga prajurit yang memilih berdiri di Lebanon Selatan — bukan karena terpaksa, tetapi karena mereka memahami bahwa ada harga yang harus dibayar untuk hal-hal yang kita anggap wajar: jalanan yang aman, anak-anak yang bisa bermain di luar, perbatasan yang tidak meminta korban jiwa setiap hari.</w:t>
      </w:r>
    </w:p>
    <w:p>
      <w:pPr>
        <w:spacing w:after="80" w:before="80"/>
        <w:jc w:val="both"/>
      </w:pPr>
      <w:r>
        <w:rPr>
          <w:rFonts w:ascii="Arial" w:cs="Arial" w:eastAsia="Arial" w:hAnsi="Arial"/>
          <w:sz w:val="22"/>
          <w:szCs w:val="22"/>
        </w:rPr>
        <w:t xml:space="preserve">Saya mendirikan MSI Group dengan satu keyakinan sederhana: bahwa disiplin adalah bentuk penghormatan tertinggi. Penghormatan terhadap misi, terhadap standar, terhadap orang-orang yang bergantung pada persiapan kita. Ketiga prajurit ini — dan seluruh Kontingen Garuda yang hari ini masih berdiri di Lebanon — adalah perwujudan paling murni dari keyakinan itu.</w:t>
      </w:r>
    </w:p>
    <w:p>
      <w:pPr>
        <w:spacing w:after="80" w:before="80"/>
        <w:jc w:val="both"/>
      </w:pPr>
      <w:r>
        <w:rPr>
          <w:rFonts w:ascii="Arial" w:cs="Arial" w:eastAsia="Arial" w:hAnsi="Arial"/>
          <w:sz w:val="22"/>
          <w:szCs w:val="22"/>
        </w:rPr>
        <w:t xml:space="preserve">Mereka tidak membawa pulang medali kemarin. Mereka membawa pulang bendera.</w:t>
      </w:r>
    </w:p>
    <w:p>
      <w:pPr>
        <w:spacing w:after="80" w:before="80"/>
        <w:jc w:val="both"/>
      </w:pPr>
      <w:r>
        <w:rPr>
          <w:rFonts w:ascii="Arial" w:cs="Arial" w:eastAsia="Arial" w:hAnsi="Arial"/>
          <w:sz w:val="22"/>
          <w:szCs w:val="22"/>
        </w:rPr>
        <w:t xml:space="preserve">Atas nama saya pribadi dan seluruh keluarga MSI Group, saya mengucapkan belasungkawa yang sedalam-dalamnya kepada keluarga Praka Farizal, Kapten Zulmi, dan Sertu Nur Ichwan. Kepada rekan-rekan Kontingen Garuda XXIII-R yang masih berdiri di sana — di garis yang sama, di tanah yang sama — ketahuilah bahwa kami melihat kalian. Kami menghormati kalian. Dan kami tidak akan lupa.</w:t>
      </w:r>
    </w:p>
    <w:p>
      <w:pPr>
        <w:spacing w:after="80" w:before="80"/>
        <w:jc w:val="both"/>
      </w:pPr>
      <w:r>
        <w:rPr>
          <w:rFonts w:ascii="Arial" w:cs="Arial" w:eastAsia="Arial" w:hAnsi="Arial"/>
          <w:sz w:val="22"/>
          <w:szCs w:val="22"/>
        </w:rPr>
        <w:t xml:space="preserve">Untuk pemerintah Republik Indonesia: tuntaskan investigasi ini. Bersikaplah setegar nyali para prajurit yang kita kirim.</w:t>
      </w:r>
    </w:p>
    <w:p>
      <w:pPr>
        <w:pBdr>
          <w:bottom w:val="single" w:color="2E2E2E" w:sz="6" w:space="1"/>
        </w:pBdr>
        <w:spacing w:after="200" w:before="200"/>
      </w:pPr>
      <w:r>
        <w:t xml:space="preserve"/>
      </w:r>
    </w:p>
    <w:p>
      <w:pPr>
        <w:spacing w:after="80" w:before="240"/>
      </w:pPr>
      <w:r>
        <w:rPr>
          <w:rFonts w:ascii="Arial" w:cs="Arial" w:eastAsia="Arial" w:hAnsi="Arial"/>
          <w:b/>
          <w:bCs/>
          <w:sz w:val="18"/>
          <w:szCs w:val="18"/>
        </w:rPr>
        <w:t xml:space="preserve">SECTION III  //  GARIS YANG TIDAK PERNAH KOSONG</w:t>
      </w:r>
    </w:p>
    <w:p>
      <w:pPr>
        <w:pStyle w:val="Heading1"/>
      </w:pPr>
      <w:r>
        <w:rPr>
          <w:rFonts w:ascii="Arial" w:cs="Arial" w:eastAsia="Arial" w:hAnsi="Arial"/>
          <w:b/>
          <w:bCs/>
          <w:sz w:val="32"/>
          <w:szCs w:val="32"/>
        </w:rPr>
        <w:t xml:space="preserve">Dua Dekade Kontingen Garuda: Hadir di Titik Paling Berbahaya</w:t>
      </w:r>
    </w:p>
    <w:p>
      <w:pPr>
        <w:spacing w:after="80" w:before="80"/>
        <w:jc w:val="both"/>
      </w:pPr>
      <w:r>
        <w:rPr>
          <w:rFonts w:ascii="Arial" w:cs="Arial" w:eastAsia="Arial" w:hAnsi="Arial"/>
          <w:sz w:val="22"/>
          <w:szCs w:val="22"/>
        </w:rPr>
        <w:t xml:space="preserve">Indonesia mulai bergabung dengan UNIFIL pada 2006. Dua puluh tahun. Dua puluh tahun rotasi demi rotasi, prajurit demi prajurit — keluarga yang melepas kepergian mereka di bandara dengan senyum yang menahan sesuatu jauh di dalam dada.</w:t>
      </w:r>
    </w:p>
    <w:p>
      <w:pPr>
        <w:spacing w:after="80" w:before="80"/>
        <w:jc w:val="both"/>
      </w:pPr>
      <w:r>
        <w:rPr>
          <w:rFonts w:ascii="Arial" w:cs="Arial" w:eastAsia="Arial" w:hAnsi="Arial"/>
          <w:sz w:val="22"/>
          <w:szCs w:val="22"/>
        </w:rPr>
        <w:t xml:space="preserve">Di sepanjang dua dekade itu, Kontingen Garuda tidak pernah absen. Tidak ketika konflik memanas. Tidak ketika roket melintas di atas kepala. Tidak ketika dunia berdebat apakah misi ini masih relevan. Indonesia tetap hadir, karena Indonesia percaya bahwa meninggalkan garis itu bukan pilihan bagi bangsa yang mengklaim dirinya serius soal perdamaian.</w:t>
      </w:r>
    </w:p>
    <w:p>
      <w:pPr>
        <w:spacing w:after="80" w:before="80"/>
        <w:jc w:val="both"/>
      </w:pPr>
      <w:r>
        <w:rPr>
          <w:rFonts w:ascii="Arial" w:cs="Arial" w:eastAsia="Arial" w:hAnsi="Arial"/>
          <w:sz w:val="22"/>
          <w:szCs w:val="22"/>
        </w:rPr>
        <w:t xml:space="preserve">Itu bukan sekadar kebijakan luar negeri. Itu adalah karakter nasional yang dibuktikan bukan dengan pernyataan, melainkan dengan kehadiran. Dengan tubuh yang berdiri di atas tanah yang berbahaya. Dengan nyawa yang dipertaruhkan di bawah bendera Merah Putih yang terlipat rapi di samping bendera PBB.</w:t>
      </w:r>
    </w:p>
    <w:p>
      <w:pPr>
        <w:spacing w:after="80" w:before="80"/>
        <w:jc w:val="both"/>
      </w:pPr>
      <w:r>
        <w:rPr>
          <w:rFonts w:ascii="Arial" w:cs="Arial" w:eastAsia="Arial" w:hAnsi="Arial"/>
          <w:sz w:val="22"/>
          <w:szCs w:val="22"/>
        </w:rPr>
        <w:t xml:space="preserve">Karakter nasional itu hari ini bernama Praka Farizal, Kapten Zulmi, dan Sertu Nur Ichwan.</w:t>
      </w:r>
    </w:p>
    <w:p>
      <w:pPr>
        <w:pBdr>
          <w:bottom w:val="single" w:color="2E2E2E" w:sz="6" w:space="1"/>
        </w:pBdr>
        <w:spacing w:after="200" w:before="200"/>
      </w:pPr>
      <w:r>
        <w:t xml:space="preserve"/>
      </w:r>
    </w:p>
    <w:p>
      <w:pPr>
        <w:spacing w:after="120" w:before="200"/>
        <w:jc w:val="center"/>
      </w:pPr>
      <w:r>
        <w:rPr>
          <w:rFonts w:ascii="Arial" w:cs="Arial" w:eastAsia="Arial" w:hAnsi="Arial"/>
          <w:b/>
          <w:bCs/>
          <w:sz w:val="18"/>
          <w:szCs w:val="18"/>
        </w:rPr>
        <w:t xml:space="preserve">THE COMMAND STATEMENT</w:t>
      </w:r>
    </w:p>
    <w:p>
      <w:pPr>
        <w:spacing w:after="160" w:before="80"/>
        <w:ind w:left="480" w:right="480"/>
        <w:jc w:val="both"/>
      </w:pPr>
      <w:r>
        <w:rPr>
          <w:rFonts w:ascii="Arial" w:cs="Arial" w:eastAsia="Arial" w:hAnsi="Arial"/>
          <w:i/>
          <w:iCs/>
          <w:sz w:val="24"/>
          <w:szCs w:val="24"/>
        </w:rPr>
        <w:t xml:space="preserve">Mereka pergi bukan untuk berperang — mereka pergi agar yang lain tidak perlu. Itulah beban paling berat yang bisa dipikul seorang prajurit, dan mereka memikulnya tanpa keluhan, tanpa pamrih, dan hingga nafas terakhir. Kami tidak akan melupakan. Kami tidak boleh melupakan.</w:t>
      </w:r>
    </w:p>
    <w:p>
      <w:pPr>
        <w:spacing w:after="240" w:before="120"/>
        <w:jc w:val="center"/>
      </w:pPr>
      <w:r>
        <w:rPr>
          <w:rFonts w:ascii="Arial" w:cs="Arial" w:eastAsia="Arial" w:hAnsi="Arial"/>
          <w:b/>
          <w:bCs/>
          <w:sz w:val="22"/>
          <w:szCs w:val="22"/>
        </w:rPr>
        <w:t xml:space="preserve">CUSTODI SERVIENTEM.</w:t>
      </w:r>
    </w:p>
    <w:p>
      <w:pPr>
        <w:spacing w:after="240" w:before="0"/>
        <w:jc w:val="center"/>
      </w:pPr>
      <w:r>
        <w:rPr>
          <w:rFonts w:ascii="Arial" w:cs="Arial" w:eastAsia="Arial" w:hAnsi="Arial"/>
          <w:i/>
          <w:iCs/>
          <w:sz w:val="22"/>
          <w:szCs w:val="22"/>
        </w:rPr>
        <w:t xml:space="preserve">— Arie Setya</w:t>
      </w:r>
    </w:p>
    <w:p>
      <w:pPr>
        <w:pBdr>
          <w:bottom w:val="single" w:color="2E2E2E" w:sz="6" w:space="1"/>
        </w:pBdr>
        <w:spacing w:after="200" w:before="200"/>
      </w:pPr>
      <w:r>
        <w:t xml:space="preserve"/>
      </w:r>
    </w:p>
    <w:p>
      <w:pPr>
        <w:spacing w:after="80" w:before="200"/>
      </w:pPr>
      <w:r>
        <w:rPr>
          <w:rFonts w:ascii="Arial" w:cs="Arial" w:eastAsia="Arial" w:hAnsi="Arial"/>
          <w:b/>
          <w:bCs/>
          <w:sz w:val="18"/>
          <w:szCs w:val="18"/>
        </w:rPr>
        <w:t xml:space="preserve">INTELLIGENCE SOURCES</w:t>
      </w:r>
    </w:p>
    <w:p>
      <w:pPr>
        <w:spacing w:after="40" w:before="40"/>
      </w:pPr>
      <w:r>
        <w:rPr>
          <w:rFonts w:ascii="Arial" w:cs="Arial" w:eastAsia="Arial" w:hAnsi="Arial"/>
          <w:sz w:val="18"/>
          <w:szCs w:val="18"/>
        </w:rPr>
        <w:t xml:space="preserve">CBC News — 3 Indonesian UN Peacekeepers Killed Within 24 Hours in South Lebanon  //  Al Jazeera — Two More UN Peacekeepers Killed in Explosion in Southern Lebanon  //  Antara News — Personel TNI di UNIFIL Gugur, Indonesia Desak Penyelidikan Penuh  //  Kompas.id — Prajurit TNI Gugur di Lebanon Bertambah Lagi  //  Kompas.com — Praka Farizal Rhomadhon Gugur, 3 Prajurit TNI Lain Terluka  //  UN News — UN Condemns Killing of Two More Peacekeepers in Lebanon  //  UN Peacekeeping — Indonesia Country Profile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sz w:val="32"/>
      <w:szCs w:val="32"/>
    </w:rPr>
  </w:style>
  <w:style w:type="paragraph" w:styleId="Heading2">
    <w:name w:val="Heading 2"/>
    <w:basedOn w:val="Normal"/>
    <w:next w:val="Normal"/>
    <w:qFormat/>
    <w:pPr>
      <w:spacing w:after="12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2026-04-04T07:04:56.730Z</dcterms:created>
  <dcterms:modified xsi:type="dcterms:W3CDTF">2026-04-04T07:04:56.730Z</dcterms:modified>
</cp:coreProperties>
</file>

<file path=docProps/custom.xml><?xml version="1.0" encoding="utf-8"?>
<Properties xmlns="http://schemas.openxmlformats.org/officeDocument/2006/custom-properties" xmlns:vt="http://schemas.openxmlformats.org/officeDocument/2006/docPropsVTypes"/>
</file>