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AF563" w14:textId="6C99EEB8" w:rsidR="00113C58" w:rsidRPr="00287307" w:rsidRDefault="00B34E87" w:rsidP="00287307">
      <w:pPr>
        <w:spacing w:line="360" w:lineRule="auto"/>
        <w:jc w:val="center"/>
        <w:rPr>
          <w:b/>
          <w:u w:val="single"/>
        </w:rPr>
      </w:pPr>
      <w:r w:rsidRPr="00B34E87">
        <w:rPr>
          <w:b/>
          <w:u w:val="single"/>
        </w:rPr>
        <w:t>Automated Content Submission Evaluation System</w:t>
      </w:r>
    </w:p>
    <w:p w14:paraId="2566D563" w14:textId="77777777" w:rsidR="00113C58" w:rsidRPr="00287307" w:rsidRDefault="00113C58" w:rsidP="00287307">
      <w:pPr>
        <w:spacing w:line="360" w:lineRule="auto"/>
        <w:jc w:val="both"/>
        <w:rPr>
          <w:b/>
          <w:u w:val="single"/>
        </w:rPr>
      </w:pPr>
      <w:r w:rsidRPr="00287307">
        <w:rPr>
          <w:b/>
          <w:u w:val="single"/>
        </w:rPr>
        <w:t>Project Domain / Category</w:t>
      </w:r>
    </w:p>
    <w:p w14:paraId="75150736" w14:textId="75CB9C60" w:rsidR="00113C58" w:rsidRPr="00287307" w:rsidRDefault="004D2B61" w:rsidP="00287307">
      <w:pPr>
        <w:spacing w:line="360" w:lineRule="auto"/>
        <w:jc w:val="both"/>
      </w:pPr>
      <w:r w:rsidRPr="00287307">
        <w:t>Web Programming</w:t>
      </w:r>
    </w:p>
    <w:p w14:paraId="3D43E2C3" w14:textId="77777777" w:rsidR="00113C58" w:rsidRPr="00287307" w:rsidRDefault="00113C58" w:rsidP="00287307">
      <w:pPr>
        <w:spacing w:line="360" w:lineRule="auto"/>
        <w:jc w:val="both"/>
        <w:rPr>
          <w:b/>
          <w:u w:val="single"/>
        </w:rPr>
      </w:pPr>
      <w:r w:rsidRPr="00287307">
        <w:rPr>
          <w:b/>
          <w:u w:val="single"/>
        </w:rPr>
        <w:t>Abstract / Introduction</w:t>
      </w:r>
    </w:p>
    <w:p w14:paraId="7B232C27" w14:textId="6076F3DA" w:rsidR="00287307" w:rsidRPr="00287307" w:rsidRDefault="00287307" w:rsidP="00287307">
      <w:pPr>
        <w:spacing w:line="360" w:lineRule="auto"/>
        <w:jc w:val="both"/>
        <w:rPr>
          <w:lang w:val="en-PK"/>
        </w:rPr>
      </w:pPr>
      <w:r w:rsidRPr="00287307">
        <w:rPr>
          <w:lang w:val="en-PK"/>
        </w:rPr>
        <w:t xml:space="preserve">This project aims to automate the submission, evaluation, and feedback process for a content development competition where participants create video content related to Computer Science topics. Each video will be a maximum of 5 minutes long and must demonstrate innovative delivery of technical content. The project will create a web-based platform that allows teams to submit their video links, update topics, learning outcomes, and other related details until the deadline. The system will automate the evaluation process, provide real-time feedback, and enable participants to track their progress. Additionally, the platform will announce </w:t>
      </w:r>
      <w:r w:rsidR="00151DCB" w:rsidRPr="00287307">
        <w:rPr>
          <w:lang w:val="en-PK"/>
        </w:rPr>
        <w:t>results</w:t>
      </w:r>
      <w:r w:rsidRPr="00287307">
        <w:rPr>
          <w:lang w:val="en-PK"/>
        </w:rPr>
        <w:t xml:space="preserve"> through a</w:t>
      </w:r>
      <w:r w:rsidR="00151DCB">
        <w:rPr>
          <w:lang w:val="en-PK"/>
        </w:rPr>
        <w:t>n</w:t>
      </w:r>
      <w:r w:rsidRPr="00287307">
        <w:rPr>
          <w:lang w:val="en-PK"/>
        </w:rPr>
        <w:t xml:space="preserve"> interface, making the entire process transparent, efficient, and scalable.</w:t>
      </w:r>
    </w:p>
    <w:p w14:paraId="0F61D712" w14:textId="77777777" w:rsidR="00287307" w:rsidRPr="00287307" w:rsidRDefault="00287307" w:rsidP="00287307">
      <w:pPr>
        <w:spacing w:line="360" w:lineRule="auto"/>
        <w:jc w:val="both"/>
        <w:rPr>
          <w:b/>
          <w:bCs/>
          <w:lang w:val="en-PK"/>
        </w:rPr>
      </w:pPr>
      <w:r w:rsidRPr="00287307">
        <w:rPr>
          <w:b/>
          <w:bCs/>
          <w:lang w:val="en-PK"/>
        </w:rPr>
        <w:t>Evaluation Criteria Integration:</w:t>
      </w:r>
    </w:p>
    <w:p w14:paraId="37848D9B" w14:textId="77777777" w:rsidR="00287307" w:rsidRPr="00287307" w:rsidRDefault="00287307" w:rsidP="00287307">
      <w:pPr>
        <w:spacing w:line="360" w:lineRule="auto"/>
        <w:jc w:val="both"/>
        <w:rPr>
          <w:lang w:val="en-PK"/>
        </w:rPr>
      </w:pPr>
      <w:r w:rsidRPr="00287307">
        <w:rPr>
          <w:lang w:val="en-PK"/>
        </w:rPr>
        <w:t>The automated system will align with the competition's evaluation criteria:</w:t>
      </w:r>
    </w:p>
    <w:tbl>
      <w:tblPr>
        <w:tblW w:w="6080" w:type="dxa"/>
        <w:jc w:val="center"/>
        <w:tblLook w:val="04A0" w:firstRow="1" w:lastRow="0" w:firstColumn="1" w:lastColumn="0" w:noHBand="0" w:noVBand="1"/>
      </w:tblPr>
      <w:tblGrid>
        <w:gridCol w:w="700"/>
        <w:gridCol w:w="3980"/>
        <w:gridCol w:w="1400"/>
      </w:tblGrid>
      <w:tr w:rsidR="009D3900" w:rsidRPr="00151DCB" w14:paraId="66677786" w14:textId="77777777" w:rsidTr="009D3900">
        <w:trPr>
          <w:trHeight w:val="288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D2A7" w14:textId="77777777" w:rsidR="009D3900" w:rsidRPr="00151DCB" w:rsidRDefault="009D390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51DCB">
              <w:rPr>
                <w:b/>
                <w:bCs/>
                <w:color w:val="000000"/>
                <w:sz w:val="22"/>
                <w:szCs w:val="22"/>
              </w:rPr>
              <w:t>Sr. No.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5B5D" w14:textId="77777777" w:rsidR="009D3900" w:rsidRPr="00151DCB" w:rsidRDefault="009D390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51DCB">
              <w:rPr>
                <w:b/>
                <w:bCs/>
                <w:color w:val="000000"/>
                <w:sz w:val="22"/>
                <w:szCs w:val="22"/>
              </w:rPr>
              <w:t>Criteria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BAA6" w14:textId="77777777" w:rsidR="009D3900" w:rsidRPr="00151DCB" w:rsidRDefault="009D390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51DCB">
              <w:rPr>
                <w:b/>
                <w:bCs/>
                <w:color w:val="000000"/>
                <w:sz w:val="22"/>
                <w:szCs w:val="22"/>
              </w:rPr>
              <w:t>Weightage (%)</w:t>
            </w:r>
          </w:p>
        </w:tc>
      </w:tr>
      <w:tr w:rsidR="009D3900" w:rsidRPr="00151DCB" w14:paraId="5DCC1708" w14:textId="77777777" w:rsidTr="009D3900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4E63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8E55B" w14:textId="77777777" w:rsidR="009D3900" w:rsidRPr="00151DCB" w:rsidRDefault="009D3900">
            <w:pPr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Relevance to Learning Objectives/Outcomes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D981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5</w:t>
            </w:r>
          </w:p>
        </w:tc>
      </w:tr>
      <w:tr w:rsidR="009D3900" w:rsidRPr="00151DCB" w14:paraId="27FCADB9" w14:textId="77777777" w:rsidTr="009D3900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C80B1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10FF" w14:textId="77777777" w:rsidR="009D3900" w:rsidRPr="00151DCB" w:rsidRDefault="009D3900">
            <w:pPr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Innovation &amp; Creativity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C281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15</w:t>
            </w:r>
          </w:p>
        </w:tc>
      </w:tr>
      <w:tr w:rsidR="009D3900" w:rsidRPr="00151DCB" w14:paraId="7A12D35F" w14:textId="77777777" w:rsidTr="009D3900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6A66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9CE1" w14:textId="77777777" w:rsidR="009D3900" w:rsidRPr="00151DCB" w:rsidRDefault="009D3900">
            <w:pPr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Clarity and Accessibility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24B3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10</w:t>
            </w:r>
          </w:p>
        </w:tc>
      </w:tr>
      <w:tr w:rsidR="009D3900" w:rsidRPr="00151DCB" w14:paraId="09B11056" w14:textId="77777777" w:rsidTr="009D3900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ED61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8479" w14:textId="77777777" w:rsidR="009D3900" w:rsidRPr="00151DCB" w:rsidRDefault="009D3900">
            <w:pPr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Depth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CE74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5</w:t>
            </w:r>
          </w:p>
        </w:tc>
      </w:tr>
      <w:tr w:rsidR="009D3900" w:rsidRPr="00151DCB" w14:paraId="7B2D777F" w14:textId="77777777" w:rsidTr="009D3900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5EB3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E05C" w14:textId="77777777" w:rsidR="009D3900" w:rsidRPr="00151DCB" w:rsidRDefault="009D3900">
            <w:pPr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Interactivity and Engagement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C90B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25</w:t>
            </w:r>
          </w:p>
        </w:tc>
      </w:tr>
      <w:tr w:rsidR="009D3900" w:rsidRPr="00151DCB" w14:paraId="7ADA1BB9" w14:textId="77777777" w:rsidTr="009D3900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2E70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365C" w14:textId="77777777" w:rsidR="009D3900" w:rsidRPr="00151DCB" w:rsidRDefault="009D3900">
            <w:pPr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Use of Technology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3FB1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5</w:t>
            </w:r>
          </w:p>
        </w:tc>
      </w:tr>
      <w:tr w:rsidR="009D3900" w:rsidRPr="00151DCB" w14:paraId="758E16FE" w14:textId="77777777" w:rsidTr="009D3900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91C7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45A7" w14:textId="77777777" w:rsidR="009D3900" w:rsidRPr="00151DCB" w:rsidRDefault="009D3900">
            <w:pPr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Scalability and Adaptability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E0A7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10</w:t>
            </w:r>
          </w:p>
        </w:tc>
      </w:tr>
      <w:tr w:rsidR="009D3900" w:rsidRPr="00151DCB" w14:paraId="54F4E791" w14:textId="77777777" w:rsidTr="009D3900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5148B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110F" w14:textId="77777777" w:rsidR="009D3900" w:rsidRPr="00151DCB" w:rsidRDefault="009D3900">
            <w:pPr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Alignment with Ethical Standards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29E3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5</w:t>
            </w:r>
          </w:p>
        </w:tc>
      </w:tr>
      <w:tr w:rsidR="009D3900" w:rsidRPr="00151DCB" w14:paraId="5F9351F8" w14:textId="77777777" w:rsidTr="009D3900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49A6A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AE32" w14:textId="77777777" w:rsidR="009D3900" w:rsidRPr="00151DCB" w:rsidRDefault="009D3900">
            <w:pPr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Practical Application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9E44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10</w:t>
            </w:r>
          </w:p>
        </w:tc>
      </w:tr>
      <w:tr w:rsidR="009D3900" w:rsidRPr="00151DCB" w14:paraId="4883DEA1" w14:textId="77777777" w:rsidTr="009D3900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8AEF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C59F" w14:textId="77777777" w:rsidR="009D3900" w:rsidRPr="00151DCB" w:rsidRDefault="009D3900">
            <w:pPr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Video Quality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3396" w14:textId="77777777" w:rsidR="009D3900" w:rsidRPr="00151DCB" w:rsidRDefault="009D3900">
            <w:pPr>
              <w:jc w:val="right"/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10</w:t>
            </w:r>
          </w:p>
        </w:tc>
      </w:tr>
      <w:tr w:rsidR="009D3900" w:rsidRPr="00151DCB" w14:paraId="11FE9655" w14:textId="77777777" w:rsidTr="009D3900">
        <w:trPr>
          <w:trHeight w:val="288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97DD" w14:textId="77777777" w:rsidR="009D3900" w:rsidRPr="00151DCB" w:rsidRDefault="009D3900">
            <w:pPr>
              <w:rPr>
                <w:color w:val="000000"/>
                <w:sz w:val="22"/>
                <w:szCs w:val="22"/>
              </w:rPr>
            </w:pPr>
            <w:r w:rsidRPr="00151DCB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B6CD" w14:textId="77777777" w:rsidR="009D3900" w:rsidRPr="00151DCB" w:rsidRDefault="009D3900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151DCB"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B52F" w14:textId="77777777" w:rsidR="009D3900" w:rsidRPr="00151DCB" w:rsidRDefault="009D3900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151DCB">
              <w:rPr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31B3EA0C" w14:textId="77777777" w:rsidR="009D3900" w:rsidRDefault="009D3900" w:rsidP="00287307">
      <w:pPr>
        <w:spacing w:line="360" w:lineRule="auto"/>
        <w:jc w:val="both"/>
        <w:rPr>
          <w:b/>
          <w:bCs/>
          <w:lang w:val="en-PK"/>
        </w:rPr>
      </w:pPr>
    </w:p>
    <w:p w14:paraId="34C07507" w14:textId="687027CE" w:rsidR="00287307" w:rsidRPr="00287307" w:rsidRDefault="00287307" w:rsidP="00287307">
      <w:pPr>
        <w:spacing w:line="360" w:lineRule="auto"/>
        <w:jc w:val="both"/>
        <w:rPr>
          <w:b/>
          <w:bCs/>
          <w:lang w:val="en-PK"/>
        </w:rPr>
      </w:pPr>
      <w:r w:rsidRPr="00287307">
        <w:rPr>
          <w:b/>
          <w:bCs/>
          <w:lang w:val="en-PK"/>
        </w:rPr>
        <w:t>Functional Requirements:</w:t>
      </w:r>
    </w:p>
    <w:p w14:paraId="565657B9" w14:textId="735E9146" w:rsidR="00287307" w:rsidRDefault="00287307" w:rsidP="00287307">
      <w:pPr>
        <w:numPr>
          <w:ilvl w:val="0"/>
          <w:numId w:val="14"/>
        </w:numPr>
        <w:spacing w:line="360" w:lineRule="auto"/>
        <w:jc w:val="both"/>
        <w:rPr>
          <w:lang w:val="en-PK"/>
        </w:rPr>
      </w:pPr>
      <w:r w:rsidRPr="00287307">
        <w:rPr>
          <w:b/>
          <w:bCs/>
          <w:lang w:val="en-PK"/>
        </w:rPr>
        <w:t>Registration Portal</w:t>
      </w:r>
      <w:r w:rsidRPr="00287307">
        <w:rPr>
          <w:lang w:val="en-PK"/>
        </w:rPr>
        <w:t xml:space="preserve">: Teams </w:t>
      </w:r>
      <w:r w:rsidR="009D3900">
        <w:rPr>
          <w:lang w:val="en-PK"/>
        </w:rPr>
        <w:t xml:space="preserve">(Maximum 5 Members </w:t>
      </w:r>
      <w:r w:rsidR="00400990">
        <w:rPr>
          <w:lang w:val="en-PK"/>
        </w:rPr>
        <w:t xml:space="preserve">in one team </w:t>
      </w:r>
      <w:r w:rsidR="009D3900">
        <w:rPr>
          <w:lang w:val="en-PK"/>
        </w:rPr>
        <w:t>and one is team lead</w:t>
      </w:r>
      <w:r w:rsidR="00400990">
        <w:rPr>
          <w:lang w:val="en-PK"/>
        </w:rPr>
        <w:t>. Team of 1 member is also applicable</w:t>
      </w:r>
      <w:r w:rsidR="009D3900">
        <w:rPr>
          <w:lang w:val="en-PK"/>
        </w:rPr>
        <w:t>)</w:t>
      </w:r>
      <w:r w:rsidR="00400990">
        <w:rPr>
          <w:lang w:val="en-PK"/>
        </w:rPr>
        <w:t xml:space="preserve"> </w:t>
      </w:r>
      <w:r w:rsidRPr="00287307">
        <w:rPr>
          <w:lang w:val="en-PK"/>
        </w:rPr>
        <w:t>register online, providing details about their project.</w:t>
      </w:r>
      <w:r w:rsidR="007A7489">
        <w:rPr>
          <w:lang w:val="en-PK"/>
        </w:rPr>
        <w:t xml:space="preserve"> Evaluators will be able to register as well by giving their biodata </w:t>
      </w:r>
      <w:proofErr w:type="spellStart"/>
      <w:r w:rsidR="007A7489">
        <w:rPr>
          <w:lang w:val="en-PK"/>
        </w:rPr>
        <w:t>i.e</w:t>
      </w:r>
      <w:proofErr w:type="spellEnd"/>
      <w:r w:rsidR="007A7489">
        <w:rPr>
          <w:lang w:val="en-PK"/>
        </w:rPr>
        <w:t xml:space="preserve"> name, </w:t>
      </w:r>
      <w:r w:rsidR="00C30D47">
        <w:rPr>
          <w:lang w:val="en-PK"/>
        </w:rPr>
        <w:t>address</w:t>
      </w:r>
      <w:r w:rsidR="007A7489">
        <w:rPr>
          <w:lang w:val="en-PK"/>
        </w:rPr>
        <w:t>, phone, qualification, experience etc.</w:t>
      </w:r>
    </w:p>
    <w:p w14:paraId="20F10317" w14:textId="152605DA" w:rsidR="00151DCB" w:rsidRPr="00287307" w:rsidRDefault="00151DCB" w:rsidP="00287307">
      <w:pPr>
        <w:numPr>
          <w:ilvl w:val="0"/>
          <w:numId w:val="14"/>
        </w:numPr>
        <w:spacing w:line="360" w:lineRule="auto"/>
        <w:jc w:val="both"/>
        <w:rPr>
          <w:lang w:val="en-PK"/>
        </w:rPr>
      </w:pPr>
      <w:r>
        <w:rPr>
          <w:b/>
          <w:bCs/>
          <w:lang w:val="en-PK"/>
        </w:rPr>
        <w:t>Admin</w:t>
      </w:r>
      <w:r w:rsidRPr="00151DCB">
        <w:rPr>
          <w:lang w:val="en-PK"/>
        </w:rPr>
        <w:t>:</w:t>
      </w:r>
      <w:r w:rsidR="00B639CF">
        <w:rPr>
          <w:lang w:val="en-PK"/>
        </w:rPr>
        <w:t xml:space="preserve"> Admin will manage the overall application. Assign 3 evaluators after approving them </w:t>
      </w:r>
    </w:p>
    <w:p w14:paraId="4970274D" w14:textId="3B246ED7" w:rsidR="00287307" w:rsidRDefault="00287307" w:rsidP="00287307">
      <w:pPr>
        <w:numPr>
          <w:ilvl w:val="0"/>
          <w:numId w:val="14"/>
        </w:numPr>
        <w:spacing w:line="360" w:lineRule="auto"/>
        <w:jc w:val="both"/>
        <w:rPr>
          <w:lang w:val="en-PK"/>
        </w:rPr>
      </w:pPr>
      <w:r w:rsidRPr="00287307">
        <w:rPr>
          <w:b/>
          <w:bCs/>
          <w:lang w:val="en-PK"/>
        </w:rPr>
        <w:t>Video Content Submission</w:t>
      </w:r>
      <w:r w:rsidRPr="00287307">
        <w:rPr>
          <w:lang w:val="en-PK"/>
        </w:rPr>
        <w:t xml:space="preserve">: </w:t>
      </w:r>
      <w:r w:rsidR="00400990">
        <w:rPr>
          <w:lang w:val="en-PK"/>
        </w:rPr>
        <w:t xml:space="preserve">Teams will </w:t>
      </w:r>
      <w:r w:rsidRPr="00287307">
        <w:rPr>
          <w:lang w:val="en-PK"/>
        </w:rPr>
        <w:t>upload their video links</w:t>
      </w:r>
      <w:r w:rsidR="00400990">
        <w:rPr>
          <w:lang w:val="en-PK"/>
        </w:rPr>
        <w:t xml:space="preserve"> on google drive or any other platform </w:t>
      </w:r>
      <w:r w:rsidRPr="00287307">
        <w:rPr>
          <w:lang w:val="en-PK"/>
        </w:rPr>
        <w:t>and submit relevant</w:t>
      </w:r>
      <w:r w:rsidR="00400990">
        <w:rPr>
          <w:lang w:val="en-PK"/>
        </w:rPr>
        <w:t xml:space="preserve"> video link with other </w:t>
      </w:r>
      <w:r w:rsidRPr="00287307">
        <w:rPr>
          <w:lang w:val="en-PK"/>
        </w:rPr>
        <w:t>information such as topics, learning outcomes, and descriptions until the deadline.</w:t>
      </w:r>
    </w:p>
    <w:p w14:paraId="6EA09FAB" w14:textId="579CC833" w:rsidR="00287307" w:rsidRPr="00287307" w:rsidRDefault="00287307" w:rsidP="00287307">
      <w:pPr>
        <w:numPr>
          <w:ilvl w:val="0"/>
          <w:numId w:val="14"/>
        </w:numPr>
        <w:spacing w:line="360" w:lineRule="auto"/>
        <w:jc w:val="both"/>
        <w:rPr>
          <w:lang w:val="en-PK"/>
        </w:rPr>
      </w:pPr>
      <w:r w:rsidRPr="00287307">
        <w:rPr>
          <w:b/>
          <w:bCs/>
          <w:lang w:val="en-PK"/>
        </w:rPr>
        <w:t>Automated Evaluation</w:t>
      </w:r>
      <w:r w:rsidRPr="00287307">
        <w:rPr>
          <w:lang w:val="en-PK"/>
        </w:rPr>
        <w:t>: The system automatically assigns video submissions to evaluators for scoring based on predefined criteria.</w:t>
      </w:r>
      <w:r w:rsidR="00B639CF">
        <w:rPr>
          <w:lang w:val="en-PK"/>
        </w:rPr>
        <w:t xml:space="preserve"> Each evaluator will give marks out of 100 </w:t>
      </w:r>
      <w:proofErr w:type="gramStart"/>
      <w:r w:rsidR="00B639CF">
        <w:rPr>
          <w:lang w:val="en-PK"/>
        </w:rPr>
        <w:t>on the basis of</w:t>
      </w:r>
      <w:proofErr w:type="gramEnd"/>
      <w:r w:rsidR="00B639CF">
        <w:rPr>
          <w:lang w:val="en-PK"/>
        </w:rPr>
        <w:t xml:space="preserve"> criteria.</w:t>
      </w:r>
    </w:p>
    <w:p w14:paraId="231A5623" w14:textId="77777777" w:rsidR="00287307" w:rsidRPr="00287307" w:rsidRDefault="00287307" w:rsidP="00287307">
      <w:pPr>
        <w:numPr>
          <w:ilvl w:val="0"/>
          <w:numId w:val="14"/>
        </w:numPr>
        <w:spacing w:line="360" w:lineRule="auto"/>
        <w:jc w:val="both"/>
        <w:rPr>
          <w:lang w:val="en-PK"/>
        </w:rPr>
      </w:pPr>
      <w:r w:rsidRPr="00287307">
        <w:rPr>
          <w:b/>
          <w:bCs/>
          <w:lang w:val="en-PK"/>
        </w:rPr>
        <w:lastRenderedPageBreak/>
        <w:t>Real-Time Feedback</w:t>
      </w:r>
      <w:r w:rsidRPr="00287307">
        <w:rPr>
          <w:lang w:val="en-PK"/>
        </w:rPr>
        <w:t>: Participants can view their scores and comments from evaluators and revise their content for final submission.</w:t>
      </w:r>
    </w:p>
    <w:p w14:paraId="44674FA9" w14:textId="77777777" w:rsidR="00287307" w:rsidRPr="00287307" w:rsidRDefault="00287307" w:rsidP="00287307">
      <w:pPr>
        <w:numPr>
          <w:ilvl w:val="0"/>
          <w:numId w:val="14"/>
        </w:numPr>
        <w:spacing w:line="360" w:lineRule="auto"/>
        <w:jc w:val="both"/>
        <w:rPr>
          <w:lang w:val="en-PK"/>
        </w:rPr>
      </w:pPr>
      <w:r w:rsidRPr="00287307">
        <w:rPr>
          <w:b/>
          <w:bCs/>
          <w:lang w:val="en-PK"/>
        </w:rPr>
        <w:t>Collaboration Tools</w:t>
      </w:r>
      <w:r w:rsidRPr="00287307">
        <w:rPr>
          <w:lang w:val="en-PK"/>
        </w:rPr>
        <w:t>: Chat support will be available for participants to communicate with the technical team and resolve any issues related to their submissions.</w:t>
      </w:r>
    </w:p>
    <w:p w14:paraId="4A67E328" w14:textId="410F92B2" w:rsidR="00287307" w:rsidRPr="00287307" w:rsidRDefault="00287307" w:rsidP="00287307">
      <w:pPr>
        <w:numPr>
          <w:ilvl w:val="0"/>
          <w:numId w:val="14"/>
        </w:numPr>
        <w:spacing w:line="360" w:lineRule="auto"/>
        <w:jc w:val="both"/>
        <w:rPr>
          <w:lang w:val="en-PK"/>
        </w:rPr>
      </w:pPr>
      <w:r w:rsidRPr="00287307">
        <w:rPr>
          <w:b/>
          <w:bCs/>
          <w:lang w:val="en-PK"/>
        </w:rPr>
        <w:t>Score Tracker and Leaderboard</w:t>
      </w:r>
      <w:r w:rsidRPr="00287307">
        <w:rPr>
          <w:lang w:val="en-PK"/>
        </w:rPr>
        <w:t xml:space="preserve">: Participants can track their progress, and </w:t>
      </w:r>
      <w:r w:rsidR="00B639CF">
        <w:rPr>
          <w:lang w:val="en-PK"/>
        </w:rPr>
        <w:t>admin</w:t>
      </w:r>
      <w:r w:rsidRPr="00287307">
        <w:rPr>
          <w:lang w:val="en-PK"/>
        </w:rPr>
        <w:t xml:space="preserve"> will display the top teams based </w:t>
      </w:r>
      <w:r w:rsidR="00B639CF">
        <w:rPr>
          <w:lang w:val="en-PK"/>
        </w:rPr>
        <w:t>on the average score of 3 evaluators</w:t>
      </w:r>
      <w:r w:rsidRPr="00287307">
        <w:rPr>
          <w:lang w:val="en-PK"/>
        </w:rPr>
        <w:t>.</w:t>
      </w:r>
    </w:p>
    <w:p w14:paraId="0E824A6E" w14:textId="49E4A8E4" w:rsidR="00287307" w:rsidRDefault="00151DCB" w:rsidP="00287307">
      <w:pPr>
        <w:numPr>
          <w:ilvl w:val="0"/>
          <w:numId w:val="14"/>
        </w:numPr>
        <w:spacing w:line="360" w:lineRule="auto"/>
        <w:jc w:val="both"/>
        <w:rPr>
          <w:lang w:val="en-PK"/>
        </w:rPr>
      </w:pPr>
      <w:r w:rsidRPr="00287307">
        <w:rPr>
          <w:b/>
          <w:bCs/>
          <w:lang w:val="en-PK"/>
        </w:rPr>
        <w:t>Results</w:t>
      </w:r>
      <w:r w:rsidR="00287307" w:rsidRPr="00287307">
        <w:rPr>
          <w:b/>
          <w:bCs/>
          <w:lang w:val="en-PK"/>
        </w:rPr>
        <w:t xml:space="preserve"> Announcement</w:t>
      </w:r>
      <w:r w:rsidR="00287307" w:rsidRPr="00287307">
        <w:rPr>
          <w:lang w:val="en-PK"/>
        </w:rPr>
        <w:t>: The</w:t>
      </w:r>
      <w:r>
        <w:rPr>
          <w:lang w:val="en-PK"/>
        </w:rPr>
        <w:t xml:space="preserve"> </w:t>
      </w:r>
      <w:r w:rsidR="00287307" w:rsidRPr="00287307">
        <w:rPr>
          <w:lang w:val="en-PK"/>
        </w:rPr>
        <w:t xml:space="preserve">results, including </w:t>
      </w:r>
      <w:r w:rsidR="00ED32C6">
        <w:rPr>
          <w:lang w:val="en-PK"/>
        </w:rPr>
        <w:t xml:space="preserve">average </w:t>
      </w:r>
      <w:r w:rsidR="00287307" w:rsidRPr="00287307">
        <w:rPr>
          <w:lang w:val="en-PK"/>
        </w:rPr>
        <w:t>scores and rankings, will be published on the interface once the competition is complete</w:t>
      </w:r>
      <w:r w:rsidR="00ED32C6">
        <w:rPr>
          <w:lang w:val="en-PK"/>
        </w:rPr>
        <w:t xml:space="preserve"> </w:t>
      </w:r>
      <w:proofErr w:type="spellStart"/>
      <w:r w:rsidR="00ED32C6">
        <w:rPr>
          <w:lang w:val="en-PK"/>
        </w:rPr>
        <w:t>i.e</w:t>
      </w:r>
      <w:proofErr w:type="spellEnd"/>
      <w:r w:rsidR="00ED32C6">
        <w:rPr>
          <w:lang w:val="en-PK"/>
        </w:rPr>
        <w:t xml:space="preserve"> </w:t>
      </w:r>
    </w:p>
    <w:tbl>
      <w:tblPr>
        <w:tblW w:w="10333" w:type="dxa"/>
        <w:tblLook w:val="04A0" w:firstRow="1" w:lastRow="0" w:firstColumn="1" w:lastColumn="0" w:noHBand="0" w:noVBand="1"/>
      </w:tblPr>
      <w:tblGrid>
        <w:gridCol w:w="399"/>
        <w:gridCol w:w="643"/>
        <w:gridCol w:w="883"/>
        <w:gridCol w:w="910"/>
        <w:gridCol w:w="1052"/>
        <w:gridCol w:w="608"/>
        <w:gridCol w:w="1016"/>
        <w:gridCol w:w="981"/>
        <w:gridCol w:w="1016"/>
        <w:gridCol w:w="901"/>
        <w:gridCol w:w="972"/>
        <w:gridCol w:w="779"/>
        <w:gridCol w:w="910"/>
      </w:tblGrid>
      <w:tr w:rsidR="00ED32C6" w:rsidRPr="004458FE" w14:paraId="4903899A" w14:textId="77777777" w:rsidTr="004458FE">
        <w:trPr>
          <w:trHeight w:val="300"/>
        </w:trPr>
        <w:tc>
          <w:tcPr>
            <w:tcW w:w="9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595959"/>
            <w:noWrap/>
            <w:vAlign w:val="center"/>
            <w:hideMark/>
          </w:tcPr>
          <w:p w14:paraId="2AE908BD" w14:textId="77777777" w:rsidR="00ED32C6" w:rsidRPr="004458FE" w:rsidRDefault="00ED32C6">
            <w:pPr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w:rsidRPr="004458FE">
              <w:rPr>
                <w:b/>
                <w:bCs/>
                <w:sz w:val="16"/>
                <w:szCs w:val="16"/>
              </w:rPr>
              <w:t>Team Details</w:t>
            </w:r>
          </w:p>
        </w:tc>
        <w:tc>
          <w:tcPr>
            <w:tcW w:w="9347" w:type="dxa"/>
            <w:gridSpan w:val="11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595959"/>
            <w:noWrap/>
            <w:vAlign w:val="center"/>
            <w:hideMark/>
          </w:tcPr>
          <w:p w14:paraId="4901115A" w14:textId="77777777" w:rsidR="00ED32C6" w:rsidRPr="004458FE" w:rsidRDefault="00ED32C6">
            <w:pPr>
              <w:jc w:val="both"/>
              <w:rPr>
                <w:b/>
                <w:bCs/>
                <w:color w:val="000000"/>
                <w:sz w:val="16"/>
                <w:szCs w:val="16"/>
              </w:rPr>
            </w:pPr>
            <w:r w:rsidRPr="004458FE">
              <w:rPr>
                <w:b/>
                <w:bCs/>
                <w:sz w:val="16"/>
                <w:szCs w:val="16"/>
              </w:rPr>
              <w:t>Evaluation Criteria</w:t>
            </w:r>
          </w:p>
        </w:tc>
      </w:tr>
      <w:tr w:rsidR="004458FE" w:rsidRPr="004458FE" w14:paraId="7F860B84" w14:textId="77777777" w:rsidTr="004458FE">
        <w:trPr>
          <w:trHeight w:val="732"/>
        </w:trPr>
        <w:tc>
          <w:tcPr>
            <w:tcW w:w="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27C2C5F8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Sr. #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6317995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Name of Team Lead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631235B3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Relevance to LOs &amp; Outcomes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CA2F582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Innovation &amp; Creativity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22B16222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Clarity &amp; Accessibility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A0E6708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Depth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6593459E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Interactivity &amp; Engagement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DE2A293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Use of Technology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A83DBFC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Scalability &amp; Adaptability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F9B32AF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Alignment with Ethical Standards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noWrap/>
            <w:vAlign w:val="center"/>
            <w:hideMark/>
          </w:tcPr>
          <w:p w14:paraId="4FF418C6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Practical Application</w:t>
            </w:r>
          </w:p>
        </w:tc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2673C6B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color w:val="000000"/>
                <w:sz w:val="16"/>
                <w:szCs w:val="16"/>
              </w:rPr>
              <w:t>Video Quality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D85C291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Evaluation Score</w:t>
            </w:r>
          </w:p>
        </w:tc>
      </w:tr>
      <w:tr w:rsidR="004458FE" w:rsidRPr="004458FE" w14:paraId="2FE94D62" w14:textId="77777777" w:rsidTr="004458FE">
        <w:trPr>
          <w:trHeight w:val="300"/>
        </w:trPr>
        <w:tc>
          <w:tcPr>
            <w:tcW w:w="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5474B4CC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1C48DB0A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3207DBCF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7288717B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15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7776815A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10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184D5BB3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6AC39B32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25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6D25BDB4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5BEB9BD9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78C6BE9A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7B8B13ED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10</w:t>
            </w:r>
          </w:p>
        </w:tc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1886036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</w:tcPr>
          <w:p w14:paraId="07DFCDDD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100</w:t>
            </w:r>
          </w:p>
        </w:tc>
      </w:tr>
      <w:tr w:rsidR="004458FE" w:rsidRPr="004458FE" w14:paraId="3C3BCF24" w14:textId="77777777" w:rsidTr="004458FE">
        <w:trPr>
          <w:trHeight w:val="300"/>
        </w:trPr>
        <w:tc>
          <w:tcPr>
            <w:tcW w:w="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44A87FD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4FB127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Adnan Asif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E4C0082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4BC3ED1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4C28542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57F0AB1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5CA20B6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55BC0F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21C7267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5DA2ED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1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0B4018D8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2</w:t>
            </w:r>
          </w:p>
        </w:tc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05D988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76FFB0" w14:textId="77777777" w:rsidR="00ED32C6" w:rsidRPr="004458FE" w:rsidRDefault="00ED32C6">
            <w:pPr>
              <w:jc w:val="both"/>
              <w:rPr>
                <w:color w:val="000000"/>
                <w:sz w:val="16"/>
                <w:szCs w:val="16"/>
              </w:rPr>
            </w:pPr>
            <w:r w:rsidRPr="004458FE">
              <w:rPr>
                <w:sz w:val="16"/>
                <w:szCs w:val="16"/>
              </w:rPr>
              <w:t>35</w:t>
            </w:r>
          </w:p>
        </w:tc>
      </w:tr>
    </w:tbl>
    <w:p w14:paraId="22E1481B" w14:textId="77777777" w:rsidR="00ED32C6" w:rsidRPr="00287307" w:rsidRDefault="00ED32C6" w:rsidP="00ED32C6">
      <w:pPr>
        <w:spacing w:line="360" w:lineRule="auto"/>
        <w:ind w:left="142"/>
        <w:jc w:val="both"/>
        <w:rPr>
          <w:lang w:val="en-PK"/>
        </w:rPr>
      </w:pPr>
    </w:p>
    <w:p w14:paraId="3A46E692" w14:textId="77777777" w:rsidR="00113C58" w:rsidRPr="00287307" w:rsidRDefault="00113C58" w:rsidP="00287307">
      <w:pPr>
        <w:spacing w:line="360" w:lineRule="auto"/>
        <w:jc w:val="both"/>
      </w:pPr>
      <w:r w:rsidRPr="00287307">
        <w:rPr>
          <w:b/>
          <w:u w:val="single"/>
        </w:rPr>
        <w:t>Tools:</w:t>
      </w:r>
      <w:r w:rsidRPr="00287307">
        <w:t xml:space="preserve"> </w:t>
      </w:r>
    </w:p>
    <w:p w14:paraId="518E07B4" w14:textId="77777777" w:rsidR="00B66E22" w:rsidRPr="00287307" w:rsidRDefault="004D2B61" w:rsidP="00287307">
      <w:pPr>
        <w:pStyle w:val="NoSpacing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87307">
        <w:rPr>
          <w:rFonts w:ascii="Times New Roman" w:hAnsi="Times New Roman" w:cs="Times New Roman"/>
          <w:iCs/>
          <w:sz w:val="24"/>
          <w:szCs w:val="24"/>
        </w:rPr>
        <w:t xml:space="preserve">HTML, CSS, JS, </w:t>
      </w:r>
      <w:proofErr w:type="spellStart"/>
      <w:r w:rsidRPr="00287307">
        <w:rPr>
          <w:rFonts w:ascii="Times New Roman" w:hAnsi="Times New Roman" w:cs="Times New Roman"/>
          <w:iCs/>
          <w:sz w:val="24"/>
          <w:szCs w:val="24"/>
        </w:rPr>
        <w:t>BootStrap</w:t>
      </w:r>
      <w:proofErr w:type="spellEnd"/>
      <w:r w:rsidRPr="00287307">
        <w:rPr>
          <w:rFonts w:ascii="Times New Roman" w:hAnsi="Times New Roman" w:cs="Times New Roman"/>
          <w:iCs/>
          <w:sz w:val="24"/>
          <w:szCs w:val="24"/>
        </w:rPr>
        <w:t xml:space="preserve">, React, Node JS, Next </w:t>
      </w:r>
      <w:proofErr w:type="spellStart"/>
      <w:r w:rsidRPr="00287307">
        <w:rPr>
          <w:rFonts w:ascii="Times New Roman" w:hAnsi="Times New Roman" w:cs="Times New Roman"/>
          <w:iCs/>
          <w:sz w:val="24"/>
          <w:szCs w:val="24"/>
        </w:rPr>
        <w:t>Js</w:t>
      </w:r>
      <w:proofErr w:type="spellEnd"/>
      <w:r w:rsidRPr="00287307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proofErr w:type="gramStart"/>
      <w:r w:rsidRPr="00287307">
        <w:rPr>
          <w:rFonts w:ascii="Times New Roman" w:hAnsi="Times New Roman" w:cs="Times New Roman"/>
          <w:iCs/>
          <w:sz w:val="24"/>
          <w:szCs w:val="24"/>
        </w:rPr>
        <w:t>MongoDb,VS</w:t>
      </w:r>
      <w:proofErr w:type="spellEnd"/>
      <w:proofErr w:type="gramEnd"/>
      <w:r w:rsidRPr="00287307">
        <w:rPr>
          <w:rFonts w:ascii="Times New Roman" w:hAnsi="Times New Roman" w:cs="Times New Roman"/>
          <w:iCs/>
          <w:sz w:val="24"/>
          <w:szCs w:val="24"/>
        </w:rPr>
        <w:t xml:space="preserve"> Code</w:t>
      </w:r>
    </w:p>
    <w:p w14:paraId="4F349030" w14:textId="0B0ECAFD" w:rsidR="00113C58" w:rsidRPr="00287307" w:rsidRDefault="00B66E22" w:rsidP="0028730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87307">
        <w:rPr>
          <w:rFonts w:ascii="Times New Roman" w:hAnsi="Times New Roman" w:cs="Times New Roman"/>
          <w:b/>
          <w:bCs/>
          <w:iCs/>
          <w:sz w:val="24"/>
          <w:szCs w:val="24"/>
        </w:rPr>
        <w:t>(There Will no change in the said tools)</w:t>
      </w:r>
    </w:p>
    <w:p w14:paraId="2E8C708F" w14:textId="77777777" w:rsidR="00113C58" w:rsidRPr="00287307" w:rsidRDefault="00113C58" w:rsidP="00287307">
      <w:pPr>
        <w:spacing w:line="360" w:lineRule="auto"/>
        <w:jc w:val="both"/>
      </w:pPr>
      <w:r w:rsidRPr="00287307">
        <w:rPr>
          <w:b/>
          <w:u w:val="single"/>
        </w:rPr>
        <w:t>Supervisor:</w:t>
      </w:r>
      <w:r w:rsidRPr="00287307">
        <w:t xml:space="preserve"> </w:t>
      </w:r>
    </w:p>
    <w:p w14:paraId="5CC6DFBC" w14:textId="0583D200" w:rsidR="00113C58" w:rsidRPr="00287307" w:rsidRDefault="00113C58" w:rsidP="00287307">
      <w:pPr>
        <w:spacing w:line="360" w:lineRule="auto"/>
        <w:jc w:val="both"/>
      </w:pPr>
      <w:r w:rsidRPr="00287307">
        <w:t xml:space="preserve">Name: </w:t>
      </w:r>
      <w:r w:rsidR="00B818E3" w:rsidRPr="00287307">
        <w:t>Adnan Asif</w:t>
      </w:r>
      <w:r w:rsidR="00B818E3" w:rsidRPr="00287307">
        <w:tab/>
      </w:r>
      <w:r w:rsidR="00B818E3" w:rsidRPr="00287307">
        <w:tab/>
      </w:r>
    </w:p>
    <w:p w14:paraId="54821B91" w14:textId="34C7D72B" w:rsidR="00113C58" w:rsidRPr="00287307" w:rsidRDefault="00113C58" w:rsidP="00287307">
      <w:pPr>
        <w:spacing w:line="360" w:lineRule="auto"/>
        <w:jc w:val="both"/>
      </w:pPr>
      <w:r w:rsidRPr="00287307">
        <w:t xml:space="preserve">Email ID: </w:t>
      </w:r>
      <w:hyperlink r:id="rId5" w:history="1">
        <w:r w:rsidR="00B818E3" w:rsidRPr="00287307">
          <w:rPr>
            <w:rStyle w:val="Hyperlink"/>
          </w:rPr>
          <w:t>adnanasif@vu.edu.pk</w:t>
        </w:r>
      </w:hyperlink>
      <w:r w:rsidR="00B818E3" w:rsidRPr="00287307">
        <w:tab/>
      </w:r>
    </w:p>
    <w:p w14:paraId="6E513748" w14:textId="0256FCA3" w:rsidR="00B818E3" w:rsidRPr="00287307" w:rsidRDefault="00113C58" w:rsidP="00287307">
      <w:pPr>
        <w:spacing w:line="360" w:lineRule="auto"/>
        <w:jc w:val="both"/>
      </w:pPr>
      <w:r w:rsidRPr="00287307">
        <w:t>Skype ID</w:t>
      </w:r>
      <w:r w:rsidR="00E63DAA">
        <w:t>/Microsoft Team ID</w:t>
      </w:r>
      <w:r w:rsidRPr="00287307">
        <w:t xml:space="preserve">: </w:t>
      </w:r>
      <w:proofErr w:type="spellStart"/>
      <w:proofErr w:type="gramStart"/>
      <w:r w:rsidR="00B818E3" w:rsidRPr="00287307">
        <w:t>ch.adnanasif</w:t>
      </w:r>
      <w:proofErr w:type="spellEnd"/>
      <w:proofErr w:type="gramEnd"/>
    </w:p>
    <w:sectPr w:rsidR="00B818E3" w:rsidRPr="00287307" w:rsidSect="00887665">
      <w:pgSz w:w="12240" w:h="15840"/>
      <w:pgMar w:top="432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76195"/>
    <w:multiLevelType w:val="multilevel"/>
    <w:tmpl w:val="B80E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D227D"/>
    <w:multiLevelType w:val="multilevel"/>
    <w:tmpl w:val="A8B6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C6C9D"/>
    <w:multiLevelType w:val="multilevel"/>
    <w:tmpl w:val="437A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60A94"/>
    <w:multiLevelType w:val="multilevel"/>
    <w:tmpl w:val="EFF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752BC"/>
    <w:multiLevelType w:val="multilevel"/>
    <w:tmpl w:val="8CE2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0482D"/>
    <w:multiLevelType w:val="multilevel"/>
    <w:tmpl w:val="6BDC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439EA"/>
    <w:multiLevelType w:val="multilevel"/>
    <w:tmpl w:val="1788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C0287"/>
    <w:multiLevelType w:val="multilevel"/>
    <w:tmpl w:val="2BE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85150"/>
    <w:multiLevelType w:val="multilevel"/>
    <w:tmpl w:val="4FE6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931E3"/>
    <w:multiLevelType w:val="multilevel"/>
    <w:tmpl w:val="FE56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C0711"/>
    <w:multiLevelType w:val="multilevel"/>
    <w:tmpl w:val="8C02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05BC6"/>
    <w:multiLevelType w:val="multilevel"/>
    <w:tmpl w:val="1738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238B7"/>
    <w:multiLevelType w:val="multilevel"/>
    <w:tmpl w:val="11E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52DC3"/>
    <w:multiLevelType w:val="hybridMultilevel"/>
    <w:tmpl w:val="E5487DA0"/>
    <w:lvl w:ilvl="0" w:tplc="E6B8D4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057965">
    <w:abstractNumId w:val="13"/>
  </w:num>
  <w:num w:numId="2" w16cid:durableId="1635519872">
    <w:abstractNumId w:val="1"/>
  </w:num>
  <w:num w:numId="3" w16cid:durableId="756052227">
    <w:abstractNumId w:val="4"/>
  </w:num>
  <w:num w:numId="4" w16cid:durableId="372121978">
    <w:abstractNumId w:val="5"/>
  </w:num>
  <w:num w:numId="5" w16cid:durableId="652759161">
    <w:abstractNumId w:val="9"/>
  </w:num>
  <w:num w:numId="6" w16cid:durableId="163055637">
    <w:abstractNumId w:val="11"/>
  </w:num>
  <w:num w:numId="7" w16cid:durableId="1614241750">
    <w:abstractNumId w:val="7"/>
  </w:num>
  <w:num w:numId="8" w16cid:durableId="377361054">
    <w:abstractNumId w:val="8"/>
  </w:num>
  <w:num w:numId="9" w16cid:durableId="829903891">
    <w:abstractNumId w:val="10"/>
  </w:num>
  <w:num w:numId="10" w16cid:durableId="611057960">
    <w:abstractNumId w:val="3"/>
  </w:num>
  <w:num w:numId="11" w16cid:durableId="1252859976">
    <w:abstractNumId w:val="2"/>
  </w:num>
  <w:num w:numId="12" w16cid:durableId="393360930">
    <w:abstractNumId w:val="0"/>
  </w:num>
  <w:num w:numId="13" w16cid:durableId="1355770224">
    <w:abstractNumId w:val="12"/>
  </w:num>
  <w:num w:numId="14" w16cid:durableId="1905525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C58"/>
    <w:rsid w:val="00065C93"/>
    <w:rsid w:val="000B2817"/>
    <w:rsid w:val="000C6236"/>
    <w:rsid w:val="00113C58"/>
    <w:rsid w:val="00142077"/>
    <w:rsid w:val="00151DCB"/>
    <w:rsid w:val="00242EE3"/>
    <w:rsid w:val="00287307"/>
    <w:rsid w:val="00400990"/>
    <w:rsid w:val="004458FE"/>
    <w:rsid w:val="004D2B61"/>
    <w:rsid w:val="00654FF5"/>
    <w:rsid w:val="0067717E"/>
    <w:rsid w:val="006E71DF"/>
    <w:rsid w:val="006F7DB9"/>
    <w:rsid w:val="00704DE1"/>
    <w:rsid w:val="00753158"/>
    <w:rsid w:val="007A7489"/>
    <w:rsid w:val="008546F3"/>
    <w:rsid w:val="00887665"/>
    <w:rsid w:val="00944AF5"/>
    <w:rsid w:val="009D3900"/>
    <w:rsid w:val="009F68BA"/>
    <w:rsid w:val="00A87432"/>
    <w:rsid w:val="00B34E87"/>
    <w:rsid w:val="00B639CF"/>
    <w:rsid w:val="00B66E22"/>
    <w:rsid w:val="00B818E3"/>
    <w:rsid w:val="00C30D47"/>
    <w:rsid w:val="00DB1C8D"/>
    <w:rsid w:val="00E63DAA"/>
    <w:rsid w:val="00EB0E0B"/>
    <w:rsid w:val="00ED32C6"/>
    <w:rsid w:val="00EE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CE0B"/>
  <w15:chartTrackingRefBased/>
  <w15:docId w15:val="{83DC7038-ABB6-4A12-8F0C-66A3E777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113C58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113C58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C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sid w:val="00113C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C58"/>
  </w:style>
  <w:style w:type="paragraph" w:styleId="NormalWeb">
    <w:name w:val="Normal (Web)"/>
    <w:basedOn w:val="Normal"/>
    <w:uiPriority w:val="99"/>
    <w:unhideWhenUsed/>
    <w:rsid w:val="00B818E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818E3"/>
    <w:rPr>
      <w:b/>
      <w:bCs/>
    </w:rPr>
  </w:style>
  <w:style w:type="character" w:styleId="Hyperlink">
    <w:name w:val="Hyperlink"/>
    <w:basedOn w:val="DefaultParagraphFont"/>
    <w:uiPriority w:val="99"/>
    <w:unhideWhenUsed/>
    <w:rsid w:val="00B818E3"/>
    <w:rPr>
      <w:color w:val="0563C1" w:themeColor="hyperlink"/>
      <w:u w:val="single"/>
    </w:rPr>
  </w:style>
  <w:style w:type="character" w:customStyle="1" w:styleId="overflow-hidden">
    <w:name w:val="overflow-hidden"/>
    <w:basedOn w:val="DefaultParagraphFont"/>
    <w:rsid w:val="00EB0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nanasif@v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Waheed Bhatti</dc:creator>
  <cp:keywords/>
  <dc:description/>
  <cp:lastModifiedBy>Academics 53</cp:lastModifiedBy>
  <cp:revision>17</cp:revision>
  <dcterms:created xsi:type="dcterms:W3CDTF">2024-10-04T05:36:00Z</dcterms:created>
  <dcterms:modified xsi:type="dcterms:W3CDTF">2025-03-21T06:19:00Z</dcterms:modified>
</cp:coreProperties>
</file>