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Compliance Monitoring NLP Report</w:t>
      </w:r>
    </w:p>
    <w:p>
      <w:pPr>
        <w:pStyle w:val="Heading1"/>
      </w:pPr>
      <w:r>
        <w:t>Clause 1:</w:t>
      </w:r>
    </w:p>
    <w:p>
      <w:r>
        <w:t>Text: The institution shall maintain client data for a minimum of 3 years, unless otherwise mandated by the jurisdiction.</w:t>
      </w:r>
    </w:p>
    <w:p>
      <w:r>
        <w:t>Preprocessed Tokens: ['institution', 'shall', 'maintain', 'client', 'data', 'minimum', 'year', 'unless', 'otherwise', 'mandated', 'jurisdiction']</w:t>
      </w:r>
    </w:p>
    <w:p>
      <w:r>
        <w:t>Named Entities: None</w:t>
      </w:r>
    </w:p>
    <w:p>
      <w:r>
        <w:t>Red Flag Phrase Detected: 'unless'</w:t>
      </w:r>
    </w:p>
    <w:p>
      <w:r>
        <w:t>No strong match found in regulatory requirements. Review recommended.</w:t>
      </w:r>
    </w:p>
    <w:p>
      <w:pPr>
        <w:pStyle w:val="Heading1"/>
      </w:pPr>
      <w:r>
        <w:t>Clause 2:</w:t>
      </w:r>
    </w:p>
    <w:p>
      <w:r>
        <w:t>Text: All transactions above $10,000 must be reported to the compliance officer within 24 hours.</w:t>
      </w:r>
    </w:p>
    <w:p>
      <w:r>
        <w:t>Preprocessed Tokens: ['transaction', 'must', 'reported', 'compliance', 'officer', 'within', 'hour']</w:t>
      </w:r>
    </w:p>
    <w:p>
      <w:r>
        <w:t>Named Entities: None</w:t>
      </w:r>
    </w:p>
    <w:p>
      <w:r>
        <w:t>No red flag phrases detected.</w:t>
      </w:r>
    </w:p>
    <w:p>
      <w:r>
        <w:t>Matches Regulation (Similarity: 0.68): All cash transactions above $10,000 must be reported immediately.</w:t>
      </w:r>
    </w:p>
    <w:p>
      <w:pPr>
        <w:pStyle w:val="Heading1"/>
      </w:pPr>
      <w:r>
        <w:t>Clause 3:</w:t>
      </w:r>
    </w:p>
    <w:p>
      <w:r>
        <w:t>Text: Sensitive employee information may be disclosed only upon executive approval.</w:t>
      </w:r>
    </w:p>
    <w:p>
      <w:r>
        <w:t>Preprocessed Tokens: ['sensitive', 'employee', 'information', 'may', 'disclosed', 'upon', 'executive', 'approval']</w:t>
      </w:r>
    </w:p>
    <w:p>
      <w:r>
        <w:t>Named Entities: None</w:t>
      </w:r>
    </w:p>
    <w:p>
      <w:r>
        <w:t>Red Flag Phrase Detected: 'only upon'</w:t>
      </w:r>
    </w:p>
    <w:p>
      <w:r>
        <w:t>No strong match found in regulatory requirements. Review recommended.</w:t>
      </w:r>
    </w:p>
    <w:p>
      <w:pPr>
        <w:pStyle w:val="Heading1"/>
      </w:pPr>
      <w:r>
        <w:t>Clause 4:</w:t>
      </w:r>
    </w:p>
    <w:p>
      <w:r>
        <w:t>Text: No monitoring is required for accounts inactive for more than 12 months.</w:t>
      </w:r>
    </w:p>
    <w:p>
      <w:r>
        <w:t>Preprocessed Tokens: ['monitoring', 'required', 'account', 'inactive', 'month']</w:t>
      </w:r>
    </w:p>
    <w:p>
      <w:r>
        <w:t>Named Entities: None</w:t>
      </w:r>
    </w:p>
    <w:p>
      <w:r>
        <w:t>Red Flag Phrase Detected: 'no monitoring'</w:t>
      </w:r>
    </w:p>
    <w:p>
      <w:r>
        <w:t>No strong match found in regulatory requirements. Review recommended.</w:t>
      </w:r>
    </w:p>
    <w:p>
      <w:pPr>
        <w:pStyle w:val="Heading1"/>
      </w:pPr>
      <w:r>
        <w:t>Clause 5:</w:t>
      </w:r>
    </w:p>
    <w:p>
      <w:r>
        <w:t>Text: Customer complaints will not be logged if received verbally without supporting documentation.</w:t>
      </w:r>
    </w:p>
    <w:p>
      <w:r>
        <w:t>Preprocessed Tokens: ['customer', 'complaint', 'logged', 'received', 'verbally', 'without', 'supporting', 'documentation']</w:t>
      </w:r>
    </w:p>
    <w:p>
      <w:r>
        <w:t>Named Entities: Customer (GPE)</w:t>
      </w:r>
    </w:p>
    <w:p>
      <w:r>
        <w:t>Red Flag Phrase Detected: 'not be logged'</w:t>
      </w:r>
    </w:p>
    <w:p>
      <w:r>
        <w:t>Matches Regulation (Similarity: 0.60): Customer complaints must be logged and responded to regardless of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