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43" w:rsidRPr="00FC3443" w:rsidRDefault="00FC3443" w:rsidP="00FC3443">
      <w:pPr>
        <w:jc w:val="center"/>
        <w:rPr>
          <w:color w:val="A6A6A6"/>
          <w:lang w:val="id-ID"/>
        </w:rPr>
      </w:pPr>
      <w:r w:rsidRPr="00FC3443">
        <w:rPr>
          <w:color w:val="A6A6A6"/>
          <w:lang w:val="id-ID"/>
        </w:rPr>
        <w:t>Kop surat</w:t>
      </w:r>
    </w:p>
    <w:p w:rsidR="00FC3443" w:rsidRPr="00FC3443" w:rsidRDefault="00FC3443" w:rsidP="00FC3443">
      <w:pPr>
        <w:jc w:val="center"/>
        <w:rPr>
          <w:lang w:val="id-ID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1098"/>
        <w:gridCol w:w="276"/>
        <w:gridCol w:w="2784"/>
        <w:gridCol w:w="1980"/>
        <w:gridCol w:w="3184"/>
      </w:tblGrid>
      <w:tr w:rsidR="00351616" w:rsidTr="00A5581A">
        <w:tc>
          <w:tcPr>
            <w:tcW w:w="1098" w:type="dxa"/>
          </w:tcPr>
          <w:p w:rsidR="00351616" w:rsidRPr="00FE2AC9" w:rsidRDefault="00351616" w:rsidP="00351616">
            <w:pPr>
              <w:tabs>
                <w:tab w:val="left" w:pos="108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Nomor</w:t>
            </w:r>
          </w:p>
        </w:tc>
        <w:tc>
          <w:tcPr>
            <w:tcW w:w="276" w:type="dxa"/>
          </w:tcPr>
          <w:p w:rsidR="00351616" w:rsidRDefault="00351616" w:rsidP="00351616">
            <w:r>
              <w:t>:</w:t>
            </w:r>
          </w:p>
        </w:tc>
        <w:tc>
          <w:tcPr>
            <w:tcW w:w="2784" w:type="dxa"/>
          </w:tcPr>
          <w:p w:rsidR="00351616" w:rsidRDefault="00351616" w:rsidP="00351616"/>
        </w:tc>
        <w:tc>
          <w:tcPr>
            <w:tcW w:w="1980" w:type="dxa"/>
          </w:tcPr>
          <w:p w:rsidR="00351616" w:rsidRDefault="00351616" w:rsidP="00351616"/>
        </w:tc>
        <w:tc>
          <w:tcPr>
            <w:tcW w:w="3184" w:type="dxa"/>
          </w:tcPr>
          <w:p w:rsidR="00351616" w:rsidRDefault="00351616" w:rsidP="00164679">
            <w:smartTag w:uri="urn:schemas-microsoft-com:office:smarttags" w:element="place">
              <w:smartTag w:uri="urn:schemas-microsoft-com:office:smarttags" w:element="City">
                <w:r w:rsidRPr="00FE2AC9">
                  <w:rPr>
                    <w:rFonts w:ascii="Book Antiqua" w:hAnsi="Book Antiqua"/>
                    <w:sz w:val="20"/>
                    <w:szCs w:val="20"/>
                  </w:rPr>
                  <w:t>Jakarta</w:t>
                </w:r>
              </w:smartTag>
            </w:smartTag>
            <w:r w:rsidRPr="00FE2AC9">
              <w:rPr>
                <w:rFonts w:ascii="Book Antiqua" w:hAnsi="Book Antiqua"/>
                <w:sz w:val="20"/>
                <w:szCs w:val="20"/>
              </w:rPr>
              <w:t xml:space="preserve">, ……. </w:t>
            </w:r>
            <w:r w:rsidR="00655EC8">
              <w:rPr>
                <w:rFonts w:ascii="Book Antiqua" w:hAnsi="Book Antiqua"/>
                <w:sz w:val="20"/>
                <w:szCs w:val="20"/>
              </w:rPr>
              <w:t>XXXXXX</w:t>
            </w:r>
            <w:r w:rsidRPr="00FE2AC9">
              <w:rPr>
                <w:rFonts w:ascii="Book Antiqua" w:hAnsi="Book Antiqua"/>
                <w:sz w:val="20"/>
                <w:szCs w:val="20"/>
              </w:rPr>
              <w:t xml:space="preserve"> 20</w:t>
            </w:r>
            <w:r w:rsidR="00164679">
              <w:rPr>
                <w:rFonts w:ascii="Book Antiqua" w:hAnsi="Book Antiqua"/>
                <w:sz w:val="20"/>
                <w:szCs w:val="20"/>
              </w:rPr>
              <w:t>xx</w:t>
            </w:r>
          </w:p>
        </w:tc>
      </w:tr>
      <w:tr w:rsidR="00351616" w:rsidTr="00A5581A">
        <w:tc>
          <w:tcPr>
            <w:tcW w:w="1098" w:type="dxa"/>
          </w:tcPr>
          <w:p w:rsidR="00351616" w:rsidRPr="00FE2AC9" w:rsidRDefault="00351616" w:rsidP="00351616">
            <w:pPr>
              <w:tabs>
                <w:tab w:val="left" w:pos="108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Lampiran</w:t>
            </w:r>
          </w:p>
        </w:tc>
        <w:tc>
          <w:tcPr>
            <w:tcW w:w="276" w:type="dxa"/>
          </w:tcPr>
          <w:p w:rsidR="00351616" w:rsidRDefault="00351616" w:rsidP="00351616">
            <w:r>
              <w:t>:</w:t>
            </w:r>
          </w:p>
        </w:tc>
        <w:tc>
          <w:tcPr>
            <w:tcW w:w="2784" w:type="dxa"/>
          </w:tcPr>
          <w:p w:rsidR="00351616" w:rsidRPr="00FE2AC9" w:rsidRDefault="00351616" w:rsidP="00351616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980" w:type="dxa"/>
          </w:tcPr>
          <w:p w:rsidR="00351616" w:rsidRDefault="00351616" w:rsidP="00351616"/>
        </w:tc>
        <w:tc>
          <w:tcPr>
            <w:tcW w:w="3184" w:type="dxa"/>
            <w:vMerge w:val="restart"/>
          </w:tcPr>
          <w:p w:rsidR="00351616" w:rsidRPr="00FE2AC9" w:rsidRDefault="00351616" w:rsidP="00351616">
            <w:pPr>
              <w:spacing w:before="120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Kepada Yth.</w:t>
            </w:r>
          </w:p>
          <w:p w:rsidR="00351616" w:rsidRDefault="00351616" w:rsidP="00351616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FE2AC9">
              <w:rPr>
                <w:rFonts w:ascii="Book Antiqua" w:hAnsi="Book Antiqua"/>
                <w:b/>
                <w:sz w:val="20"/>
                <w:szCs w:val="20"/>
              </w:rPr>
              <w:t>PT. FOCUS INSERVINDO</w:t>
            </w:r>
          </w:p>
          <w:p w:rsidR="00164679" w:rsidRPr="00FE2AC9" w:rsidRDefault="00164679" w:rsidP="00351616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Gedung Pesona Lt. 1</w:t>
            </w:r>
          </w:p>
          <w:p w:rsidR="00351616" w:rsidRPr="00FE2AC9" w:rsidRDefault="00351616" w:rsidP="00B9646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 xml:space="preserve">Jl. </w:t>
            </w:r>
            <w:r w:rsidR="00164679">
              <w:rPr>
                <w:rFonts w:ascii="Book Antiqua" w:hAnsi="Book Antiqua"/>
                <w:sz w:val="20"/>
                <w:szCs w:val="20"/>
              </w:rPr>
              <w:t xml:space="preserve">Ciputat Raya No. 20, </w:t>
            </w:r>
            <w:r w:rsidR="00B96469">
              <w:rPr>
                <w:rFonts w:ascii="Book Antiqua" w:hAnsi="Book Antiqua"/>
                <w:sz w:val="20"/>
                <w:szCs w:val="20"/>
              </w:rPr>
              <w:t>Kebayoran L</w:t>
            </w:r>
            <w:r w:rsidR="00164679">
              <w:rPr>
                <w:rFonts w:ascii="Book Antiqua" w:hAnsi="Book Antiqua"/>
                <w:sz w:val="20"/>
                <w:szCs w:val="20"/>
              </w:rPr>
              <w:t>ama</w:t>
            </w:r>
            <w:r w:rsidR="00B96469">
              <w:rPr>
                <w:rFonts w:ascii="Book Antiqua" w:hAnsi="Book Antiqua"/>
                <w:sz w:val="20"/>
                <w:szCs w:val="20"/>
              </w:rPr>
              <w:t>,</w:t>
            </w:r>
            <w:r w:rsidR="00164679">
              <w:rPr>
                <w:rFonts w:ascii="Book Antiqua" w:hAnsi="Book Antiqua"/>
                <w:sz w:val="20"/>
                <w:szCs w:val="20"/>
              </w:rPr>
              <w:t xml:space="preserve"> Jakarta Selatan</w:t>
            </w:r>
          </w:p>
          <w:p w:rsidR="00351616" w:rsidRPr="00FE2AC9" w:rsidRDefault="00351616" w:rsidP="00164679">
            <w:pPr>
              <w:rPr>
                <w:sz w:val="20"/>
                <w:szCs w:val="20"/>
              </w:rPr>
            </w:pPr>
            <w:r w:rsidRPr="00FE2AC9">
              <w:rPr>
                <w:sz w:val="20"/>
                <w:szCs w:val="20"/>
              </w:rPr>
              <w:t xml:space="preserve">Telp. </w:t>
            </w:r>
            <w:r w:rsidR="00164679">
              <w:rPr>
                <w:sz w:val="20"/>
                <w:szCs w:val="20"/>
              </w:rPr>
              <w:t>7290012</w:t>
            </w:r>
            <w:r w:rsidRPr="00FE2AC9">
              <w:rPr>
                <w:sz w:val="20"/>
                <w:szCs w:val="20"/>
              </w:rPr>
              <w:t xml:space="preserve">  Fax. 72</w:t>
            </w:r>
            <w:r w:rsidR="00164679">
              <w:rPr>
                <w:sz w:val="20"/>
                <w:szCs w:val="20"/>
              </w:rPr>
              <w:t>90013</w:t>
            </w:r>
          </w:p>
        </w:tc>
      </w:tr>
      <w:tr w:rsidR="00351616" w:rsidTr="00A5581A">
        <w:tc>
          <w:tcPr>
            <w:tcW w:w="1098" w:type="dxa"/>
          </w:tcPr>
          <w:p w:rsidR="00351616" w:rsidRPr="00FE2AC9" w:rsidRDefault="00351616" w:rsidP="00351616">
            <w:pPr>
              <w:tabs>
                <w:tab w:val="left" w:pos="108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 xml:space="preserve">Perihal </w:t>
            </w:r>
          </w:p>
        </w:tc>
        <w:tc>
          <w:tcPr>
            <w:tcW w:w="276" w:type="dxa"/>
          </w:tcPr>
          <w:p w:rsidR="00351616" w:rsidRDefault="00351616" w:rsidP="00351616">
            <w:r>
              <w:t>:</w:t>
            </w:r>
          </w:p>
        </w:tc>
        <w:tc>
          <w:tcPr>
            <w:tcW w:w="2784" w:type="dxa"/>
          </w:tcPr>
          <w:p w:rsidR="00351616" w:rsidRDefault="00351616" w:rsidP="00351616">
            <w:r w:rsidRPr="00FE2AC9">
              <w:rPr>
                <w:rFonts w:ascii="Book Antiqua" w:hAnsi="Book Antiqua"/>
                <w:b/>
                <w:sz w:val="20"/>
                <w:szCs w:val="20"/>
              </w:rPr>
              <w:t xml:space="preserve">Permohonan Surety Bond  Jaminan </w:t>
            </w:r>
            <w:r w:rsidR="00652384">
              <w:rPr>
                <w:rFonts w:ascii="Book Antiqua" w:hAnsi="Book Antiqua"/>
                <w:b/>
                <w:sz w:val="20"/>
                <w:szCs w:val="20"/>
              </w:rPr>
              <w:t>xxxxxxxxxxx</w:t>
            </w:r>
          </w:p>
        </w:tc>
        <w:tc>
          <w:tcPr>
            <w:tcW w:w="1980" w:type="dxa"/>
          </w:tcPr>
          <w:p w:rsidR="00351616" w:rsidRDefault="00351616" w:rsidP="00351616"/>
        </w:tc>
        <w:tc>
          <w:tcPr>
            <w:tcW w:w="3184" w:type="dxa"/>
            <w:vMerge/>
          </w:tcPr>
          <w:p w:rsidR="00351616" w:rsidRPr="00FE2AC9" w:rsidRDefault="00351616" w:rsidP="00351616">
            <w:pPr>
              <w:rPr>
                <w:sz w:val="20"/>
                <w:szCs w:val="20"/>
              </w:rPr>
            </w:pPr>
          </w:p>
        </w:tc>
      </w:tr>
    </w:tbl>
    <w:p w:rsidR="00351616" w:rsidRDefault="00351616" w:rsidP="00FC3443">
      <w:pPr>
        <w:jc w:val="both"/>
        <w:rPr>
          <w:rFonts w:ascii="Book Antiqua" w:hAnsi="Book Antiqua"/>
          <w:sz w:val="20"/>
          <w:szCs w:val="20"/>
        </w:rPr>
      </w:pPr>
      <w:r w:rsidRPr="0001673E">
        <w:rPr>
          <w:rFonts w:ascii="Book Antiqua" w:hAnsi="Book Antiqua"/>
          <w:sz w:val="20"/>
          <w:szCs w:val="20"/>
        </w:rPr>
        <w:t>Dengan hormat,</w:t>
      </w:r>
    </w:p>
    <w:p w:rsidR="00351616" w:rsidRPr="0001673E" w:rsidRDefault="00351616" w:rsidP="00351616">
      <w:pPr>
        <w:ind w:left="1200"/>
        <w:jc w:val="both"/>
        <w:rPr>
          <w:rFonts w:ascii="Book Antiqua" w:hAnsi="Book Antiqua"/>
          <w:sz w:val="20"/>
          <w:szCs w:val="20"/>
        </w:rPr>
      </w:pPr>
    </w:p>
    <w:p w:rsidR="00351616" w:rsidRPr="0001673E" w:rsidRDefault="00351616" w:rsidP="00FC3443">
      <w:pPr>
        <w:jc w:val="both"/>
        <w:rPr>
          <w:rFonts w:ascii="Book Antiqua" w:hAnsi="Book Antiqua"/>
          <w:sz w:val="20"/>
          <w:szCs w:val="20"/>
        </w:rPr>
      </w:pPr>
      <w:r w:rsidRPr="0001673E">
        <w:rPr>
          <w:rFonts w:ascii="Book Antiqua" w:hAnsi="Book Antiqua"/>
          <w:sz w:val="20"/>
          <w:szCs w:val="20"/>
        </w:rPr>
        <w:t>Bersama ini kami,</w:t>
      </w:r>
      <w:r>
        <w:rPr>
          <w:rFonts w:ascii="Book Antiqua" w:hAnsi="Book Antiqua"/>
          <w:sz w:val="20"/>
          <w:szCs w:val="20"/>
        </w:rPr>
        <w:t xml:space="preserve"> </w:t>
      </w:r>
      <w:r w:rsidR="00652384">
        <w:rPr>
          <w:rFonts w:ascii="Book Antiqua" w:hAnsi="Book Antiqua"/>
          <w:b/>
          <w:sz w:val="20"/>
          <w:szCs w:val="20"/>
        </w:rPr>
        <w:t>(nama direktur)</w:t>
      </w:r>
      <w:r>
        <w:rPr>
          <w:rFonts w:ascii="Book Antiqua" w:hAnsi="Book Antiqua"/>
          <w:sz w:val="20"/>
          <w:szCs w:val="20"/>
        </w:rPr>
        <w:t xml:space="preserve"> </w:t>
      </w:r>
      <w:r w:rsidRPr="0001673E">
        <w:rPr>
          <w:rFonts w:ascii="Book Antiqua" w:hAnsi="Book Antiqua"/>
          <w:sz w:val="20"/>
          <w:szCs w:val="20"/>
        </w:rPr>
        <w:t xml:space="preserve">selaku Direktur dari </w:t>
      </w:r>
      <w:r w:rsidRPr="00B25DE9">
        <w:rPr>
          <w:rFonts w:ascii="Book Antiqua" w:hAnsi="Book Antiqua"/>
          <w:b/>
          <w:sz w:val="20"/>
          <w:szCs w:val="20"/>
        </w:rPr>
        <w:t xml:space="preserve">PT. </w:t>
      </w:r>
      <w:r w:rsidR="00652384">
        <w:rPr>
          <w:rFonts w:ascii="Book Antiqua" w:hAnsi="Book Antiqua"/>
          <w:b/>
          <w:sz w:val="20"/>
          <w:szCs w:val="20"/>
        </w:rPr>
        <w:t>xxxxxxxxxxxxx</w:t>
      </w:r>
      <w:r>
        <w:rPr>
          <w:rFonts w:ascii="Book Antiqua" w:hAnsi="Book Antiqua"/>
          <w:sz w:val="20"/>
          <w:szCs w:val="20"/>
        </w:rPr>
        <w:t xml:space="preserve"> </w:t>
      </w:r>
      <w:r w:rsidRPr="0001673E">
        <w:rPr>
          <w:rFonts w:ascii="Book Antiqua" w:hAnsi="Book Antiqua"/>
          <w:sz w:val="20"/>
          <w:szCs w:val="20"/>
        </w:rPr>
        <w:t>ber</w:t>
      </w:r>
      <w:r>
        <w:rPr>
          <w:rFonts w:ascii="Book Antiqua" w:hAnsi="Book Antiqua"/>
          <w:sz w:val="20"/>
          <w:szCs w:val="20"/>
        </w:rPr>
        <w:t xml:space="preserve">alamat di Jl. </w:t>
      </w:r>
      <w:r w:rsidR="00652384">
        <w:rPr>
          <w:rFonts w:ascii="Book Antiqua" w:hAnsi="Book Antiqua"/>
          <w:sz w:val="20"/>
          <w:szCs w:val="20"/>
        </w:rPr>
        <w:t>xxxxxxxxxxxxxxxxxxxxxxx</w:t>
      </w:r>
      <w:r>
        <w:rPr>
          <w:rFonts w:ascii="Book Antiqua" w:hAnsi="Book Antiqua"/>
          <w:sz w:val="20"/>
          <w:szCs w:val="20"/>
        </w:rPr>
        <w:t xml:space="preserve">, </w:t>
      </w:r>
      <w:r w:rsidRPr="0001673E">
        <w:rPr>
          <w:rFonts w:ascii="Book Antiqua" w:hAnsi="Book Antiqua"/>
          <w:sz w:val="20"/>
          <w:szCs w:val="20"/>
        </w:rPr>
        <w:t xml:space="preserve">dengan itikad baik bermaksud mengajukan permohonan </w:t>
      </w:r>
      <w:r>
        <w:rPr>
          <w:rFonts w:ascii="Book Antiqua" w:hAnsi="Book Antiqua"/>
          <w:sz w:val="20"/>
          <w:szCs w:val="20"/>
        </w:rPr>
        <w:t>SURETY BOND</w:t>
      </w:r>
      <w:r w:rsidRPr="0001673E">
        <w:rPr>
          <w:rFonts w:ascii="Book Antiqua" w:hAnsi="Book Antiqua"/>
          <w:sz w:val="20"/>
          <w:szCs w:val="20"/>
        </w:rPr>
        <w:t xml:space="preserve"> dengan keterangan sebagai berikut</w:t>
      </w:r>
      <w:r>
        <w:rPr>
          <w:rFonts w:ascii="Book Antiqua" w:hAnsi="Book Antiqua"/>
          <w:sz w:val="20"/>
          <w:szCs w:val="20"/>
        </w:rPr>
        <w:t xml:space="preserve"> </w:t>
      </w:r>
      <w:r w:rsidRPr="0001673E">
        <w:rPr>
          <w:rFonts w:ascii="Book Antiqua" w:hAnsi="Book Antiqua"/>
          <w:sz w:val="20"/>
          <w:szCs w:val="20"/>
        </w:rPr>
        <w:t>:</w:t>
      </w:r>
    </w:p>
    <w:p w:rsidR="00351616" w:rsidRPr="0001673E" w:rsidRDefault="00351616" w:rsidP="00351616">
      <w:pPr>
        <w:ind w:left="1200"/>
        <w:jc w:val="both"/>
        <w:rPr>
          <w:rFonts w:ascii="Book Antiqua" w:hAnsi="Book Antiqua"/>
          <w:sz w:val="20"/>
          <w:szCs w:val="20"/>
        </w:rPr>
      </w:pPr>
    </w:p>
    <w:tbl>
      <w:tblPr>
        <w:tblW w:w="8134" w:type="dxa"/>
        <w:tblLook w:val="01E0" w:firstRow="1" w:lastRow="1" w:firstColumn="1" w:lastColumn="1" w:noHBand="0" w:noVBand="0"/>
      </w:tblPr>
      <w:tblGrid>
        <w:gridCol w:w="468"/>
        <w:gridCol w:w="1962"/>
        <w:gridCol w:w="318"/>
        <w:gridCol w:w="5386"/>
      </w:tblGrid>
      <w:tr w:rsidR="00A5581A" w:rsidRPr="00FE2AC9" w:rsidTr="00D6382F">
        <w:tc>
          <w:tcPr>
            <w:tcW w:w="468" w:type="dxa"/>
          </w:tcPr>
          <w:p w:rsidR="00A5581A" w:rsidRPr="00FE2AC9" w:rsidRDefault="00A5581A" w:rsidP="00D6382F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a.</w:t>
            </w:r>
          </w:p>
        </w:tc>
        <w:tc>
          <w:tcPr>
            <w:tcW w:w="1962" w:type="dxa"/>
          </w:tcPr>
          <w:p w:rsidR="00A5581A" w:rsidRPr="00FE2AC9" w:rsidRDefault="00A5581A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 xml:space="preserve">Jenis Jaminan </w:t>
            </w:r>
          </w:p>
        </w:tc>
        <w:tc>
          <w:tcPr>
            <w:tcW w:w="318" w:type="dxa"/>
          </w:tcPr>
          <w:p w:rsidR="00A5581A" w:rsidRPr="00FE2AC9" w:rsidRDefault="00A5581A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:rsidR="00A5581A" w:rsidRPr="00A5581A" w:rsidRDefault="00A5581A" w:rsidP="00DE02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A5581A">
              <w:rPr>
                <w:rFonts w:ascii="Book Antiqua" w:hAnsi="Book Antiqua"/>
                <w:sz w:val="20"/>
                <w:szCs w:val="20"/>
              </w:rPr>
              <w:sym w:font="Wingdings" w:char="F0A8"/>
            </w:r>
            <w:r w:rsidRPr="00A5581A">
              <w:rPr>
                <w:rFonts w:ascii="Book Antiqua" w:hAnsi="Book Antiqua"/>
                <w:sz w:val="20"/>
                <w:szCs w:val="20"/>
              </w:rPr>
              <w:t xml:space="preserve"> Jaminan Penawaran</w:t>
            </w:r>
            <w:r w:rsidRPr="00A5581A">
              <w:rPr>
                <w:rFonts w:ascii="Book Antiqua" w:hAnsi="Book Antiqua"/>
                <w:sz w:val="20"/>
                <w:szCs w:val="20"/>
              </w:rPr>
              <w:tab/>
            </w:r>
            <w:r w:rsidRPr="00A5581A">
              <w:rPr>
                <w:rFonts w:ascii="Book Antiqua" w:hAnsi="Book Antiqua"/>
                <w:sz w:val="20"/>
                <w:szCs w:val="20"/>
              </w:rPr>
              <w:tab/>
            </w:r>
            <w:r w:rsidRPr="00A5581A">
              <w:rPr>
                <w:rFonts w:ascii="Book Antiqua" w:hAnsi="Book Antiqua"/>
                <w:sz w:val="20"/>
                <w:szCs w:val="20"/>
              </w:rPr>
              <w:sym w:font="Wingdings" w:char="F0A8"/>
            </w:r>
            <w:r w:rsidRPr="00A5581A">
              <w:rPr>
                <w:rFonts w:ascii="Book Antiqua" w:hAnsi="Book Antiqua"/>
                <w:sz w:val="20"/>
                <w:szCs w:val="20"/>
              </w:rPr>
              <w:t xml:space="preserve"> Jaminan Pelaksanaan</w:t>
            </w:r>
          </w:p>
          <w:p w:rsidR="00A5581A" w:rsidRPr="00A5581A" w:rsidRDefault="00A5581A" w:rsidP="00DE028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A5581A">
              <w:rPr>
                <w:rFonts w:ascii="Book Antiqua" w:hAnsi="Book Antiqua"/>
                <w:sz w:val="20"/>
                <w:szCs w:val="20"/>
              </w:rPr>
              <w:sym w:font="Wingdings" w:char="F0A8"/>
            </w:r>
            <w:r w:rsidRPr="00A5581A">
              <w:rPr>
                <w:rFonts w:ascii="Book Antiqua" w:hAnsi="Book Antiqua"/>
                <w:sz w:val="20"/>
                <w:szCs w:val="20"/>
              </w:rPr>
              <w:t xml:space="preserve"> Jaminan Uang Muka</w:t>
            </w:r>
            <w:r w:rsidRPr="00A5581A">
              <w:rPr>
                <w:rFonts w:ascii="Book Antiqua" w:hAnsi="Book Antiqua"/>
                <w:sz w:val="20"/>
                <w:szCs w:val="20"/>
              </w:rPr>
              <w:tab/>
            </w:r>
            <w:r w:rsidRPr="00A5581A">
              <w:rPr>
                <w:rFonts w:ascii="Book Antiqua" w:hAnsi="Book Antiqua"/>
                <w:sz w:val="20"/>
                <w:szCs w:val="20"/>
              </w:rPr>
              <w:tab/>
            </w:r>
            <w:r w:rsidRPr="00A5581A">
              <w:rPr>
                <w:rFonts w:ascii="Book Antiqua" w:hAnsi="Book Antiqua"/>
                <w:sz w:val="20"/>
                <w:szCs w:val="20"/>
              </w:rPr>
              <w:sym w:font="Wingdings" w:char="F0A8"/>
            </w:r>
            <w:r w:rsidRPr="00A5581A">
              <w:rPr>
                <w:rFonts w:ascii="Book Antiqua" w:hAnsi="Book Antiqua"/>
                <w:sz w:val="20"/>
                <w:szCs w:val="20"/>
              </w:rPr>
              <w:t xml:space="preserve"> Jaminan Pemeliharaan</w:t>
            </w:r>
          </w:p>
        </w:tc>
      </w:tr>
      <w:tr w:rsidR="00351616" w:rsidRPr="00FE2AC9" w:rsidTr="00D6382F">
        <w:tc>
          <w:tcPr>
            <w:tcW w:w="468" w:type="dxa"/>
          </w:tcPr>
          <w:p w:rsidR="00351616" w:rsidRPr="00FE2AC9" w:rsidRDefault="00351616" w:rsidP="00D6382F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b.</w:t>
            </w:r>
          </w:p>
        </w:tc>
        <w:tc>
          <w:tcPr>
            <w:tcW w:w="1962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 xml:space="preserve">Nilai Kontrak </w:t>
            </w:r>
          </w:p>
        </w:tc>
        <w:tc>
          <w:tcPr>
            <w:tcW w:w="318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351616" w:rsidRPr="00FE2AC9" w:rsidTr="00D6382F">
        <w:tc>
          <w:tcPr>
            <w:tcW w:w="468" w:type="dxa"/>
          </w:tcPr>
          <w:p w:rsidR="00351616" w:rsidRPr="00FE2AC9" w:rsidRDefault="00351616" w:rsidP="00D6382F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c.</w:t>
            </w:r>
          </w:p>
        </w:tc>
        <w:tc>
          <w:tcPr>
            <w:tcW w:w="1962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Nilai Jaminan</w:t>
            </w:r>
          </w:p>
        </w:tc>
        <w:tc>
          <w:tcPr>
            <w:tcW w:w="318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 w:cs="Calibri"/>
                <w:b/>
                <w:color w:val="000000"/>
                <w:sz w:val="20"/>
                <w:szCs w:val="20"/>
              </w:rPr>
            </w:pPr>
          </w:p>
        </w:tc>
      </w:tr>
      <w:tr w:rsidR="00351616" w:rsidRPr="00FE2AC9" w:rsidTr="00D6382F">
        <w:tc>
          <w:tcPr>
            <w:tcW w:w="468" w:type="dxa"/>
          </w:tcPr>
          <w:p w:rsidR="00351616" w:rsidRPr="00FE2AC9" w:rsidRDefault="00351616" w:rsidP="00D6382F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d.</w:t>
            </w:r>
          </w:p>
        </w:tc>
        <w:tc>
          <w:tcPr>
            <w:tcW w:w="1962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Jangka Waktu</w:t>
            </w:r>
          </w:p>
        </w:tc>
        <w:tc>
          <w:tcPr>
            <w:tcW w:w="318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351616" w:rsidRPr="00FE2AC9" w:rsidTr="00D6382F">
        <w:tc>
          <w:tcPr>
            <w:tcW w:w="468" w:type="dxa"/>
          </w:tcPr>
          <w:p w:rsidR="00351616" w:rsidRPr="00FE2AC9" w:rsidRDefault="00351616" w:rsidP="00D6382F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e.</w:t>
            </w:r>
          </w:p>
        </w:tc>
        <w:tc>
          <w:tcPr>
            <w:tcW w:w="1962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Ditujukan kepada</w:t>
            </w:r>
          </w:p>
        </w:tc>
        <w:tc>
          <w:tcPr>
            <w:tcW w:w="318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A5581A" w:rsidRPr="00FE2AC9" w:rsidTr="00D6382F">
        <w:tc>
          <w:tcPr>
            <w:tcW w:w="468" w:type="dxa"/>
          </w:tcPr>
          <w:p w:rsidR="00A5581A" w:rsidRPr="00FE2AC9" w:rsidRDefault="00A5581A" w:rsidP="00D6382F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f.</w:t>
            </w:r>
          </w:p>
        </w:tc>
        <w:tc>
          <w:tcPr>
            <w:tcW w:w="1962" w:type="dxa"/>
          </w:tcPr>
          <w:p w:rsidR="00A5581A" w:rsidRPr="00FE2AC9" w:rsidRDefault="00A5581A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Alamat</w:t>
            </w:r>
          </w:p>
        </w:tc>
        <w:tc>
          <w:tcPr>
            <w:tcW w:w="318" w:type="dxa"/>
          </w:tcPr>
          <w:p w:rsidR="00A5581A" w:rsidRPr="00FE2AC9" w:rsidRDefault="00A5581A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:rsidR="00A5581A" w:rsidRPr="00FE2AC9" w:rsidRDefault="00A5581A" w:rsidP="00351616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351616" w:rsidRPr="00FE2AC9" w:rsidTr="00D6382F">
        <w:tc>
          <w:tcPr>
            <w:tcW w:w="468" w:type="dxa"/>
          </w:tcPr>
          <w:p w:rsidR="00351616" w:rsidRPr="00FE2AC9" w:rsidRDefault="00A5581A" w:rsidP="00D6382F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g</w:t>
            </w:r>
            <w:r w:rsidR="00351616" w:rsidRPr="00FE2AC9"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962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Judul Pekerjaan</w:t>
            </w:r>
          </w:p>
        </w:tc>
        <w:tc>
          <w:tcPr>
            <w:tcW w:w="318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351616" w:rsidRPr="00FE2AC9" w:rsidTr="00D6382F">
        <w:tc>
          <w:tcPr>
            <w:tcW w:w="468" w:type="dxa"/>
          </w:tcPr>
          <w:p w:rsidR="00351616" w:rsidRPr="00FE2AC9" w:rsidRDefault="00A5581A" w:rsidP="00D6382F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</w:t>
            </w:r>
            <w:r w:rsidR="00351616" w:rsidRPr="00FE2AC9"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962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Nomor Kontrak</w:t>
            </w:r>
          </w:p>
        </w:tc>
        <w:tc>
          <w:tcPr>
            <w:tcW w:w="318" w:type="dxa"/>
          </w:tcPr>
          <w:p w:rsidR="00351616" w:rsidRPr="00FE2AC9" w:rsidRDefault="00351616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FE2AC9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:rsidR="00351616" w:rsidRPr="00A5581A" w:rsidRDefault="00A5581A" w:rsidP="00351616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A5581A">
              <w:rPr>
                <w:rFonts w:ascii="Book Antiqua" w:hAnsi="Book Antiqua"/>
                <w:sz w:val="20"/>
                <w:szCs w:val="20"/>
              </w:rPr>
              <w:t xml:space="preserve">                                       Tanggal :</w:t>
            </w:r>
          </w:p>
        </w:tc>
      </w:tr>
    </w:tbl>
    <w:p w:rsidR="00351616" w:rsidRPr="0001673E" w:rsidRDefault="00351616" w:rsidP="00351616">
      <w:pPr>
        <w:jc w:val="both"/>
        <w:rPr>
          <w:rFonts w:ascii="Book Antiqua" w:hAnsi="Book Antiqua"/>
          <w:sz w:val="20"/>
          <w:szCs w:val="20"/>
        </w:rPr>
      </w:pPr>
    </w:p>
    <w:p w:rsidR="00351616" w:rsidRPr="0001673E" w:rsidRDefault="00351616" w:rsidP="00FC3443">
      <w:pPr>
        <w:spacing w:after="120"/>
        <w:jc w:val="both"/>
        <w:rPr>
          <w:rFonts w:ascii="Book Antiqua" w:hAnsi="Book Antiqua"/>
          <w:sz w:val="20"/>
          <w:szCs w:val="20"/>
        </w:rPr>
      </w:pPr>
      <w:r w:rsidRPr="0001673E">
        <w:rPr>
          <w:rFonts w:ascii="Book Antiqua" w:hAnsi="Book Antiqua"/>
          <w:sz w:val="20"/>
          <w:szCs w:val="20"/>
        </w:rPr>
        <w:t xml:space="preserve">Permohonan ini akan kami lengkapi sesuai dengan persyaratan-persyaratan dari Perusahaan Asuransi </w:t>
      </w:r>
      <w:r>
        <w:rPr>
          <w:rFonts w:ascii="Book Antiqua" w:hAnsi="Book Antiqua"/>
          <w:sz w:val="20"/>
          <w:szCs w:val="20"/>
        </w:rPr>
        <w:t xml:space="preserve">selaku Penjamin </w:t>
      </w:r>
      <w:r w:rsidRPr="0001673E">
        <w:rPr>
          <w:rFonts w:ascii="Book Antiqua" w:hAnsi="Book Antiqua"/>
          <w:sz w:val="20"/>
          <w:szCs w:val="20"/>
        </w:rPr>
        <w:t>dan atau PT. FOCUS INSERVINDO</w:t>
      </w:r>
      <w:r>
        <w:rPr>
          <w:rFonts w:ascii="Book Antiqua" w:hAnsi="Book Antiqua"/>
          <w:sz w:val="20"/>
          <w:szCs w:val="20"/>
        </w:rPr>
        <w:t>. B</w:t>
      </w:r>
      <w:r w:rsidRPr="0001673E">
        <w:rPr>
          <w:rFonts w:ascii="Book Antiqua" w:hAnsi="Book Antiqua"/>
          <w:sz w:val="20"/>
          <w:szCs w:val="20"/>
        </w:rPr>
        <w:t xml:space="preserve">erkaitan dengan permohonan jaminan tersebut di atas </w:t>
      </w:r>
      <w:r>
        <w:rPr>
          <w:rFonts w:ascii="Book Antiqua" w:hAnsi="Book Antiqua"/>
          <w:sz w:val="20"/>
          <w:szCs w:val="20"/>
        </w:rPr>
        <w:t xml:space="preserve">dengan ini </w:t>
      </w:r>
      <w:r w:rsidRPr="0001673E">
        <w:rPr>
          <w:rFonts w:ascii="Book Antiqua" w:hAnsi="Book Antiqua"/>
          <w:sz w:val="20"/>
          <w:szCs w:val="20"/>
        </w:rPr>
        <w:t>kami menyatakan bahwa</w:t>
      </w:r>
      <w:r>
        <w:rPr>
          <w:rFonts w:ascii="Book Antiqua" w:hAnsi="Book Antiqua"/>
          <w:sz w:val="20"/>
          <w:szCs w:val="20"/>
        </w:rPr>
        <w:t xml:space="preserve"> </w:t>
      </w:r>
      <w:r w:rsidRPr="0001673E">
        <w:rPr>
          <w:rFonts w:ascii="Book Antiqua" w:hAnsi="Book Antiqua"/>
          <w:sz w:val="20"/>
          <w:szCs w:val="20"/>
        </w:rPr>
        <w:t>:</w:t>
      </w:r>
    </w:p>
    <w:p w:rsidR="00351616" w:rsidRPr="0001673E" w:rsidRDefault="00351616" w:rsidP="00FC3443">
      <w:pPr>
        <w:numPr>
          <w:ilvl w:val="0"/>
          <w:numId w:val="1"/>
        </w:numPr>
        <w:tabs>
          <w:tab w:val="clear" w:pos="360"/>
        </w:tabs>
        <w:ind w:left="426" w:hanging="27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Penjelasan, </w:t>
      </w:r>
      <w:r w:rsidRPr="0001673E">
        <w:rPr>
          <w:rFonts w:ascii="Book Antiqua" w:hAnsi="Book Antiqua"/>
          <w:sz w:val="20"/>
          <w:szCs w:val="20"/>
        </w:rPr>
        <w:t xml:space="preserve">keterangan </w:t>
      </w:r>
      <w:r>
        <w:rPr>
          <w:rFonts w:ascii="Book Antiqua" w:hAnsi="Book Antiqua"/>
          <w:sz w:val="20"/>
          <w:szCs w:val="20"/>
        </w:rPr>
        <w:t xml:space="preserve">dan lampiran </w:t>
      </w:r>
      <w:r w:rsidRPr="0001673E">
        <w:rPr>
          <w:rFonts w:ascii="Book Antiqua" w:hAnsi="Book Antiqua"/>
          <w:sz w:val="20"/>
          <w:szCs w:val="20"/>
        </w:rPr>
        <w:t>yang diberikan adalah BENAR dan dalam hal Perusahaan Asuransi dan atau PT. FOCUS INSERVINDO memerlukan keterangan lebih lanjut mengenai proyek tersebut di atas</w:t>
      </w:r>
      <w:r>
        <w:rPr>
          <w:rFonts w:ascii="Book Antiqua" w:hAnsi="Book Antiqua"/>
          <w:sz w:val="20"/>
          <w:szCs w:val="20"/>
        </w:rPr>
        <w:t>,</w:t>
      </w:r>
      <w:r w:rsidRPr="0001673E">
        <w:rPr>
          <w:rFonts w:ascii="Book Antiqua" w:hAnsi="Book Antiqua"/>
          <w:sz w:val="20"/>
          <w:szCs w:val="20"/>
        </w:rPr>
        <w:t xml:space="preserve"> kami bersedia memberikan penjelasan kepada Perusahaan Asuransi dan atau PT. FOCUS INSERVINDO;</w:t>
      </w:r>
    </w:p>
    <w:p w:rsidR="00351616" w:rsidRPr="0001673E" w:rsidRDefault="00351616" w:rsidP="00FC3443">
      <w:pPr>
        <w:numPr>
          <w:ilvl w:val="0"/>
          <w:numId w:val="1"/>
        </w:numPr>
        <w:tabs>
          <w:tab w:val="clear" w:pos="360"/>
        </w:tabs>
        <w:ind w:left="426" w:hanging="270"/>
        <w:jc w:val="both"/>
        <w:rPr>
          <w:rFonts w:ascii="Book Antiqua" w:hAnsi="Book Antiqua"/>
          <w:sz w:val="20"/>
          <w:szCs w:val="20"/>
        </w:rPr>
      </w:pPr>
      <w:r w:rsidRPr="0001673E">
        <w:rPr>
          <w:rFonts w:ascii="Book Antiqua" w:hAnsi="Book Antiqua"/>
          <w:sz w:val="20"/>
          <w:szCs w:val="20"/>
        </w:rPr>
        <w:t>Bersedia membayar jasa penjaminan, biaya administrasi dan bea materai, serta biaya-biaya lainnya yang mungkin timbul dari penjaminan tersebut;</w:t>
      </w:r>
    </w:p>
    <w:p w:rsidR="00351616" w:rsidRPr="0001673E" w:rsidRDefault="00351616" w:rsidP="00FC3443">
      <w:pPr>
        <w:numPr>
          <w:ilvl w:val="0"/>
          <w:numId w:val="1"/>
        </w:numPr>
        <w:tabs>
          <w:tab w:val="clear" w:pos="360"/>
        </w:tabs>
        <w:ind w:left="426" w:hanging="270"/>
        <w:jc w:val="both"/>
        <w:rPr>
          <w:rFonts w:ascii="Book Antiqua" w:hAnsi="Book Antiqua"/>
          <w:sz w:val="20"/>
          <w:szCs w:val="20"/>
        </w:rPr>
      </w:pPr>
      <w:r w:rsidRPr="0001673E">
        <w:rPr>
          <w:rFonts w:ascii="Book Antiqua" w:hAnsi="Book Antiqua"/>
          <w:sz w:val="20"/>
          <w:szCs w:val="20"/>
        </w:rPr>
        <w:t>Bertanggung jawab pe</w:t>
      </w:r>
      <w:r>
        <w:rPr>
          <w:rFonts w:ascii="Book Antiqua" w:hAnsi="Book Antiqua"/>
          <w:sz w:val="20"/>
          <w:szCs w:val="20"/>
        </w:rPr>
        <w:t>nuh apabila terjadi wanprestasi/</w:t>
      </w:r>
      <w:r w:rsidRPr="0001673E">
        <w:rPr>
          <w:rFonts w:ascii="Book Antiqua" w:hAnsi="Book Antiqua"/>
          <w:sz w:val="20"/>
          <w:szCs w:val="20"/>
        </w:rPr>
        <w:t>dafault</w:t>
      </w:r>
      <w:r>
        <w:rPr>
          <w:rFonts w:ascii="Book Antiqua" w:hAnsi="Book Antiqua"/>
          <w:sz w:val="20"/>
          <w:szCs w:val="20"/>
        </w:rPr>
        <w:t xml:space="preserve"> atas proyek/</w:t>
      </w:r>
      <w:r w:rsidRPr="0001673E">
        <w:rPr>
          <w:rFonts w:ascii="Book Antiqua" w:hAnsi="Book Antiqua"/>
          <w:sz w:val="20"/>
          <w:szCs w:val="20"/>
        </w:rPr>
        <w:t>pekerjaan yang kami kerjakan;</w:t>
      </w:r>
    </w:p>
    <w:p w:rsidR="00351616" w:rsidRPr="0001673E" w:rsidRDefault="00351616" w:rsidP="00FC3443">
      <w:pPr>
        <w:numPr>
          <w:ilvl w:val="0"/>
          <w:numId w:val="1"/>
        </w:numPr>
        <w:tabs>
          <w:tab w:val="clear" w:pos="360"/>
        </w:tabs>
        <w:ind w:left="426" w:hanging="270"/>
        <w:jc w:val="both"/>
        <w:rPr>
          <w:rFonts w:ascii="Book Antiqua" w:hAnsi="Book Antiqua"/>
          <w:sz w:val="20"/>
          <w:szCs w:val="20"/>
        </w:rPr>
      </w:pPr>
      <w:r w:rsidRPr="0001673E">
        <w:rPr>
          <w:rFonts w:ascii="Book Antiqua" w:hAnsi="Book Antiqua"/>
          <w:sz w:val="20"/>
          <w:szCs w:val="20"/>
        </w:rPr>
        <w:t>Bersedia tunduk dan patuh kepada persyaratan/ketentuan yang berlaku di Perusahaan Asuransi dan atau PT. FOCUS INSERVINDO;</w:t>
      </w:r>
    </w:p>
    <w:p w:rsidR="00351616" w:rsidRDefault="00351616" w:rsidP="00FC3443">
      <w:pPr>
        <w:numPr>
          <w:ilvl w:val="0"/>
          <w:numId w:val="1"/>
        </w:numPr>
        <w:tabs>
          <w:tab w:val="clear" w:pos="360"/>
        </w:tabs>
        <w:ind w:left="426" w:hanging="270"/>
        <w:jc w:val="both"/>
        <w:rPr>
          <w:rFonts w:ascii="Book Antiqua" w:hAnsi="Book Antiqua"/>
          <w:sz w:val="20"/>
          <w:szCs w:val="20"/>
        </w:rPr>
      </w:pPr>
      <w:r w:rsidRPr="0001673E">
        <w:rPr>
          <w:rFonts w:ascii="Book Antiqua" w:hAnsi="Book Antiqua"/>
          <w:sz w:val="20"/>
          <w:szCs w:val="20"/>
        </w:rPr>
        <w:t>Menjamin bahwa dalam hal terjadi tindak pidana maupun kegiatan yang melanggar hukum berkaitan dengan proyek ini adalah menjadi tanggung jawab kami sepenuhnya.</w:t>
      </w:r>
    </w:p>
    <w:p w:rsidR="009E6AAC" w:rsidRPr="009E6AAC" w:rsidRDefault="009E6AAC" w:rsidP="00FC3443">
      <w:pPr>
        <w:numPr>
          <w:ilvl w:val="0"/>
          <w:numId w:val="1"/>
        </w:numPr>
        <w:tabs>
          <w:tab w:val="clear" w:pos="360"/>
        </w:tabs>
        <w:ind w:left="426" w:hanging="270"/>
        <w:jc w:val="both"/>
        <w:rPr>
          <w:rFonts w:ascii="Book Antiqua" w:hAnsi="Book Antiqua"/>
          <w:sz w:val="20"/>
          <w:szCs w:val="20"/>
        </w:rPr>
      </w:pPr>
      <w:r w:rsidRPr="009E6AAC">
        <w:rPr>
          <w:rFonts w:ascii="Book Antiqua" w:hAnsi="Book Antiqua"/>
          <w:sz w:val="20"/>
          <w:szCs w:val="20"/>
          <w:lang w:val="id-ID"/>
        </w:rPr>
        <w:t>Permohonan ini juga merupakan Surat Penunjukan kepada PT.  FOCUS INSERVNDO.</w:t>
      </w:r>
    </w:p>
    <w:p w:rsidR="00351616" w:rsidRPr="0001673E" w:rsidRDefault="00351616" w:rsidP="00351616">
      <w:pPr>
        <w:ind w:left="1440" w:hanging="270"/>
        <w:jc w:val="both"/>
        <w:rPr>
          <w:rFonts w:ascii="Book Antiqua" w:hAnsi="Book Antiqua"/>
          <w:sz w:val="20"/>
          <w:szCs w:val="20"/>
        </w:rPr>
      </w:pPr>
    </w:p>
    <w:p w:rsidR="00351616" w:rsidRDefault="00351616" w:rsidP="00FC3443">
      <w:pPr>
        <w:jc w:val="both"/>
        <w:rPr>
          <w:rFonts w:ascii="Book Antiqua" w:hAnsi="Book Antiqua"/>
          <w:sz w:val="20"/>
          <w:szCs w:val="20"/>
          <w:lang w:val="id-ID"/>
        </w:rPr>
      </w:pPr>
      <w:r w:rsidRPr="0001673E">
        <w:rPr>
          <w:rFonts w:ascii="Book Antiqua" w:hAnsi="Book Antiqua"/>
          <w:sz w:val="20"/>
          <w:szCs w:val="20"/>
        </w:rPr>
        <w:t>Demikian kami sampaikan, atas perhatian dan kerjasamanya kami ucapkan terima kasih.</w:t>
      </w:r>
    </w:p>
    <w:p w:rsidR="00FC3443" w:rsidRPr="00FC3443" w:rsidRDefault="00FC3443" w:rsidP="00FC3443">
      <w:pPr>
        <w:jc w:val="both"/>
        <w:rPr>
          <w:rFonts w:ascii="Book Antiqua" w:hAnsi="Book Antiqua"/>
          <w:sz w:val="20"/>
          <w:szCs w:val="20"/>
          <w:lang w:val="id-ID"/>
        </w:rPr>
      </w:pPr>
    </w:p>
    <w:p w:rsidR="00351616" w:rsidRPr="00B96469" w:rsidRDefault="00351616" w:rsidP="00FC3443">
      <w:pPr>
        <w:jc w:val="both"/>
        <w:rPr>
          <w:rFonts w:ascii="Book Antiqua" w:hAnsi="Book Antiqua"/>
          <w:sz w:val="20"/>
          <w:szCs w:val="20"/>
          <w:lang w:val="id-ID"/>
        </w:rPr>
      </w:pPr>
      <w:r w:rsidRPr="00B96469">
        <w:rPr>
          <w:rFonts w:ascii="Book Antiqua" w:hAnsi="Book Antiqua"/>
          <w:sz w:val="20"/>
          <w:szCs w:val="20"/>
          <w:lang w:val="id-ID"/>
        </w:rPr>
        <w:t>Hormat kami,</w:t>
      </w:r>
    </w:p>
    <w:p w:rsidR="00351616" w:rsidRPr="00B96469" w:rsidRDefault="00351616" w:rsidP="00FC3443">
      <w:pPr>
        <w:jc w:val="both"/>
        <w:rPr>
          <w:rFonts w:ascii="Book Antiqua" w:hAnsi="Book Antiqua"/>
          <w:b/>
          <w:sz w:val="20"/>
          <w:szCs w:val="20"/>
          <w:lang w:val="id-ID"/>
        </w:rPr>
      </w:pPr>
      <w:r w:rsidRPr="00B96469">
        <w:rPr>
          <w:rFonts w:ascii="Book Antiqua" w:hAnsi="Book Antiqua"/>
          <w:b/>
          <w:sz w:val="20"/>
          <w:szCs w:val="20"/>
          <w:lang w:val="id-ID"/>
        </w:rPr>
        <w:t xml:space="preserve">PT. </w:t>
      </w:r>
      <w:r w:rsidR="00652384" w:rsidRPr="00B96469">
        <w:rPr>
          <w:rFonts w:ascii="Book Antiqua" w:hAnsi="Book Antiqua"/>
          <w:b/>
          <w:sz w:val="20"/>
          <w:szCs w:val="20"/>
          <w:lang w:val="id-ID"/>
        </w:rPr>
        <w:t>xxxxxxxxxxxxxxxxxxxxx</w:t>
      </w:r>
    </w:p>
    <w:p w:rsidR="00351616" w:rsidRPr="00B96469" w:rsidRDefault="00351616" w:rsidP="00351616">
      <w:pPr>
        <w:ind w:left="1200"/>
        <w:jc w:val="both"/>
        <w:rPr>
          <w:rFonts w:ascii="Book Antiqua" w:hAnsi="Book Antiqua"/>
          <w:sz w:val="20"/>
          <w:szCs w:val="20"/>
          <w:lang w:val="id-ID"/>
        </w:rPr>
      </w:pPr>
    </w:p>
    <w:p w:rsidR="00351616" w:rsidRPr="00B96469" w:rsidRDefault="00482C17" w:rsidP="00FC3443">
      <w:pPr>
        <w:jc w:val="both"/>
        <w:rPr>
          <w:rFonts w:ascii="Book Antiqua" w:hAnsi="Book Antiqua"/>
          <w:color w:val="C0C0C0"/>
          <w:sz w:val="20"/>
          <w:szCs w:val="20"/>
          <w:lang w:val="id-ID"/>
        </w:rPr>
      </w:pPr>
      <w:r w:rsidRPr="00B96469">
        <w:rPr>
          <w:rFonts w:ascii="Book Antiqua" w:hAnsi="Book Antiqua"/>
          <w:color w:val="C0C0C0"/>
          <w:sz w:val="20"/>
          <w:szCs w:val="20"/>
          <w:lang w:val="id-ID"/>
        </w:rPr>
        <w:t>Matrai 6000</w:t>
      </w:r>
    </w:p>
    <w:p w:rsidR="00351616" w:rsidRPr="00B96469" w:rsidRDefault="00351616" w:rsidP="00351616">
      <w:pPr>
        <w:ind w:left="1200"/>
        <w:jc w:val="both"/>
        <w:rPr>
          <w:rFonts w:ascii="Book Antiqua" w:hAnsi="Book Antiqua"/>
          <w:sz w:val="20"/>
          <w:szCs w:val="20"/>
          <w:lang w:val="id-ID"/>
        </w:rPr>
      </w:pPr>
    </w:p>
    <w:p w:rsidR="00351616" w:rsidRPr="00B96469" w:rsidRDefault="00351616" w:rsidP="00351616">
      <w:pPr>
        <w:ind w:left="1200"/>
        <w:jc w:val="both"/>
        <w:rPr>
          <w:rFonts w:ascii="Book Antiqua" w:hAnsi="Book Antiqua"/>
          <w:sz w:val="20"/>
          <w:szCs w:val="20"/>
          <w:lang w:val="id-ID"/>
        </w:rPr>
      </w:pPr>
    </w:p>
    <w:p w:rsidR="00351616" w:rsidRPr="00B96469" w:rsidRDefault="00652384" w:rsidP="00FC3443">
      <w:pPr>
        <w:jc w:val="both"/>
        <w:rPr>
          <w:rFonts w:ascii="Book Antiqua" w:hAnsi="Book Antiqua"/>
          <w:b/>
          <w:sz w:val="20"/>
          <w:szCs w:val="20"/>
          <w:u w:val="single"/>
          <w:lang w:val="id-ID"/>
        </w:rPr>
      </w:pPr>
      <w:r w:rsidRPr="00B96469">
        <w:rPr>
          <w:rFonts w:ascii="Book Antiqua" w:hAnsi="Book Antiqua"/>
          <w:b/>
          <w:sz w:val="20"/>
          <w:szCs w:val="20"/>
          <w:u w:val="single"/>
          <w:lang w:val="id-ID"/>
        </w:rPr>
        <w:t>xxxxxxxxxxxxxxxxx</w:t>
      </w:r>
    </w:p>
    <w:p w:rsidR="00351616" w:rsidRPr="00B96469" w:rsidRDefault="00351616" w:rsidP="00FC3443">
      <w:pPr>
        <w:jc w:val="both"/>
        <w:rPr>
          <w:rFonts w:ascii="Book Antiqua" w:hAnsi="Book Antiqua"/>
          <w:b/>
          <w:sz w:val="20"/>
          <w:szCs w:val="18"/>
          <w:u w:val="single"/>
          <w:vertAlign w:val="superscript"/>
          <w:lang w:val="id-ID"/>
        </w:rPr>
      </w:pPr>
      <w:r w:rsidRPr="00B96469">
        <w:rPr>
          <w:rFonts w:ascii="Book Antiqua" w:hAnsi="Book Antiqua"/>
          <w:sz w:val="20"/>
          <w:szCs w:val="20"/>
          <w:lang w:val="id-ID"/>
        </w:rPr>
        <w:t xml:space="preserve">Direktur </w:t>
      </w:r>
    </w:p>
    <w:p w:rsidR="00655EC8" w:rsidRDefault="00655EC8" w:rsidP="00655EC8">
      <w:pPr>
        <w:rPr>
          <w:rFonts w:ascii="Book Antiqua" w:hAnsi="Book Antiqua" w:cs="Tahoma"/>
          <w:sz w:val="22"/>
          <w:szCs w:val="22"/>
          <w:lang w:val="fi-FI"/>
        </w:rPr>
      </w:pPr>
    </w:p>
    <w:p w:rsidR="00A5581A" w:rsidRDefault="00A5581A" w:rsidP="00655EC8">
      <w:pPr>
        <w:jc w:val="center"/>
        <w:rPr>
          <w:rFonts w:ascii="Book Antiqua" w:hAnsi="Book Antiqua" w:cs="Tahoma"/>
          <w:sz w:val="22"/>
          <w:szCs w:val="22"/>
          <w:lang w:val="fi-FI"/>
        </w:rPr>
      </w:pPr>
    </w:p>
    <w:p w:rsidR="00A5581A" w:rsidRDefault="00A5581A" w:rsidP="00655EC8">
      <w:pPr>
        <w:jc w:val="center"/>
        <w:rPr>
          <w:rFonts w:ascii="Book Antiqua" w:hAnsi="Book Antiqua" w:cs="Tahoma"/>
          <w:b/>
          <w:color w:val="0000FF"/>
          <w:sz w:val="28"/>
          <w:szCs w:val="28"/>
          <w:lang w:val="fi-FI"/>
        </w:rPr>
      </w:pPr>
    </w:p>
    <w:p w:rsidR="00655EC8" w:rsidRPr="009D6777" w:rsidRDefault="00655EC8" w:rsidP="00655EC8">
      <w:pPr>
        <w:jc w:val="center"/>
        <w:rPr>
          <w:rFonts w:ascii="Book Antiqua" w:hAnsi="Book Antiqua" w:cs="Tahoma"/>
          <w:b/>
          <w:color w:val="0000FF"/>
          <w:sz w:val="28"/>
          <w:szCs w:val="28"/>
          <w:lang w:val="fi-FI"/>
        </w:rPr>
      </w:pPr>
      <w:r w:rsidRPr="009D6777">
        <w:rPr>
          <w:rFonts w:ascii="Book Antiqua" w:hAnsi="Book Antiqua" w:cs="Tahoma"/>
          <w:b/>
          <w:color w:val="0000FF"/>
          <w:sz w:val="28"/>
          <w:szCs w:val="28"/>
          <w:lang w:val="fi-FI"/>
        </w:rPr>
        <w:t>PERSYARATAN UMUM</w:t>
      </w:r>
    </w:p>
    <w:p w:rsidR="00655EC8" w:rsidRPr="009D6777" w:rsidRDefault="00655EC8" w:rsidP="00655EC8">
      <w:pPr>
        <w:jc w:val="both"/>
        <w:rPr>
          <w:rFonts w:ascii="Book Antiqua" w:hAnsi="Book Antiqua" w:cs="Tahoma"/>
          <w:b/>
          <w:color w:val="0000FF"/>
          <w:sz w:val="22"/>
          <w:szCs w:val="22"/>
          <w:lang w:val="fi-FI"/>
        </w:rPr>
      </w:pPr>
    </w:p>
    <w:p w:rsidR="00655EC8" w:rsidRPr="009D6777" w:rsidRDefault="00655EC8" w:rsidP="00655EC8">
      <w:pPr>
        <w:rPr>
          <w:rFonts w:ascii="Book Antiqua" w:hAnsi="Book Antiqua" w:cs="Tahoma"/>
          <w:lang w:val="fi-FI"/>
        </w:rPr>
      </w:pPr>
    </w:p>
    <w:p w:rsidR="00655EC8" w:rsidRPr="00655EC8" w:rsidRDefault="00655EC8" w:rsidP="00655EC8">
      <w:pPr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b/>
          <w:sz w:val="20"/>
          <w:szCs w:val="20"/>
          <w:lang w:val="fi-FI"/>
        </w:rPr>
        <w:t>A. DOKUMEN UTAMA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Copy Identitas (KTP) Direksi &amp; Komisaris Perusahaan.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Company Profile (Gambaran umum perusahaan / aktifitas perusahaan);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Copy Akta perusahaan dan perubahannya;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Copy Pengesahan dari Kehakiman;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Copy Surat Ijin Usaha Perdagangan (SIUP);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Copy Tanda Daftar Perusahaan (TDP);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Copy Surat Keterangan Domisili Perusahaan;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Copy Nomor Pokok Wajib Pajak (NPWP);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Laporan Keuangan 2 (dua) tahun terakhir</w:t>
      </w:r>
      <w:r w:rsidR="00D6382F">
        <w:rPr>
          <w:rFonts w:ascii="Book Antiqua" w:hAnsi="Book Antiqua" w:cs="Tahoma"/>
          <w:sz w:val="20"/>
          <w:szCs w:val="20"/>
          <w:lang w:val="fi-FI"/>
        </w:rPr>
        <w:t xml:space="preserve"> </w:t>
      </w:r>
      <w:r w:rsidR="00D6382F" w:rsidRPr="00D6382F">
        <w:rPr>
          <w:rFonts w:ascii="Book Antiqua" w:hAnsi="Book Antiqua" w:cs="Tahoma"/>
          <w:i/>
          <w:iCs/>
          <w:sz w:val="20"/>
          <w:szCs w:val="20"/>
          <w:lang w:val="fi-FI"/>
        </w:rPr>
        <w:t>audited</w:t>
      </w:r>
      <w:r w:rsidRPr="00655EC8">
        <w:rPr>
          <w:rFonts w:ascii="Book Antiqua" w:hAnsi="Book Antiqua" w:cs="Tahoma"/>
          <w:sz w:val="20"/>
          <w:szCs w:val="20"/>
          <w:lang w:val="fi-FI"/>
        </w:rPr>
        <w:t>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Daftar Pengalaman / List Project yang pernah dilaksanakan;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Surat Dukungan Bank;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 xml:space="preserve">Keagenan; 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Asosiasi-asosiasi;</w:t>
      </w:r>
    </w:p>
    <w:p w:rsidR="00655EC8" w:rsidRPr="00655EC8" w:rsidRDefault="00655EC8" w:rsidP="00D6382F">
      <w:pPr>
        <w:numPr>
          <w:ilvl w:val="0"/>
          <w:numId w:val="2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 xml:space="preserve">Dokumen lain yang diperlukan. </w:t>
      </w:r>
    </w:p>
    <w:p w:rsidR="00655EC8" w:rsidRPr="00655EC8" w:rsidRDefault="00655EC8" w:rsidP="00655EC8">
      <w:pPr>
        <w:rPr>
          <w:rFonts w:ascii="Book Antiqua" w:hAnsi="Book Antiqua" w:cs="Tahoma"/>
          <w:sz w:val="20"/>
          <w:szCs w:val="20"/>
          <w:lang w:val="fi-FI"/>
        </w:rPr>
      </w:pPr>
    </w:p>
    <w:p w:rsidR="00655EC8" w:rsidRPr="00655EC8" w:rsidRDefault="00655EC8" w:rsidP="00655EC8">
      <w:pPr>
        <w:rPr>
          <w:rFonts w:ascii="Book Antiqua" w:hAnsi="Book Antiqua" w:cs="Tahoma"/>
          <w:sz w:val="20"/>
          <w:szCs w:val="20"/>
          <w:lang w:val="fi-FI"/>
        </w:rPr>
      </w:pPr>
    </w:p>
    <w:p w:rsidR="00655EC8" w:rsidRPr="00655EC8" w:rsidRDefault="00655EC8" w:rsidP="00655EC8">
      <w:pPr>
        <w:rPr>
          <w:rFonts w:ascii="Book Antiqua" w:hAnsi="Book Antiqua" w:cs="Tahoma"/>
          <w:b/>
          <w:sz w:val="20"/>
          <w:szCs w:val="20"/>
          <w:lang w:val="fi-FI"/>
        </w:rPr>
      </w:pPr>
      <w:r w:rsidRPr="00655EC8">
        <w:rPr>
          <w:rFonts w:ascii="Book Antiqua" w:hAnsi="Book Antiqua" w:cs="Tahoma"/>
          <w:b/>
          <w:sz w:val="20"/>
          <w:szCs w:val="20"/>
          <w:lang w:val="fi-FI"/>
        </w:rPr>
        <w:t>B. DOKUMEN KHUSUS</w:t>
      </w:r>
    </w:p>
    <w:p w:rsidR="00655EC8" w:rsidRPr="00655EC8" w:rsidRDefault="00655EC8" w:rsidP="00655EC8">
      <w:pPr>
        <w:ind w:left="1276" w:hanging="425"/>
        <w:rPr>
          <w:rFonts w:ascii="Book Antiqua" w:hAnsi="Book Antiqua" w:cs="Tahoma"/>
          <w:b/>
          <w:sz w:val="20"/>
          <w:szCs w:val="20"/>
          <w:lang w:val="fi-FI"/>
        </w:rPr>
      </w:pPr>
    </w:p>
    <w:p w:rsidR="00655EC8" w:rsidRPr="00655EC8" w:rsidRDefault="00655EC8" w:rsidP="00D6382F">
      <w:pPr>
        <w:ind w:left="426" w:hanging="142"/>
        <w:rPr>
          <w:rFonts w:ascii="Book Antiqua" w:hAnsi="Book Antiqua" w:cs="Tahoma"/>
          <w:b/>
          <w:color w:val="0000FF"/>
          <w:sz w:val="20"/>
          <w:szCs w:val="20"/>
          <w:lang w:val="fi-FI"/>
        </w:rPr>
      </w:pPr>
      <w:r w:rsidRPr="00655EC8">
        <w:rPr>
          <w:rFonts w:ascii="Book Antiqua" w:hAnsi="Book Antiqua" w:cs="Tahoma"/>
          <w:b/>
          <w:color w:val="0000FF"/>
          <w:sz w:val="20"/>
          <w:szCs w:val="20"/>
          <w:lang w:val="fi-FI"/>
        </w:rPr>
        <w:t>Jaminan Penawaran (Bid / Tender Bond)</w:t>
      </w:r>
    </w:p>
    <w:p w:rsidR="00655EC8" w:rsidRPr="00655EC8" w:rsidRDefault="00655EC8" w:rsidP="00D6382F">
      <w:pPr>
        <w:numPr>
          <w:ilvl w:val="0"/>
          <w:numId w:val="3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Undangan /Pengumuman Lelang atau;</w:t>
      </w:r>
    </w:p>
    <w:p w:rsidR="00655EC8" w:rsidRPr="00655EC8" w:rsidRDefault="00655EC8" w:rsidP="00D6382F">
      <w:pPr>
        <w:numPr>
          <w:ilvl w:val="0"/>
          <w:numId w:val="3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RKS (Rencana Kerja dan Syarat-syarat.</w:t>
      </w:r>
    </w:p>
    <w:p w:rsidR="00655EC8" w:rsidRPr="00655EC8" w:rsidRDefault="00655EC8" w:rsidP="00655EC8">
      <w:pPr>
        <w:ind w:left="1276" w:hanging="425"/>
        <w:rPr>
          <w:rFonts w:ascii="Book Antiqua" w:hAnsi="Book Antiqua" w:cs="Tahoma"/>
          <w:sz w:val="20"/>
          <w:szCs w:val="20"/>
          <w:lang w:val="fi-FI"/>
        </w:rPr>
      </w:pPr>
    </w:p>
    <w:p w:rsidR="00655EC8" w:rsidRPr="00655EC8" w:rsidRDefault="00655EC8" w:rsidP="00D6382F">
      <w:pPr>
        <w:ind w:left="426" w:hanging="142"/>
        <w:rPr>
          <w:rFonts w:ascii="Book Antiqua" w:hAnsi="Book Antiqua" w:cs="Tahoma"/>
          <w:b/>
          <w:color w:val="0000FF"/>
          <w:sz w:val="20"/>
          <w:szCs w:val="20"/>
          <w:lang w:val="fi-FI"/>
        </w:rPr>
      </w:pPr>
      <w:r w:rsidRPr="00655EC8">
        <w:rPr>
          <w:rFonts w:ascii="Book Antiqua" w:hAnsi="Book Antiqua" w:cs="Tahoma"/>
          <w:b/>
          <w:color w:val="0000FF"/>
          <w:sz w:val="20"/>
          <w:szCs w:val="20"/>
          <w:lang w:val="fi-FI"/>
        </w:rPr>
        <w:t xml:space="preserve">Jaminan Pelaksanaan (Performance Bond) </w:t>
      </w:r>
    </w:p>
    <w:p w:rsidR="00655EC8" w:rsidRPr="00655EC8" w:rsidRDefault="00655EC8" w:rsidP="00D6382F">
      <w:pPr>
        <w:numPr>
          <w:ilvl w:val="0"/>
          <w:numId w:val="4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Surat Pengumuman Pemenang Lelang</w:t>
      </w:r>
    </w:p>
    <w:p w:rsidR="00655EC8" w:rsidRPr="00655EC8" w:rsidRDefault="00655EC8" w:rsidP="00D6382F">
      <w:pPr>
        <w:numPr>
          <w:ilvl w:val="0"/>
          <w:numId w:val="4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SPMK (Surat Perintah Mulai Kerja) atau;</w:t>
      </w:r>
    </w:p>
    <w:p w:rsidR="00655EC8" w:rsidRPr="00655EC8" w:rsidRDefault="00655EC8" w:rsidP="00D6382F">
      <w:pPr>
        <w:numPr>
          <w:ilvl w:val="0"/>
          <w:numId w:val="4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SPK (Surat P</w:t>
      </w:r>
      <w:bookmarkStart w:id="0" w:name="_GoBack"/>
      <w:bookmarkEnd w:id="0"/>
      <w:r w:rsidRPr="00655EC8">
        <w:rPr>
          <w:rFonts w:ascii="Book Antiqua" w:hAnsi="Book Antiqua" w:cs="Tahoma"/>
          <w:sz w:val="20"/>
          <w:szCs w:val="20"/>
          <w:lang w:val="fi-FI"/>
        </w:rPr>
        <w:t>erintah Kerja) atau;</w:t>
      </w:r>
    </w:p>
    <w:p w:rsidR="00655EC8" w:rsidRPr="00655EC8" w:rsidRDefault="00655EC8" w:rsidP="00D6382F">
      <w:pPr>
        <w:numPr>
          <w:ilvl w:val="0"/>
          <w:numId w:val="4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LOI (Letter of intent) atau;</w:t>
      </w:r>
    </w:p>
    <w:p w:rsidR="00655EC8" w:rsidRPr="00655EC8" w:rsidRDefault="00655EC8" w:rsidP="00D6382F">
      <w:pPr>
        <w:numPr>
          <w:ilvl w:val="0"/>
          <w:numId w:val="4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 xml:space="preserve">Framework Order (FO) atau; </w:t>
      </w:r>
    </w:p>
    <w:p w:rsidR="00655EC8" w:rsidRPr="00655EC8" w:rsidRDefault="00655EC8" w:rsidP="00D6382F">
      <w:pPr>
        <w:numPr>
          <w:ilvl w:val="0"/>
          <w:numId w:val="4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Purchase Order (PO) atau;</w:t>
      </w:r>
    </w:p>
    <w:p w:rsidR="00655EC8" w:rsidRPr="00655EC8" w:rsidRDefault="00655EC8" w:rsidP="00D6382F">
      <w:pPr>
        <w:numPr>
          <w:ilvl w:val="0"/>
          <w:numId w:val="4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Draft Kontrak Kerja.</w:t>
      </w:r>
    </w:p>
    <w:p w:rsidR="00655EC8" w:rsidRPr="00655EC8" w:rsidRDefault="00655EC8" w:rsidP="00655EC8">
      <w:pPr>
        <w:ind w:left="1276" w:hanging="425"/>
        <w:rPr>
          <w:rFonts w:ascii="Book Antiqua" w:hAnsi="Book Antiqua" w:cs="Tahoma"/>
          <w:sz w:val="20"/>
          <w:szCs w:val="20"/>
          <w:lang w:val="fi-FI"/>
        </w:rPr>
      </w:pPr>
    </w:p>
    <w:p w:rsidR="00655EC8" w:rsidRPr="00655EC8" w:rsidRDefault="00655EC8" w:rsidP="00D6382F">
      <w:pPr>
        <w:ind w:left="426" w:hanging="142"/>
        <w:rPr>
          <w:rFonts w:ascii="Book Antiqua" w:hAnsi="Book Antiqua" w:cs="Tahoma"/>
          <w:b/>
          <w:color w:val="0000FF"/>
          <w:sz w:val="20"/>
          <w:szCs w:val="20"/>
          <w:lang w:val="fi-FI"/>
        </w:rPr>
      </w:pPr>
      <w:r w:rsidRPr="00655EC8">
        <w:rPr>
          <w:rFonts w:ascii="Book Antiqua" w:hAnsi="Book Antiqua" w:cs="Tahoma"/>
          <w:b/>
          <w:color w:val="0000FF"/>
          <w:sz w:val="20"/>
          <w:szCs w:val="20"/>
          <w:lang w:val="fi-FI"/>
        </w:rPr>
        <w:t>Jaminan Uang Muka  (Advance Payment Bond)</w:t>
      </w:r>
    </w:p>
    <w:p w:rsidR="00655EC8" w:rsidRPr="00655EC8" w:rsidRDefault="00655EC8" w:rsidP="00D6382F">
      <w:pPr>
        <w:numPr>
          <w:ilvl w:val="0"/>
          <w:numId w:val="5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Kontrak Kerja atau;</w:t>
      </w:r>
    </w:p>
    <w:p w:rsidR="00655EC8" w:rsidRPr="00655EC8" w:rsidRDefault="00655EC8" w:rsidP="00D6382F">
      <w:pPr>
        <w:numPr>
          <w:ilvl w:val="0"/>
          <w:numId w:val="5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Perjanjian Kerja Sama (PKS);</w:t>
      </w:r>
    </w:p>
    <w:p w:rsidR="00655EC8" w:rsidRPr="00655EC8" w:rsidRDefault="00655EC8" w:rsidP="00655EC8">
      <w:pPr>
        <w:ind w:left="1276" w:hanging="425"/>
        <w:rPr>
          <w:rFonts w:ascii="Book Antiqua" w:hAnsi="Book Antiqua" w:cs="Tahoma"/>
          <w:sz w:val="20"/>
          <w:szCs w:val="20"/>
          <w:lang w:val="fi-FI"/>
        </w:rPr>
      </w:pPr>
    </w:p>
    <w:p w:rsidR="00655EC8" w:rsidRPr="00655EC8" w:rsidRDefault="00655EC8" w:rsidP="00D6382F">
      <w:pPr>
        <w:ind w:left="426" w:hanging="142"/>
        <w:rPr>
          <w:rFonts w:ascii="Book Antiqua" w:hAnsi="Book Antiqua" w:cs="Tahoma"/>
          <w:b/>
          <w:color w:val="0000FF"/>
          <w:sz w:val="20"/>
          <w:szCs w:val="20"/>
          <w:lang w:val="fi-FI"/>
        </w:rPr>
      </w:pPr>
      <w:r w:rsidRPr="00655EC8">
        <w:rPr>
          <w:rFonts w:ascii="Book Antiqua" w:hAnsi="Book Antiqua" w:cs="Tahoma"/>
          <w:b/>
          <w:color w:val="0000FF"/>
          <w:sz w:val="20"/>
          <w:szCs w:val="20"/>
          <w:lang w:val="fi-FI"/>
        </w:rPr>
        <w:t>Jaminan Pemeliharaan (Maintenance Bond)</w:t>
      </w:r>
    </w:p>
    <w:p w:rsidR="00655EC8" w:rsidRPr="00655EC8" w:rsidRDefault="00655EC8" w:rsidP="00D6382F">
      <w:pPr>
        <w:numPr>
          <w:ilvl w:val="0"/>
          <w:numId w:val="6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 xml:space="preserve">Kontrak Kerja / Perjanjian Kerja Sama </w:t>
      </w:r>
    </w:p>
    <w:p w:rsidR="00655EC8" w:rsidRPr="00655EC8" w:rsidRDefault="00655EC8" w:rsidP="00D6382F">
      <w:pPr>
        <w:numPr>
          <w:ilvl w:val="0"/>
          <w:numId w:val="6"/>
        </w:numPr>
        <w:ind w:left="709" w:hanging="425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 xml:space="preserve">Berita Acara Serah Terima </w:t>
      </w:r>
    </w:p>
    <w:p w:rsidR="00655EC8" w:rsidRPr="00655EC8" w:rsidRDefault="00655EC8" w:rsidP="00655EC8">
      <w:pPr>
        <w:rPr>
          <w:rFonts w:ascii="Book Antiqua" w:hAnsi="Book Antiqua" w:cs="Tahoma"/>
          <w:sz w:val="20"/>
          <w:szCs w:val="20"/>
          <w:lang w:val="fi-FI"/>
        </w:rPr>
      </w:pPr>
    </w:p>
    <w:p w:rsidR="00655EC8" w:rsidRPr="00655EC8" w:rsidRDefault="00655EC8" w:rsidP="00655EC8">
      <w:pPr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b/>
          <w:sz w:val="20"/>
          <w:szCs w:val="20"/>
          <w:lang w:val="fi-FI"/>
        </w:rPr>
        <w:t xml:space="preserve">C. DOKUMEN AKSEPTASI </w:t>
      </w:r>
    </w:p>
    <w:p w:rsidR="00655EC8" w:rsidRPr="00655EC8" w:rsidRDefault="00655EC8" w:rsidP="00D6382F">
      <w:pPr>
        <w:numPr>
          <w:ilvl w:val="0"/>
          <w:numId w:val="7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sz w:val="20"/>
          <w:szCs w:val="20"/>
          <w:lang w:val="fi-FI"/>
        </w:rPr>
        <w:t>Surat Dukungan dari Vendor;</w:t>
      </w:r>
    </w:p>
    <w:p w:rsidR="00655EC8" w:rsidRPr="00655EC8" w:rsidRDefault="00D6382F" w:rsidP="00D6382F">
      <w:pPr>
        <w:numPr>
          <w:ilvl w:val="0"/>
          <w:numId w:val="7"/>
        </w:numPr>
        <w:ind w:hanging="436"/>
        <w:rPr>
          <w:rFonts w:ascii="Book Antiqua" w:hAnsi="Book Antiqua" w:cs="Tahoma"/>
          <w:sz w:val="20"/>
          <w:szCs w:val="20"/>
          <w:lang w:val="fi-FI"/>
        </w:rPr>
      </w:pPr>
      <w:r>
        <w:rPr>
          <w:rFonts w:ascii="Book Antiqua" w:hAnsi="Book Antiqua" w:cs="Tahoma"/>
          <w:sz w:val="20"/>
          <w:szCs w:val="20"/>
          <w:lang w:val="fi-FI"/>
        </w:rPr>
        <w:t>Surat Dukungan per Bank –an.</w:t>
      </w:r>
    </w:p>
    <w:p w:rsidR="00655EC8" w:rsidRPr="00655EC8" w:rsidRDefault="00655EC8" w:rsidP="00D6382F">
      <w:pPr>
        <w:ind w:hanging="436"/>
        <w:rPr>
          <w:rFonts w:ascii="Book Antiqua" w:hAnsi="Book Antiqua" w:cs="Tahoma"/>
          <w:sz w:val="20"/>
          <w:szCs w:val="20"/>
          <w:lang w:val="fi-FI"/>
        </w:rPr>
      </w:pPr>
    </w:p>
    <w:p w:rsidR="00655EC8" w:rsidRPr="00655EC8" w:rsidRDefault="00655EC8" w:rsidP="00655EC8">
      <w:pPr>
        <w:rPr>
          <w:rFonts w:ascii="Book Antiqua" w:hAnsi="Book Antiqua" w:cs="Tahoma"/>
          <w:sz w:val="20"/>
          <w:szCs w:val="20"/>
          <w:lang w:val="fi-FI"/>
        </w:rPr>
      </w:pPr>
    </w:p>
    <w:p w:rsidR="00655EC8" w:rsidRPr="00655EC8" w:rsidRDefault="00655EC8" w:rsidP="00655EC8">
      <w:pPr>
        <w:jc w:val="center"/>
        <w:rPr>
          <w:rFonts w:ascii="Book Antiqua" w:hAnsi="Book Antiqua" w:cs="Tahoma"/>
          <w:sz w:val="20"/>
          <w:szCs w:val="20"/>
          <w:lang w:val="fi-FI"/>
        </w:rPr>
      </w:pPr>
      <w:r w:rsidRPr="00655EC8">
        <w:rPr>
          <w:rFonts w:ascii="Book Antiqua" w:hAnsi="Book Antiqua" w:cs="Tahoma"/>
          <w:color w:val="0000FF"/>
          <w:sz w:val="20"/>
          <w:szCs w:val="20"/>
          <w:highlight w:val="blue"/>
          <w:lang w:val="fi-FI"/>
        </w:rPr>
        <w:t>.</w:t>
      </w:r>
    </w:p>
    <w:sectPr w:rsidR="00655EC8" w:rsidRPr="00655EC8" w:rsidSect="00D6382F">
      <w:pgSz w:w="11907" w:h="16840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3F57"/>
    <w:multiLevelType w:val="hybridMultilevel"/>
    <w:tmpl w:val="0480E3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E22639"/>
    <w:multiLevelType w:val="hybridMultilevel"/>
    <w:tmpl w:val="4274E6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3A0A0B"/>
    <w:multiLevelType w:val="hybridMultilevel"/>
    <w:tmpl w:val="D91E17C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83B45"/>
    <w:multiLevelType w:val="hybridMultilevel"/>
    <w:tmpl w:val="FD0A1DF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1710C9"/>
    <w:multiLevelType w:val="hybridMultilevel"/>
    <w:tmpl w:val="63122F9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FE64D2"/>
    <w:multiLevelType w:val="hybridMultilevel"/>
    <w:tmpl w:val="18DCF8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D153A1C"/>
    <w:multiLevelType w:val="hybridMultilevel"/>
    <w:tmpl w:val="0480E3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16"/>
    <w:rsid w:val="000E66F2"/>
    <w:rsid w:val="00164679"/>
    <w:rsid w:val="00176BC7"/>
    <w:rsid w:val="0018461F"/>
    <w:rsid w:val="001849E5"/>
    <w:rsid w:val="002A70AE"/>
    <w:rsid w:val="002C1723"/>
    <w:rsid w:val="0030309E"/>
    <w:rsid w:val="00351616"/>
    <w:rsid w:val="003D47B5"/>
    <w:rsid w:val="003D7C90"/>
    <w:rsid w:val="003E31DD"/>
    <w:rsid w:val="00422CEB"/>
    <w:rsid w:val="00451710"/>
    <w:rsid w:val="00482C17"/>
    <w:rsid w:val="004D762A"/>
    <w:rsid w:val="005370B5"/>
    <w:rsid w:val="005927B1"/>
    <w:rsid w:val="006245F1"/>
    <w:rsid w:val="00652384"/>
    <w:rsid w:val="00655EC8"/>
    <w:rsid w:val="00657313"/>
    <w:rsid w:val="006F6AC1"/>
    <w:rsid w:val="00814CD7"/>
    <w:rsid w:val="008A6978"/>
    <w:rsid w:val="009E6AAC"/>
    <w:rsid w:val="00A12210"/>
    <w:rsid w:val="00A5581A"/>
    <w:rsid w:val="00B41113"/>
    <w:rsid w:val="00B96469"/>
    <w:rsid w:val="00C44966"/>
    <w:rsid w:val="00C5403A"/>
    <w:rsid w:val="00CA1DF2"/>
    <w:rsid w:val="00CC7BA1"/>
    <w:rsid w:val="00CD044C"/>
    <w:rsid w:val="00CD36C6"/>
    <w:rsid w:val="00D12F6A"/>
    <w:rsid w:val="00D2642C"/>
    <w:rsid w:val="00D45FC1"/>
    <w:rsid w:val="00D6382F"/>
    <w:rsid w:val="00DE0289"/>
    <w:rsid w:val="00DE66A0"/>
    <w:rsid w:val="00F51CAD"/>
    <w:rsid w:val="00F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AFB74CF"/>
  <w15:chartTrackingRefBased/>
  <w15:docId w15:val="{494F1EB4-DF42-47CD-814E-9C4EF99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616"/>
    <w:rPr>
      <w:rFonts w:ascii="Sylfaen" w:hAnsi="Sylfaen" w:cs="Sylfae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5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BECA-3785-4F8F-AF47-DCC9BCDD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Microsoft Corporation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Focus Inservindo</dc:creator>
  <cp:keywords/>
  <cp:lastModifiedBy>703</cp:lastModifiedBy>
  <cp:revision>3</cp:revision>
  <dcterms:created xsi:type="dcterms:W3CDTF">2017-08-09T11:54:00Z</dcterms:created>
  <dcterms:modified xsi:type="dcterms:W3CDTF">2018-12-10T07:46:00Z</dcterms:modified>
</cp:coreProperties>
</file>