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66091"/>
          <w:sz w:val="72"/>
        </w:rPr>
        <w:t>TOWIT</w:t>
      </w:r>
    </w:p>
    <w:p>
      <w:pPr>
        <w:jc w:val="center"/>
      </w:pPr>
      <w:r>
        <w:rPr>
          <w:color w:val="4F81BD"/>
          <w:sz w:val="36"/>
        </w:rPr>
        <w:t>Çekici Hizmetleri Platformu</w:t>
      </w:r>
    </w:p>
    <w:p/>
    <w:p>
      <w:pPr>
        <w:jc w:val="center"/>
      </w:pPr>
      <w:r>
        <w:rPr>
          <w:b/>
          <w:color w:val="366091"/>
          <w:sz w:val="44"/>
        </w:rPr>
        <w:t>YAZILIM TASARIM BELGESİ</w:t>
      </w:r>
    </w:p>
    <w:p>
      <w:pPr>
        <w:jc w:val="center"/>
      </w:pPr>
      <w:r>
        <w:rPr>
          <w:color w:val="606060"/>
          <w:sz w:val="28"/>
        </w:rPr>
        <w:t>Software Design Document  (SDD)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Bilgi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Versiyon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04 May 2026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Hazırlayan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Towit Yazılım Mimarlığı Ekibi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Standart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IEEE Std 1016-2009 — Software Design Descriptions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Kaynak SRS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Towit_SRS.docx  v1.0  (5 Nisan 2026)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Gizlilik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Dahili — Dağıtımı Kısıtlıdır</w:t>
            </w:r>
          </w:p>
        </w:tc>
      </w:tr>
    </w:tbl>
    <w:p/>
    <w:p>
      <w:r>
        <w:br w:type="page"/>
      </w:r>
    </w:p>
    <w:p>
      <w:pPr>
        <w:pStyle w:val="Heading1"/>
      </w:pPr>
      <w:r>
        <w:t>1. Giriş</w:t>
      </w:r>
    </w:p>
    <w:p>
      <w:pPr>
        <w:pStyle w:val="Heading2"/>
      </w:pPr>
      <w:r>
        <w:t>1.1 Amaç</w:t>
      </w:r>
    </w:p>
    <w:p>
      <w:r>
        <w:t>Bu Yazılım Tasarım Belgesi (SDD), Towit çekici hizmetleri platformunun teknik tasarım kararlarını ve mimari yapısını IEEE Std 1016-2009 standartlarına uygun biçimde belgelemektedir. Belge; yazılım mimarlarının, geliştiricilerin ve test mühendislerinin sistemi doğru ve tutarlı biçimde hayata geçirebilmesi için gereken tüm teknik referansı sağlamaktadır. Her tasarım bileşeni, Towit_SRS.docx belgesindeki ilgili gereksinimle (FR, UR, NFR, DR) eşleştirilmiştir.</w:t>
      </w:r>
    </w:p>
    <w:p>
      <w:pPr>
        <w:pStyle w:val="Heading2"/>
      </w:pPr>
      <w:r>
        <w:t>1.2 Kapsam</w:t>
      </w:r>
    </w:p>
    <w:p>
      <w:r>
        <w:t>Towit, Türkiye pazarında faaliyet gösteren web tabanlı bir çekici hizmetleri aracılık platformudur. Sistem; müşteriler (araç sahipleri), operatörler (çekici şirketleri) ve harita servisi sağlayıcısı arasındaki iş akışını yöneten bir sunucu mimarisi ve tek sayfa uygulaması (SPA) biçiminde tasarlanmıştır.</w:t>
      </w:r>
    </w:p>
    <w:p>
      <w:r>
        <w:t>Kapsam dahilindeki başlıca işlevler:</w:t>
      </w:r>
    </w:p>
    <w:p>
      <w:pPr>
        <w:pStyle w:val="ListBullet"/>
      </w:pPr>
      <w:r>
        <w:t>Rol tabanlı kimlik doğrulama ve yetkilendirme (Müşteri / Operatör)</w:t>
      </w:r>
    </w:p>
    <w:p>
      <w:pPr>
        <w:pStyle w:val="ListBullet"/>
      </w:pPr>
      <w:r>
        <w:t>Konum belirleme: GPS veya harita üzerinde manuel işaretleme</w:t>
      </w:r>
    </w:p>
    <w:p>
      <w:pPr>
        <w:pStyle w:val="ListBullet"/>
      </w:pPr>
      <w:r>
        <w:t>Koordinata göre uygun operatör listeleme ve fiyat önizleme</w:t>
      </w:r>
    </w:p>
    <w:p>
      <w:pPr>
        <w:pStyle w:val="ListBullet"/>
      </w:pPr>
      <w:r>
        <w:t>İş talebi oluşturma ve demo ödeme akışı</w:t>
      </w:r>
    </w:p>
    <w:p>
      <w:pPr>
        <w:pStyle w:val="ListBullet"/>
      </w:pPr>
      <w:r>
        <w:t>Operatör tarafından talep kabul/red ve durum güncelleme</w:t>
      </w:r>
    </w:p>
    <w:p>
      <w:pPr>
        <w:pStyle w:val="ListBullet"/>
      </w:pPr>
      <w:r>
        <w:t>OpenAPI ile versiyonlanmış REST API</w:t>
      </w:r>
    </w:p>
    <w:p>
      <w:pPr>
        <w:pStyle w:val="Heading2"/>
      </w:pPr>
      <w:r>
        <w:t>1.3 Tanımlar ve Kısaltmalar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Terim / Kısaltma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Tanım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Müşteri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Çekici hizmeti talep eden son kullanıcı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Operatör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Kayıtlı çekici hizmeti sağlayıcısı (şahıs veya şirket)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İş Talebi (Job)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Belirli teslim alma ve bırakma koordinatlarını içeren iş kaydı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Tarife Kuralı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Baz ücret, km birim fiyatı, zaman çarpanlarından oluşan fiyat yapısı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Önizleme Tutarı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Liste ekranında rota/mesafe varsayımlarıyla hesaplanan tahmini ücret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Demo Ödeme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Gerçek PSP entegrasyonu olmaksızın ödeme adımını simüle eden uç nokta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İlgi Noktası — Yetkili servis, sanayi bölgesi vb.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REST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HTTP tabanlı web API mimari tarzı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TLS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Şifrelenmiş ağ iletişim katmanı (HTTPS ile ilişkili)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KVKK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6698 Sayılı Kişisel Verilerin Korunması Kanunu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MVP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Minimum Uygulanabilir Ürün — ilk demo sürümü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JSON Web Token — oturum yönetiminde kullanılan imzalı jeton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SPA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Single Page Application — tek sayfa web uygulaması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FSM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Sonlu Durum Makinesi — Finite State Machine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RBAC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Rol Tabanlı Erişim Kontrolü — Role-Based Access Control</w:t>
            </w:r>
          </w:p>
        </w:tc>
      </w:tr>
    </w:tbl>
    <w:p/>
    <w:p>
      <w:pPr>
        <w:pStyle w:val="Heading2"/>
      </w:pPr>
      <w:r>
        <w:t>1.4 Referans Belgeler</w:t>
      </w:r>
    </w:p>
    <w:p>
      <w:pPr>
        <w:pStyle w:val="ListNumber"/>
      </w:pPr>
      <w:r>
        <w:t>[1] IEEE Std 1016-2009 — IEEE Standard for Information Technology — Systems Design — Software Design Descriptions</w:t>
      </w:r>
    </w:p>
    <w:p>
      <w:pPr>
        <w:pStyle w:val="ListNumber"/>
      </w:pPr>
      <w:r>
        <w:t>[2] IEEE Std 830-1998 — IEEE Recommended Practice for Software Requirements Specifications</w:t>
      </w:r>
    </w:p>
    <w:p>
      <w:pPr>
        <w:pStyle w:val="ListNumber"/>
      </w:pPr>
      <w:r>
        <w:t>[3] Towit_SRS.docx v1.0 — Towit Yazılım Gereksinimleri Spesifikasyonu (5 Nisan 2026)</w:t>
      </w:r>
    </w:p>
    <w:p>
      <w:pPr>
        <w:pStyle w:val="ListNumber"/>
      </w:pPr>
      <w:r>
        <w:t>[4] 6698 Sayılı Kişisel Verilerin Korunması Kanunu ve ikincil düzenlemeler</w:t>
      </w:r>
    </w:p>
    <w:p>
      <w:pPr>
        <w:pStyle w:val="ListNumber"/>
      </w:pPr>
      <w:r>
        <w:t>[5] Google Maps Platform Kullanım Şartları</w:t>
      </w:r>
    </w:p>
    <w:p>
      <w:pPr>
        <w:pStyle w:val="ListNumber"/>
      </w:pPr>
      <w:r>
        <w:t>[6] OWASP ASVS — Application Security Verification Standard v4.0</w:t>
      </w:r>
    </w:p>
    <w:p>
      <w:pPr>
        <w:pStyle w:val="Heading2"/>
      </w:pPr>
      <w:r>
        <w:t>1.5 Belge Yapısı</w:t>
      </w:r>
    </w:p>
    <w:p>
      <w:r>
        <w:t>Belge şu bölümlerden oluşmaktadır: Bölüm 2 sistem mimarisine genel bakışı, Bölüm 3 IEEE 1016-2009 tasarım bakış açılarını, Bölüm 4 kullanım senaryosu tasarımını, Bölüm 5 veri tasarımını, Bölüm 6 bileşen tasarımını ve REST API kataloğunu, Bölüm 7 kullanıcı arayüzü tasarımını, Bölüm 8 güvenlik tasarımını ve Bölüm 9 gereksinim izlenebilirlik matrisini içermektedir.</w:t>
      </w:r>
    </w:p>
    <w:p>
      <w:r>
        <w:br w:type="page"/>
      </w:r>
    </w:p>
    <w:p>
      <w:pPr>
        <w:pStyle w:val="Heading1"/>
      </w:pPr>
      <w:r>
        <w:t>2. Sistem Mimarisine Genel Bakış</w:t>
      </w:r>
    </w:p>
    <w:p>
      <w:pPr>
        <w:pStyle w:val="Heading2"/>
      </w:pPr>
      <w:r>
        <w:t>2.1 Mimari Desen</w:t>
      </w:r>
    </w:p>
    <w:p>
      <w:r>
        <w:t>Towit, klasik üç katmanlı (3-Tier) web mimarisi üzerine inşa edilmiştir. Sunum Katmanı (Presentation Layer) kullanıcı etkileşimini; İş Mantığı Katmanı (Business Logic Layer) tüm haritalama, fiyatlama ve iş akışı hesaplamalarını; Veri Katmanı (Data Layer) kalıcı depolamayı üstlenir. Tüm dış API çağrısı (harita, rota, POI) iş mantığı katmanında gerçekleştirilir; API anahtarları hiçbir zaman istemci tarafına açılmaz (NFR-03).</w:t>
      </w:r>
    </w:p>
    <w:p>
      <w:pPr>
        <w:pStyle w:val="Heading2"/>
      </w:pPr>
      <w:r>
        <w:t>2.2 Teknoloji Yığını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Katman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Teknoloji / Araç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Gerekçesi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Sunum — Frontend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React 18 + Vite + TypeScript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Bileşen tabanlı SPA; hızlı yeniden oluşturma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Harita (FE)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@vis.gl/react-google-maps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Maps JS API React sarıcısı; NFR-06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İş Mantığı — Backend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Node.js 20 LTS + TypeScript + Express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Takım yetkinliği; geniş ekosistem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Kimlik Doğrulama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JWT RS256 + Refresh Token Rotasyonu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Durumsuz token; yatay ölçekleme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Veritabanı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PostgreSQL 16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İlişkisel model; PostGIS koordinat desteği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Oturum / Önbellek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Redis 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Token iptali; Places API önbelleği (NFR-05)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Harita API (BE)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Maps Platform — Directions, Places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Sunucu taraflı çağrı; anahtar gizliliği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Konteyner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Docker + docker-compose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Tekrarlanabilir geliştirme/üretim ortamı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Altyapı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AWS ECS Fargate veya VPS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Yatay ölçekleme (NFR-10)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CI/CD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GitHub Actions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Otomatik test ve dağıtım boru hattı</w:t>
            </w:r>
          </w:p>
        </w:tc>
      </w:tr>
    </w:tbl>
    <w:p/>
    <w:p>
      <w:pPr>
        <w:pStyle w:val="Heading2"/>
      </w:pPr>
      <w:r>
        <w:t>2.3 Bileşen Diyagramı</w:t>
      </w:r>
    </w:p>
    <w:p/>
    <w:p>
      <w:pPr>
        <w:spacing w:before="80" w:after="80"/>
        <w:jc w:val="center"/>
        <w:shd w:val="clear" w:color="auto" w:fill="DEEAF1"/>
      </w:pPr>
      <w:r>
        <w:rPr>
          <w:b/>
        </w:rPr>
        <w:t>[ DİYAGRAM: Bileşen Diyagramı — Towit Sistem Mimarisi ]</w:t>
      </w:r>
    </w:p>
    <w:p>
      <w:pPr>
        <w:spacing w:after="0"/>
      </w:pPr>
      <w:r>
        <w:rPr>
          <w:i/>
          <w:sz w:val="18"/>
        </w:rPr>
        <w:t>Not: Aşağıdaki Mermaid.js kodu, https://mermaid.live adresine yapıştırılarak görselleştirilebilir.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graph TB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Client["İstemci (Tarayıcı)"]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FE["React SPA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(Vite + TypeScript)"]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Server["Sunucu Katmanı (Node.js / Express)"]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ROUTER["REST API Yönlendiricisi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(/api/v1)"]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AUTH["AuthService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(JWT / Refresh Token)"]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LOC["LocationService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(Koordinat Doğrulama)"]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PRICE["PricingService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(Tarife Hesaplama)"]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JOB["JobService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(İş Yaşam Döngüsü)"]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OP["OperatorService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(Profil / Hizmet Alanı)"]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POI["POIService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(Places Proxy)"]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CACHE["Redis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(Önbellek / Token İptal)"]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Data["Veri Katmanı"]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DB[("PostgreSQL 16")]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External["Dış Servisler"]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MAPS["Google Maps Platform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(Directions + Places)"]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FE -- "HTTPS / JSON" --&gt; ROUTER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ROUTER --&gt; AUTH &amp; LOC &amp; PRICE &amp; JOB &amp; OP &amp; POI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AUTH  --&gt; DB &amp; CACHE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LOC   --&gt; DB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PRICE --&gt; DB &amp; MAPS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JOB   --&gt; DB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    --&gt; DB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POI   --&gt; MAPS &amp; CACHE</w:t>
      </w:r>
    </w:p>
    <w:p/>
    <w:p>
      <w:pPr>
        <w:pStyle w:val="Heading2"/>
      </w:pPr>
      <w:r>
        <w:t>2.4 Dağıtım Mimarisi</w:t>
      </w:r>
    </w:p>
    <w:p>
      <w:r>
        <w:t>Üretim ortamında frontend statik dosyaları bir CDN (CloudFront) üzerinden dağıtılır. Backend servisi durum bilgisi taşımayan konteynerler biçiminde AWS ECS Fargate üzerinde çalıştırılır; Application Load Balancer trafiği dengeler. PostgreSQL için AWS RDS Managed PostgreSQL, Redis için AWS ElastiCache kullanılır. Tüm servisler TLS 1.2+ ile korunan özel bir sanal ağda (VPC) birbirine bağlıdır (NFR-01). Yatay ölçekleme, yük dengeleyici arkasında birden fazla ECS görevi çalıştırılarak sağlanır (NFR-10).</w:t>
      </w:r>
    </w:p>
    <w:p>
      <w:r>
        <w:br w:type="page"/>
      </w:r>
    </w:p>
    <w:p>
      <w:pPr>
        <w:pStyle w:val="Heading1"/>
      </w:pPr>
      <w:r>
        <w:t>3. Tasarım Bakış Açıları (IEEE 1016-2009)</w:t>
      </w:r>
    </w:p>
    <w:p>
      <w:r>
        <w:t>IEEE 1016-2009 standardı, bir yazılım tasarım belgesinin farklı paydaş perspektiflerinden incelenmesini önerir. Her Bakış Açısı (Viewpoint) için standart 'Tasarım Kaygıları (Design Concerns)' ve 'Tasarım Öğeleri (Design Elements)' alt bölümleri oluşturulmuştur.</w:t>
      </w:r>
    </w:p>
    <w:p>
      <w:pPr>
        <w:pStyle w:val="Heading2"/>
      </w:pPr>
      <w:r>
        <w:t>3.1 Bağlam Bakış Açısı (Context Viewpoint)</w:t>
      </w:r>
    </w:p>
    <w:p>
      <w:pPr>
        <w:pStyle w:val="Heading3"/>
      </w:pPr>
      <w:r>
        <w:t>3.1.1 Tasarım Kaygıları</w:t>
      </w:r>
    </w:p>
    <w:p>
      <w:r>
        <w:t>Sistemin hangi dış aktörlerle, hangi protokoller üzerinden ve hangi veri sınırlarında etkileşime girdiğini tanımlamak.</w:t>
      </w:r>
    </w:p>
    <w:p>
      <w:pPr>
        <w:pStyle w:val="Heading3"/>
      </w:pPr>
      <w:r>
        <w:t>3.1.2 Tasarım Öğeleri</w:t>
      </w:r>
    </w:p>
    <w:p>
      <w:r>
        <w:t>Sistem üç birincil dış aktörle etkileşir: Müşteri, Operatör ve Google Maps Platform. Müşteri ile Operatör platforma tarayıcı üzerinden HTTPS ile bağlanır. Google Maps Platform API'si yalnızca sunucu katmanından sorgulanır; istemci taraflı kodda API anahtarı yer almaz (NFR-03). Sistemin sınır koşulları: HTTPS dışında protokol kabul edilmez (NFR-01); gerçek PSP entegrasyonu MVP kapsamında dışarıda bırakılmıştır (FR-07); mobil native uygulama bu sürüm kapsamında yer almamaktadır.</w:t>
      </w:r>
    </w:p>
    <w:p>
      <w:pPr>
        <w:pStyle w:val="Heading2"/>
      </w:pPr>
      <w:r>
        <w:t>3.2 Bileşim Bakış Açısı (Composition Viewpoint)</w:t>
      </w:r>
    </w:p>
    <w:p>
      <w:pPr>
        <w:pStyle w:val="Heading3"/>
      </w:pPr>
      <w:r>
        <w:t>3.2.1 Tasarım Kaygıları</w:t>
      </w:r>
    </w:p>
    <w:p>
      <w:r>
        <w:t>Sistemi bağımsız, tek sorumluluğu olan modüllere ayırmak ve her modülün sorumluluklarını netleştirmek.</w:t>
      </w:r>
    </w:p>
    <w:p>
      <w:pPr>
        <w:pStyle w:val="Heading3"/>
      </w:pPr>
      <w:r>
        <w:t>3.2.2 Tasarım Öğeleri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Modül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Sorumluluk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SRS Referansı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AuthModule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Kayıt, giriş, token yenileme, oturum sonlandırma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FR-01, FR-12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LocationModule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Şehir seçimi, GPS/harita konum belirleme, koordinat doğrulama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FR-02, FR-13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OperatorMatchModule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Koordinata göre aktif operatör filtreleme ve sıralama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FR-03, FR-10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PricingModule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Tarife kuralı getirme, rota/mesafe hesaplama, önizleme üretimi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FR-04, DR-01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POIModule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Sunucu taraflı POI sorgulama ve Redis önbellekleme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FR-05, NFR-05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JobModule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talebi oluşturma, demo ödeme, FSM durum yönetimi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FR-06–09, FR-14–15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OperatorProfileModule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Profil ve tarife yönetimi, hizmet alanı yapılandırması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FR-10, UR-07, UR-08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SessionModule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JWT üretimi, refresh token rotasyonu, Redis token iptal kara listesi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FR-12, NFR-02</w:t>
            </w:r>
          </w:p>
        </w:tc>
      </w:tr>
    </w:tbl>
    <w:p/>
    <w:p>
      <w:pPr>
        <w:pStyle w:val="Heading2"/>
      </w:pPr>
      <w:r>
        <w:t>3.3 Mantıksal Bakış Açısı (Logical Viewpoint)</w:t>
      </w:r>
    </w:p>
    <w:p>
      <w:pPr>
        <w:pStyle w:val="Heading3"/>
      </w:pPr>
      <w:r>
        <w:t>3.3.1 Tasarım Kaygıları</w:t>
      </w:r>
    </w:p>
    <w:p>
      <w:r>
        <w:t>Sistem varlıkları arasındaki ilişkileri, sorumlulukları ve davranışsal sözleşmeleri tanımlamak.</w:t>
      </w:r>
    </w:p>
    <w:p>
      <w:pPr>
        <w:pStyle w:val="Heading3"/>
      </w:pPr>
      <w:r>
        <w:t>3.3.2 Tasarım Öğeleri</w:t>
      </w:r>
    </w:p>
    <w:p>
      <w:r>
        <w:t>Detaylı sınıf diyagramı Bölüm 5.1'de sunulmaktadır. Temel ilişkiler: User ile OperatorProfile arasında 1:0..1 ilişkisi; OperatorProfile ile TariffRule arasında 1:N ilişkisi; her Job kaydı bir Müşteri (User) ve bir Operatör ile ilişkilendirilir; Session, User'a bağlı olup Redis'te TTL ile yönetilir.</w:t>
      </w:r>
    </w:p>
    <w:p>
      <w:pPr>
        <w:pStyle w:val="Heading2"/>
      </w:pPr>
      <w:r>
        <w:t>3.4 Bağımlılık Bakış Açısı (Dependency Viewpoint)</w:t>
      </w:r>
    </w:p>
    <w:p>
      <w:pPr>
        <w:pStyle w:val="Heading3"/>
      </w:pPr>
      <w:r>
        <w:t>3.4.1 Tasarım Kaygıları</w:t>
      </w:r>
    </w:p>
    <w:p>
      <w:r>
        <w:t>Dış paket ve servis bağımlılıklarını yönetmek; güvenlik açığı riskini en aza indirmek.</w:t>
      </w:r>
    </w:p>
    <w:p>
      <w:pPr>
        <w:pStyle w:val="Heading3"/>
      </w:pPr>
      <w:r>
        <w:t>3.4.2 Tasarım Öğeleri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Paket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Sürüm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Amaç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express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^4.18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HTTP sunucusu ve yönlendirme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jsonwebtoken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^9.0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JWT üretimi ve doğrulama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argon2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^0.31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Parola hashleme — Argon2id (NFR-02)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pg (node-postgres)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^8.11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PostgreSQL sürücüsü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ioredis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^5.3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Redis istemcisi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zod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^3.22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Girdi doğrulama ve şema tanımlama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axios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^1.6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Maps API HTTP istekleri (sunucu içi)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react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^18.2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Frontend UI kütüphanesi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@vis.gl/react-google-maps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^1.x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Maps React entegrasyonu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vite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^5.x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Frontend derleme aracı</w:t>
            </w:r>
          </w:p>
        </w:tc>
      </w:tr>
    </w:tbl>
    <w:p/>
    <w:p>
      <w:pPr>
        <w:pStyle w:val="Heading2"/>
      </w:pPr>
      <w:r>
        <w:t>3.5 Arayüz Bakış Açısı (Interface Viewpoint)</w:t>
      </w:r>
    </w:p>
    <w:p>
      <w:pPr>
        <w:pStyle w:val="Heading3"/>
      </w:pPr>
      <w:r>
        <w:t>3.5.1 Tasarım Kaygıları</w:t>
      </w:r>
    </w:p>
    <w:p>
      <w:r>
        <w:t>Sistemin dış dünyaya sunduğu arayüz sözleşmelerini tanımlamak; sürüm yönetimini güvence altına almak.</w:t>
      </w:r>
    </w:p>
    <w:p>
      <w:pPr>
        <w:pStyle w:val="Heading3"/>
      </w:pPr>
      <w:r>
        <w:t>3.5.2 Tasarım Öğeleri</w:t>
      </w:r>
    </w:p>
    <w:p>
      <w:r>
        <w:t>Sistem dışarıya RESTful HTTP API arayüzü sunar. Tüm uç noktalar /api/v1 ön eki ile sürümlendirilmiştir (NFR-08). İstek ve yanıt gövdeleri JSON formatındadır. Kimlik doğrulama Authorization: Bearer &lt;token&gt; başlığı aracılığıyla sağlanır. Detaylı uç nokta kataloğu Bölüm 6.3'te sunulmaktadır. OpenAPI 3.1 spesifikasyonu geliştirme sürecinde ayrıca yayınlanacaktır.</w:t>
      </w:r>
    </w:p>
    <w:p>
      <w:pPr>
        <w:pStyle w:val="Heading2"/>
      </w:pPr>
      <w:r>
        <w:t>3.6 Etkileşim Bakış Açısı (Interaction Viewpoint)</w:t>
      </w:r>
    </w:p>
    <w:p>
      <w:pPr>
        <w:pStyle w:val="Heading3"/>
      </w:pPr>
      <w:r>
        <w:t>3.6.1 Tasarım Kaygıları</w:t>
      </w:r>
    </w:p>
    <w:p>
      <w:r>
        <w:t>Bileşenler arası mesaj akışını ve çağrı sırasını tanımlamak; veri tutarlılığını güvence altına almak.</w:t>
      </w:r>
    </w:p>
    <w:p>
      <w:pPr>
        <w:pStyle w:val="Heading3"/>
      </w:pPr>
      <w:r>
        <w:t>3.6.2 Tasarım Öğeleri</w:t>
      </w:r>
    </w:p>
    <w:p>
      <w:r>
        <w:t>Ana iş akışı (müşteri talep oluşturma) için sekans diyagramı aşağıda sunulmaktadır. Bu akış FR-02, FR-03, FR-04, FR-06 ve FR-07 gereksinimlerinin birbirleriyle nasıl koordineli çalıştığını gösterir.</w:t>
      </w:r>
    </w:p>
    <w:p/>
    <w:p>
      <w:pPr>
        <w:spacing w:before="80" w:after="80"/>
        <w:jc w:val="center"/>
        <w:shd w:val="clear" w:color="auto" w:fill="DEEAF1"/>
      </w:pPr>
      <w:r>
        <w:rPr>
          <w:b/>
        </w:rPr>
        <w:t>[ DİYAGRAM: Sekans Diyagramı — Ana İş Akışı ]</w:t>
      </w:r>
    </w:p>
    <w:p>
      <w:pPr>
        <w:spacing w:after="0"/>
      </w:pPr>
      <w:r>
        <w:rPr>
          <w:i/>
          <w:sz w:val="18"/>
        </w:rPr>
        <w:t>Not: Aşağıdaki Mermaid.js kodu, https://mermaid.live adresine yapıştırılarak görselleştirilebilir.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sequenceDiagram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participant M  as Müşteri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participant FE as Frontend (React SPA)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participant BE as Backend (Node.js)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participant DB as PostgreSQL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participant GM as Google Maps API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M-&gt;&gt;FE: Şehir / Konum &amp; Hedef Gir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FE-&gt;&gt;BE: GET /api/v1/operators/nearby?lat=&amp;lng=&amp;dest_lat=&amp;dest_lng=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BE-&gt;&gt;GM: Directions API (sunucu taraflı — NFR-03)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GM--&gt;&gt;BE: Rota ve Mesafe Bilgisi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BE-&gt;&gt;DB: Aktif operatörler + tarife sorgusu (FR-03, FR-10)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DB--&gt;&gt;BE: Operatör listesi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BE-&gt;&gt;BE: Fiyat hesaplama — PricingService (FR-04)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BE--&gt;&gt;FE: Operatörler + Önizleme Tutarları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M-&gt;&gt;FE: Operatör seç ve talebi onayla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FE-&gt;&gt;BE: POST /api/v1/jobs (FR-06)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BE-&gt;&gt;DB: Job oluştur — status: payment_pending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BE--&gt;&gt;FE: Job ID döndü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M-&gt;&gt;FE: Demo ödemeyi onayla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FE-&gt;&gt;BE: POST /api/v1/jobs/:id/payment (FR-07)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BE-&gt;&gt;DB: status → open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BE--&gt;&gt;FE: Ödeme başarılı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Note over BE: Operatör bildirim mekanizması (polling / WS)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M-&gt;&gt;FE: Durum sorgula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FE-&gt;&gt;BE: GET /api/v1/jobs/:id (FR-09)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BE--&gt;&gt;FE: Güncel durum (accepted / en_route)</w:t>
      </w:r>
    </w:p>
    <w:p/>
    <w:p>
      <w:pPr>
        <w:pStyle w:val="Heading2"/>
      </w:pPr>
      <w:r>
        <w:t>3.7 Durum Dinamiği Bakış Açısı (State Dynamics Viewpoint)</w:t>
      </w:r>
    </w:p>
    <w:p>
      <w:pPr>
        <w:pStyle w:val="Heading3"/>
      </w:pPr>
      <w:r>
        <w:t>3.7.1 Tasarım Kaygıları</w:t>
      </w:r>
    </w:p>
    <w:p>
      <w:r>
        <w:t>Job varlığının geçerli durum geçişlerini tanımlamak; izin verilmeyen geçişleri önlemek.</w:t>
      </w:r>
    </w:p>
    <w:p>
      <w:pPr>
        <w:pStyle w:val="Heading3"/>
      </w:pPr>
      <w:r>
        <w:t>3.7.2 Tasarım Öğeleri</w:t>
      </w:r>
    </w:p>
    <w:p>
      <w:r>
        <w:t>Job FSM detayları Bölüm 5.3'te diyagram olarak sunulmaktadır. İzin verilmeyen geçişler backend tarafından HTTP 409 Conflict ile reddedilir.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Kaynak Durum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Hedef Durum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Tetikleyen Olay / FR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payment_pending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Demo ödeme başarılı — POST /jobs/:id/payment (FR-07)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payment_pending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Zaman aşımı veya müşteri iptali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talebi kabul etti — PATCH /jobs/:id/status (FR-08)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talebi reddetti — Alternatif operatör seçimi (FR-15)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accepted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en_route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yola çıktı — PATCH /jobs/:id/status (FR-08)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en_route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tamamlandı — PATCH /jobs/:id/status (FR-08)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accepted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Sistem / operatör iptali</w:t>
            </w:r>
          </w:p>
        </w:tc>
      </w:tr>
    </w:tbl>
    <w:p/>
    <w:p>
      <w:r>
        <w:br w:type="page"/>
      </w:r>
    </w:p>
    <w:p>
      <w:pPr>
        <w:pStyle w:val="Heading1"/>
      </w:pPr>
      <w:r>
        <w:t>4. Kullanım Senaryosu Tasarımı</w:t>
      </w:r>
    </w:p>
    <w:p>
      <w:r>
        <w:t>Aşağıdaki Use Case diyagramı, sistemin Müşteri, Operatör ve Google Maps Platform aktörleriyle olan etkileşimlerini göstermektedir. Her kullanım senaryosu ilgili SRS gereksinimi ile ilişkilendirilmiştir.</w:t>
      </w:r>
    </w:p>
    <w:p/>
    <w:p>
      <w:pPr>
        <w:spacing w:before="80" w:after="80"/>
        <w:jc w:val="center"/>
        <w:shd w:val="clear" w:color="auto" w:fill="DEEAF1"/>
      </w:pPr>
      <w:r>
        <w:rPr>
          <w:b/>
        </w:rPr>
        <w:t>[ DİYAGRAM: Use Case Diyagramı — Towit Sistem Kullanım Senaryoları ]</w:t>
      </w:r>
    </w:p>
    <w:p>
      <w:pPr>
        <w:spacing w:after="0"/>
      </w:pPr>
      <w:r>
        <w:rPr>
          <w:i/>
          <w:sz w:val="18"/>
        </w:rPr>
        <w:t>Not: Aşağıdaki Mermaid.js kodu, https://mermaid.live adresine yapıştırılarak görselleştirilebilir.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graph LR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Musteri([Müşteri])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Operator([Operatör])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MapSvc([Google Maps API])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Auth["Kimlik Yönetimi"]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UC1["Kayıt Ol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(FR-01)"]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UC2["Giriş Yap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(FR-01, FR-12)"]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Request["Talep Oluşturma Akışı"]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UC3["Konum Belirle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(FR-02, NFR-06)"]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UC4["Hedef Seç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(FR-05, UR-03)"]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UC5["Operatör Listesi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(FR-03, FR-04)"]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UC6["Talep Oluştur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(FR-06)"]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UC7["Demo Ödeme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(FR-07)"]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UC8["Durum Takip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(FR-09, UR-06)"]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subgraph OpPanel["Operatör Yönetimi"]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UC9["Profil Düzenle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(UR-07, FR-10)"]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UC10["Tarife Yönet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(UR-08)"]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UC11["Kabul / Red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(FR-08, FR-15)"]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UC12["Durum Güncelle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(FR-08, UR-10)"]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Musteri --&gt; UC1 &amp; UC2 &amp; UC3 &amp; UC4 &amp; UC5 &amp; UC6 &amp; UC7 &amp; UC8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Operator --&gt; UC2 &amp; UC9 &amp; UC10 &amp; UC11 &amp; UC12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UC4 --&gt;|Sunucu sorgusu| MapSvc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UC5 --&gt;|Rota / Mesafe API| MapSvc</w:t>
      </w:r>
    </w:p>
    <w:p/>
    <w:p>
      <w:pPr>
        <w:pStyle w:val="Heading2"/>
      </w:pPr>
      <w:r>
        <w:t>4.1 Temel Kullanım Senaryoları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Senaryo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Açıklama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FR Ref.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Başarı Kriteri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Kayıt ve Giriş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sisteme kayıt olur ve giriş yapar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FR-01, FR-12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JWT jeton döndürüldü; rol doğrulandı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Konum ve Hedef Belirleme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GPS veya harita ile konum; metin/POI ile hedef belirleme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FR-02, FR-05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Koordinatlar doğrulandı; POI listesi gösterildi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Listesi ve Fiyat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Sistem koordinata göre uygun operatörleri fiyatlarıyla listeler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FR-03, FR-04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 az bir operatör + önizleme tutarı gösterildi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Talep Oluşturma ve Demo Ödeme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operatör seçer, talep oluşturur, demo ödeme tamamlar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FR-06, FR-07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 status: open; operatör bildirildi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Talep Yanıtı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kabul veya reddeder; müşteri UI güncellenir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FR-08, FR-15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 status güncel; alternatif operatör seçimi mümkün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UC-06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Durumu Güncelleme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durumu en_route → completed olarak günceller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FR-08, UR-10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 status: completed; kayıt kapandı</w:t>
            </w:r>
          </w:p>
        </w:tc>
      </w:tr>
    </w:tbl>
    <w:p/>
    <w:p>
      <w:r>
        <w:br w:type="page"/>
      </w:r>
    </w:p>
    <w:p>
      <w:pPr>
        <w:pStyle w:val="Heading1"/>
      </w:pPr>
      <w:r>
        <w:t>5. Veri Tasarımı</w:t>
      </w:r>
    </w:p>
    <w:p>
      <w:pPr>
        <w:pStyle w:val="Heading2"/>
      </w:pPr>
      <w:r>
        <w:t>5.1 Sınıf ve Varlık-İlişki Diyagramı</w:t>
      </w:r>
    </w:p>
    <w:p/>
    <w:p>
      <w:pPr>
        <w:spacing w:before="80" w:after="80"/>
        <w:jc w:val="center"/>
        <w:shd w:val="clear" w:color="auto" w:fill="DEEAF1"/>
      </w:pPr>
      <w:r>
        <w:rPr>
          <w:b/>
        </w:rPr>
        <w:t>[ DİYAGRAM: Sınıf Diyagramı — Veri Modeli ]</w:t>
      </w:r>
    </w:p>
    <w:p>
      <w:pPr>
        <w:spacing w:after="0"/>
      </w:pPr>
      <w:r>
        <w:rPr>
          <w:i/>
          <w:sz w:val="18"/>
        </w:rPr>
        <w:t>Not: Aşağıdaki Mermaid.js kodu, https://mermaid.live adresine yapıştırılarak görselleştirilebilir.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classDiagram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class User {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   id          PK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   email       UNIQUE NOT NULL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   passwordHash NOT NULL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+Enum       role        customer | operator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+Boolean    isActive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+DateTime   createdAt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+DateTime   updatedAt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+login()    Boolean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+refresh()  String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class OperatorProfile {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id              PK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userId          FK UNIQUE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businessName    NOT NULL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vehiclePlate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serviceAreaLat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serviceAreaLng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serviceAreaRadiusKm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+Boolean isActive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class TariffRule {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id                 PK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operatorId         FK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baseFare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perKmRate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nightMultiplier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holidayMultiplier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    effectiveFrom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    effectiveTo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+calculatePreview(distKm, hour) Float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class Job {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id            PK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customerId    FK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operatorId    FK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pickupLat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pickupLng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dropoffLat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dropoffLng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pickupAddress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dropoffAddress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priceSnapshot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+Float   distanceKm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+Enum    status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+DateTime createdAt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+updateStatus(s) void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class Session {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 id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+UUID     userId        FK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+String   refreshToken  UNIQUE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+DateTime expiresAt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+Boolean  isRevoked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  +revoke() void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User        "1" --&gt; "0..1"  OperatorProfile : sahiptir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OperatorProfile "1" --&gt; "1..*" TariffRule  : tanımlar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User        "1" --&gt; "0..*"  Job            : oluşturur (müşteri)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OperatorProfile "1" --&gt; "0..*" Job          : atanır (operatör)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User        "1" --&gt; "0..*"  Session        : sahiptir</w:t>
      </w:r>
    </w:p>
    <w:p/>
    <w:p>
      <w:pPr>
        <w:pStyle w:val="Heading2"/>
      </w:pPr>
      <w:r>
        <w:t>5.2 Veritabanı Şeması</w:t>
      </w:r>
    </w:p>
    <w:p>
      <w:r>
        <w:t>Aşağıdaki tablolar PostgreSQL 16 veritabanında tanımlanacaktır.</w:t>
      </w:r>
    </w:p>
    <w:p>
      <w:r>
        <w:rPr>
          <w:b/>
        </w:rPr>
        <w:t>Tablo: 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Sütun Adı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Veri Tipi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Kısıtlama / Açıklama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PRIMARY KEY  DEFAULT gen_random_uuid()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UNIQUE 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password_hash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  CHECK (role IN ('customer','operator'))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is_active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TRUE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NOW()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NOW()</w:t>
            </w:r>
          </w:p>
        </w:tc>
      </w:tr>
    </w:tbl>
    <w:p/>
    <w:p>
      <w:r>
        <w:rPr>
          <w:b/>
        </w:rPr>
        <w:t>Tablo: operator_profiles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Sütun Adı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Veri Tipi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Kısıtlama / Açıklama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PRIMARY KEY  DEFAULT gen_random_uuid()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UNIQUE  REFERENCES users(id)  ON DELETE CASCADE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business_name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vehicle_plate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service_area_lat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service_area_lng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service_area_radius_km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50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is_active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TRUE</w:t>
            </w:r>
          </w:p>
        </w:tc>
      </w:tr>
    </w:tbl>
    <w:p/>
    <w:p>
      <w:r>
        <w:rPr>
          <w:b/>
        </w:rPr>
        <w:t>Tablo: tariff_rules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Sütun Adı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Veri Tipi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Kısıtlama / Açıklama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PRIMARY KEY  DEFAULT gen_random_uuid()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operator_id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REFERENCES operator_profiles(id)  ON DELETE CASCADE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base_fare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NUMERIC(10,2)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per_km_rate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NUMERIC(10,2)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night_multiplier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NUMERIC(4,2)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1.5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holiday_multiplier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NUMERIC(4,2)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2.0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effective_from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effective_to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NULLABLE</w:t>
            </w:r>
          </w:p>
        </w:tc>
      </w:tr>
    </w:tbl>
    <w:p/>
    <w:p>
      <w:r>
        <w:rPr>
          <w:b/>
        </w:rPr>
        <w:t>Tablo: jobs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Sütun Adı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Veri Tipi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Kısıtlama / Açıklama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PRIMARY KEY  DEFAULT gen_random_uuid()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customer_id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REFERENCES users(id)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operator_id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REFERENCES operator_profiles(id)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pickup_lat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pickup_lng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dropoff_lat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dropoff_lng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pickup_address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dropoff_address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price_snapshot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NUMERIC(10,2)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distance_km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VARCHAR(30)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'payment_pending'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NOW()</w:t>
            </w:r>
          </w:p>
        </w:tc>
      </w:tr>
    </w:tbl>
    <w:p/>
    <w:p>
      <w:r>
        <w:rPr>
          <w:b/>
        </w:rPr>
        <w:t>Tablo: sessions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Sütun Adı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Veri Tipi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Kısıtlama / Açıklama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PRIMARY KEY  DEFAULT gen_random_uuid()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user_id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REFERENCES users(id)  ON DELETE CASCADE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refresh_token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UNIQUE 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expires_at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ip_address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INET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is_revoked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DEFAULT FALSE</w:t>
            </w:r>
          </w:p>
        </w:tc>
      </w:tr>
    </w:tbl>
    <w:p/>
    <w:p>
      <w:pPr>
        <w:pStyle w:val="Heading2"/>
      </w:pPr>
      <w:r>
        <w:t>5.3 İş Yaşam Döngüsü — Durum Makinesi</w:t>
      </w:r>
    </w:p>
    <w:p/>
    <w:p>
      <w:pPr>
        <w:spacing w:before="80" w:after="80"/>
        <w:jc w:val="center"/>
        <w:shd w:val="clear" w:color="auto" w:fill="DEEAF1"/>
      </w:pPr>
      <w:r>
        <w:rPr>
          <w:b/>
        </w:rPr>
        <w:t>[ DİYAGRAM: Durum Makinesi Diyagramı — Job FSM ]</w:t>
      </w:r>
    </w:p>
    <w:p>
      <w:pPr>
        <w:spacing w:after="0"/>
      </w:pPr>
      <w:r>
        <w:rPr>
          <w:i/>
          <w:sz w:val="18"/>
        </w:rPr>
        <w:t>Not: Aşağıdaki Mermaid.js kodu, https://mermaid.live adresine yapıştırılarak görselleştirilebilir.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stateDiagram-v2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[*] --&gt; payment_pending : Job oluşturuldu (FR-06)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payment_pending --&gt; open      : Demo ödeme başarılı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POST /jobs/:id/payment (FR-07)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payment_pending --&gt; cancelled : Zaman aşımı (TTL 15 dk.) veya müşteri iptali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open --&gt; accepted  : Operatör kabul etti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PATCH /jobs/:id/status (FR-08)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open --&gt; cancelled : Operatör reddetti — Alternatif operatör seçimi (FR-15)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accepted --&gt; en_route  : Operatör yola çıktı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PATCH /jobs/:id/status (FR-08, UR-10)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accepted --&gt; cancelled : Sistem / operatör iptali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en_route --&gt; completed : İş tamamlandı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>PATCH /jobs/:id/status (FR-08, UR-10)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completed --&gt; [*]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cancelled --&gt; [*]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note right of payment_pending : TTL süresi aşılırsa sistem otomatik iptal eder.</w:t>
      </w:r>
    </w:p>
    <w:p>
      <w:pPr>
        <w:shd w:val="clear" w:color="auto" w:fill="F2F2F2"/>
        <w:spacing w:before="0" w:after="0"/>
        <w:ind w:left="360"/>
      </w:pPr>
      <w:r>
        <w:rPr>
          <w:rFonts w:ascii="Courier New" w:hAnsi="Courier New"/>
          <w:sz w:val="18"/>
        </w:rPr>
        <w:t xml:space="preserve">  note right of open            : Eşzamanlı açık talep politikası ürün kararıyla belirlenir (FR-14).</w:t>
      </w:r>
    </w:p>
    <w:p/>
    <w:p>
      <w:r>
        <w:br w:type="page"/>
      </w:r>
    </w:p>
    <w:p>
      <w:pPr>
        <w:pStyle w:val="Heading1"/>
      </w:pPr>
      <w:r>
        <w:t>6. Bileşen Tasarımı</w:t>
      </w:r>
    </w:p>
    <w:p>
      <w:pPr>
        <w:pStyle w:val="Heading2"/>
      </w:pPr>
      <w:r>
        <w:t>6.1 Frontend Modülleri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Modül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Sorumluluk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FR / UR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AuthModule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Giriş, kayıt, token yenileme, korunan rota HOC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FR-01, FR-12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LocationModule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GPS izin isteği, harita konum seçimi, şehir dropdown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FR-02, NFR-06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POIModule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Hedef adres metin arama, POI kategorisi listesi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FR-05, UR-03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OperatorListModule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kartı listesi, fiyat önizleme, sıralama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FR-03, FR-04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JobCreateModule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seçimi, talep form onayı, demo ödeme akışı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FR-06, FR-07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JobStatusModule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Aktif talep durumu gösterimi; polling veya WebSocket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FR-09, FR-15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OperatorDashboardModule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Profil düzenleme, tarife yönetimi, gelen talepler, durum güncelleme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UR-07, UR-08, FR-08</w:t>
            </w:r>
          </w:p>
        </w:tc>
      </w:tr>
    </w:tbl>
    <w:p/>
    <w:p>
      <w:pPr>
        <w:pStyle w:val="Heading2"/>
      </w:pPr>
      <w:r>
        <w:t>6.2 Backend Servisleri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Servis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Sorumluluk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FR / NFR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AuthService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JWT üretimi (RS256), refresh token rotasyonu, Redis iptal kara listesi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FR-01, FR-12, NFR-02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LocationService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Şehir / koordinat doğrulama, sınır kontrolü, anlamlı hata kodu üretimi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FR-02, FR-13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OperatorMatchService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Koordinata göre aktif operatör filtreleme (mesafe veya PostGIS polygon)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FR-03, FR-10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PricingService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Tarife kuralı getirme, Directions API mesafe çağrısı, önizleme hesaplama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FR-04, DR-01, NFR-04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POIService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Places API sorgulama, Redis önbellekleme (TTL 3600 s)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FR-05, NFR-05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JobService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oluşturma, FSM geçiş doğrulama, durum güncelleme, eşzamanlı talep politikası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FR-06–09, FR-14, FR-15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OperatorService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Profil CRUD, tarife CRUD, hizmet alanı yapılandırması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FR-10, UR-07, UR-08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DemoPaymentService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Sahte ödeme uç noktası — gerçek PSP entegrasyonu olmaksızın success yanıtı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FR-07</w:t>
            </w:r>
          </w:p>
        </w:tc>
      </w:tr>
    </w:tbl>
    <w:p/>
    <w:p>
      <w:pPr>
        <w:pStyle w:val="Heading2"/>
      </w:pPr>
      <w:r>
        <w:t>6.3 REST API Uç Nokta Kataloğu</w:t>
      </w:r>
    </w:p>
    <w:p>
      <w:r>
        <w:t>Tüm uç noktalar /api/v1 ön eki taşır. Yetkilendirme gerektiren uç noktalar Authorization: Bearer &lt;access_token&gt; başlığını zorunlu kılar. OpenAPI 3.1 spesifikasyonu geliştirme sürecinde ayrıca yayınlanacaktır (NFR-08).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Metot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Yol  (/api/v1)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Yetki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Açıklama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FR Ref.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/auth/register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Açık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/ operatör kayıt oluşturma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Açık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Giriş; access + refresh token döndürme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FR-01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/auth/refresh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Açık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Refresh token ile yeni access token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FR-12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/auth/logout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Token iptal ve oturum sonlandırma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FR-12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/operators/nearby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Koordinata göre aktif operatörler + önizleme tutarı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FR-03, FR-04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/operators/:id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Tek operatör profil detayı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FR-10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/operators/:id/profile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profil güncelleme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UR-07, FR-10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/operators/:id/tariff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tarife kuralı getirme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FR-04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/operators/:id/tariff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Tarife kuralı güncelleme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UR-08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/places/search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Adres / POI metin arama (Places API proxy)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FR-05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/jobs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Yeni iş talebi oluşturma (status: payment_pending)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FR-06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/jobs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Rol bazlı iş listesi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FR-09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/jobs/:id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Kimlik D.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Tek iş detayı ve güncel durum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FR-09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/jobs/:id/payment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Demo ödeme onaylama (status: open)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FR-07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PATCH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/jobs/:id/status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durumu güncelleme (FSM geçişi)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FR-08, FR-15</w:t>
            </w:r>
          </w:p>
        </w:tc>
      </w:tr>
    </w:tbl>
    <w:p/>
    <w:p>
      <w:r>
        <w:br w:type="page"/>
      </w:r>
    </w:p>
    <w:p>
      <w:pPr>
        <w:pStyle w:val="Heading1"/>
      </w:pPr>
      <w:r>
        <w:t>7. Kullanıcı Arayüzü Tasarımı</w:t>
      </w:r>
    </w:p>
    <w:p>
      <w:r>
        <w:t>Kullanıcı arayüzü tek bir React SPA olarak tasarlanmıştır. Mobil ve masaüstü tarayıcıları destekleyen duyarlı (responsive) tasarım uygulanmaktadır. Dil Türkçe olup tüm hata mesajları teknik jargon içermeksizin anlaşılır biçimde yazılmıştır (UR-01, NFR-06).</w:t>
      </w:r>
    </w:p>
    <w:p>
      <w:pPr>
        <w:pStyle w:val="Heading2"/>
      </w:pPr>
      <w:r>
        <w:t>7.1 Müşteri Navigasyon Akışı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Adım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Ekran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İçerik / Eylem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Karşılama / Giriş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E-posta + şifre girişi; kayıt bağlantısı; JWT alınır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Konum Belirleme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GPS butonu veya harita işaretleme; şehir dropdown zorunlu (FR-02)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Hedef Seçimi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Metin arama veya POI kategorisi; Places API sonuçları (FR-05)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Listesi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Fiyat + mesafeye göre sıralama; kart: isim, araç, önizleme tutar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Talep Onay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Seçilen operatör, adresler, tahmini ücret özeti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Demo Ödeme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Tutar gösterimi; 'Ödemeyi Tamamla' düğmesi; gerçek kart alınmaz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Durum Takip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Gerçek zamanlı: bekleniyor / kabul edildi / yolda / tamamlandı</w:t>
            </w:r>
          </w:p>
        </w:tc>
      </w:tr>
    </w:tbl>
    <w:p/>
    <w:p>
      <w:pPr>
        <w:pStyle w:val="Heading2"/>
      </w:pPr>
      <w:r>
        <w:t>7.2 Operatör Navigasyon Akışı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Adım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Ekran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</w:rPr>
              <w:t>İçerik / Eylem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Giriş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e-posta + şifre ile giriş yapar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Paneli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Bekleyen talepler listesi; profil aktif/pasif durumu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Talep Detay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Konum, hedef, önizleme tutarı; Kabul / Red düğmeleri (FR-08)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Aktif İş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Yola Çıktım / İş Tamamlandı düğmeleri (FR-08, UR-10)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Profil Düzenleme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İşletme bilgileri, araç plakası, hizmet alanı (FR-10, UR-07)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Tarife Yönetimi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Baz ücret, km birim fiyatı, gece / tatil çarpanları (UR-08)</w:t>
            </w:r>
          </w:p>
        </w:tc>
      </w:tr>
    </w:tbl>
    <w:p/>
    <w:p>
      <w:pPr>
        <w:pStyle w:val="Heading2"/>
      </w:pPr>
      <w:r>
        <w:t>7.3 Erişilebilirlik ve Kullanılabilirlik</w:t>
      </w:r>
    </w:p>
    <w:p>
      <w:r>
        <w:t>Form alanları ARIA etiketleri ile işaretlenir; renk tek başına bilgi taşıyıcı olarak kullanılamaz (NFR-07). Birincil senaryo (konum, hedef, liste, talep) tek el ile tamamlanabilir biçimde tasarlanır (NFR-06). Dokunmatik alanların minimum boyutu 44×44 px olarak belirlenir (WCAG 2.1 AA). Hata mesajları form alanı yanında, anında ve Türkçe olarak gösterilir.</w:t>
      </w:r>
    </w:p>
    <w:p>
      <w:r>
        <w:br w:type="page"/>
      </w:r>
    </w:p>
    <w:p>
      <w:pPr>
        <w:pStyle w:val="Heading1"/>
      </w:pPr>
      <w:r>
        <w:t>8. Güvenlik Tasarımı</w:t>
      </w:r>
    </w:p>
    <w:p>
      <w:r>
        <w:t>Aşağıdaki kontroller, SRS.docx'teki NFR ve DR gereksinimleri ile OWASP ASVS v4.0 kılavuzu doğrultusunda tasarlanmıştır.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Kontrol / Referans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Tasarım Kararı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NFR-01 — TLS Şifrelemesi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Üretim ortamında tüm HTTP trafiği TLS 1.2+ ile şifrelenir. Zayıf şifreler (RC4, 3DES) ve eski TLS sürümleri devre dışı bırakılır. HSTS başlığı aktifleştirilir (max-age ≥ 31 536 000).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NFR-02 — Parola Güvenliği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Kullanıcı parolaları Argon2id algoritması ile hashlenir (m=65536, t=3, p=4). Düz metin parola hiçbir koşulda veritabanına veya log sistemine yazılmaz.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NFR-03 — API Anahtar Yönetimi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Google Maps Platform API anahtarları yalnızca sunucu ortam değişkenlerinde (environment variables / AWS Secrets Manager) saklanır. İstemci taraflı kodda veya git geçmişinde yer almaz.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NFR-05 — Önbellekleme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Places API sonuçları Redis'te TTL=3600 saniye ile önbelleklenir. Bu mekanizma kota aşımını önler ve yanıt süresini iyileştirir.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KVKK / DR-03, DR-05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Konum verisi yalnızca hizmet sunumu amacıyla, ilgili süre boyunca işlenir. Kullanıcı veri silme / düzeltme talebinde bulunabilir. Kayıt sırasında KVKK uyumlu gizlilik bildirimi onaylanır.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OWASP — SQL Enjeksiyonu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Tüm veritabanı sorguları parametreli (prepared statements) biçimde çalıştırılır.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OWASP — XSS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React'in varsayılan HTML kaçış mekanizması kullanılır; dangerouslySetInnerHTML yasaktır.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OWASP — CSRF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SameSite=Strict cookie politikası uygulanır; gerekli durumlarda CSRF jeton doğrulama eklenir.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OWASP — Hız Sınırlama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Giriş uç noktasına dakikada maksimum 10 istek sınırı uygulanır; aşımda HTTP 429 döndürülür.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FR-09 — Yetkilendirme (RBAC)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yalnızca kendi iş kayıtlarına, Operatör yalnızca atandığı kayıtlara erişebilir. Yetki dışı erişim HTTP 403 ile reddedilir.</w:t>
            </w:r>
          </w:p>
        </w:tc>
      </w:tr>
    </w:tbl>
    <w:p/>
    <w:p>
      <w:r>
        <w:br w:type="page"/>
      </w:r>
    </w:p>
    <w:p>
      <w:pPr>
        <w:pStyle w:val="Heading1"/>
      </w:pPr>
      <w:r>
        <w:t>9. Gereksinim İzlenebilirlik Matrisi</w:t>
      </w:r>
    </w:p>
    <w:p>
      <w:r>
        <w:t>Aşağıdaki matris, SRS.docx belgesindeki 42 gereksinimi (10 UR + 15 FR + 6 DR + 11 NFR) karşılayan tasarım bileşenleri ve önerilen test yöntemleriyle eşleştirmektedir.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Gereks. 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Önc.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Gereksinim Özeti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Tasarım Bileşeni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</w:rPr>
              <w:t>Test Yöntemi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hesabıyla giriş ve talep süreci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AuthModule, AuthService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E2E — Müşteri giriş + talep akışı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GPS veya harita ile konum belirleme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LocationModule, LocationService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Fonksiyonel — GPS izin + manuel seçim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Hedef: metin arama veya POI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POIModule, POIService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Places API mock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Operatörleri mesafe/fiyata göre sıralama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OperatorListModule, OperatorMatchService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Sıralama algoritma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seçimi, talep oluşturma, demo ödeme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JobCreateModule, JobService, DemoPaymentService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E2E — Tam iş akışı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Talep durumunu görme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JobStatusModule, JobService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Fonksiyonel — Durum polling / WebSocket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profil yönetimi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OperatorDashboardModule, OperatorService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Fonksiyonel — Profil CRUD API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Tarife kurallarını yönetme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OperatorDashboardModule, OperatorService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Tarife hesaplama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UR-09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Talep kabul veya red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JobModule, JobService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FSM geçiş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UR-10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durumu güncelleme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JobModule, JobService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E2E — Operatör durum güncelleme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Müşteri / operatör kayıt ve giriş akışı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AuthService, AuthModule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JWT + rol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İl seçimi ile bağlam başlatma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LocationModule, LocationService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Şehir dropdown zorunluluğu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Koordinata göre uygun operatörler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OperatorMatchService, GET /operators/nearby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Koordinat filtre API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Her operatör için önizleme tutarı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PricingService, TariffRule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Tarife formülü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Sunucu taraflı POI sorgusu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POIService, GET /places/search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Places API mock + önbellek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İş talebi oluşturma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JobService, POST /jobs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Veritabanı kayıt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Demo ödeme uç noktası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DemoPaymentService, POST /jobs/:id/payment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Başarı yanıtı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iş durumu güncelleme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JobService, PATCH /jobs/:id/status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FSM geçiş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FR-09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Rol bazlı iş listesi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JobService, GET /jobs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Rol erişim kontrol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hizmet alanı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OperatorService, OperatorProfile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Alan filtresi geometri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OpenAPI üzerinden REST endpoint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Express Router, OpenAPI 3.1 spec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Swagger UI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Oturum zaman aşımında yönlendirme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AuthService, SessionModule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Token TTL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Geçersiz koordinat için hata kodu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LocationService, zod doğrulama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Sınır dışı koordinat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Eşzamanlı açık talep politikası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JobService (ürün kararı)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Eşzamanlı talep senaryosu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FR-15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Red sonrası alternatif operatör seçimi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JobStatusModule, JobService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E2E — Red + alternatif seçim akışı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Tahmini tutar bildirimi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Frontend uyarı bileşeni, PricingService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UI — Tahmini ibare doğrulama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Harita sağlayıcı atıfları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LocationModule (Maps zorunlu attributions)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Harita ekranı incelemesi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Konum verisi işlem amacı uyumu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OperatorService, Privacy Notice bileşeni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Gizlilik bildirimi kontrolü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Platform hukuki statüsü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Kullanım Şartları (hukuk incelemesi)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Hukuk onay süreci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KVKK gizlilik bildirimi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Kayıt akışı — Gizlilik onay adımı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KVKK uzman incelemesi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DR-06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lisans doğrulaması (kapsam dışı)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Sonraki faza ertelendi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TLS 1.2+ üretim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Altyapı — HTTPS zorunluluğu, HSTS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Güvenlik — SSL Labs A+ tarama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Argon2id parola hash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AuthService — argon2 kütüphanesi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Birim — Hash geri dönüşüm imkânsızlığı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API anahtarları sunucu env var'ında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Backend dotenv / AWS Secrets Manager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Güvenlik — Statik kod analizi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Operatör listesi hızlı yanıt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PricingService, Redis, DB indeksleme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Performans — Yük testi (k6 / Locust)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Places sorgu önbellekleme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POIService — Redis TTL=3600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Önbellek isabet oranı izleme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Ana senaryo tek elle tamamlanabilir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Frontend UX, dokunma hedefi ≥44 px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Kullanılabilirlik — Kullanıcı testi oturumu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ARIA etiketler, renkten bağımsız bilgi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React bileşenleri, aXe denetimi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Erişilebilirlik — Lighthouse / aXe tarama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OpenAPI sürümlendirme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Express Router /api/v1, OpenAPI 3.1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API değişim geri uyumluluğu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NFR-09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Hata: genel mesaj + teknik log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Express hata işleyici, loglama ara katmanı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Entegrasyon — HTTP 500 yanıtı kontrolü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NFR-10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Yatay ölçekleme mimarisi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Durumsuz backend, Redis oturum, ECS Fargate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Performans — Çoklu replika yük testi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NFR-11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Yedekleme politikası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AWS RDS otomatik yedekleme; RPO/RTO ops tanımı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Manuel — Yedek geri yükleme tatbikatı</w:t>
            </w:r>
          </w:p>
        </w:tc>
      </w:tr>
    </w:tbl>
    <w:p/>
    <w:p>
      <w:r>
        <w:rPr>
          <w:i/>
          <w:sz w:val="18"/>
        </w:rPr>
        <w:t>Toplam: 42 gereksinim  ·  UR: 10  ·  FR: 15  ·  DR: 6  ·  NFR: 11  ·  Tarih: 04.05.2026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 w:val="1"/>
      <w:bCs w:val="1"/>
      <w:color w:val="36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76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76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 w:val="1"/>
      <w:bCs w:val="1"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