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</w:t>
      </w:r>
      <w:r>
        <w:rPr>
          <w:b/>
          <w:sz w:val="28"/>
          <w:szCs w:val="28"/>
        </w:rPr>
        <w:t>trumen Audit</w:t>
      </w:r>
      <w:r>
        <w:rPr>
          <w:b/>
          <w:sz w:val="28"/>
          <w:szCs w:val="28"/>
          <w:lang w:val="en-US"/>
        </w:rPr>
        <w:t xml:space="preserve"> Internal</w:t>
      </w:r>
    </w:p>
    <w:p>
      <w:pPr>
        <w:jc w:val="center"/>
      </w:pPr>
    </w:p>
    <w:p>
      <w:pPr>
        <w:rPr>
          <w:lang w:val="en-US"/>
        </w:rPr>
      </w:pPr>
      <w:r>
        <w:t>Nama unit yang diaudit</w:t>
      </w:r>
      <w:r>
        <w:rPr>
          <w:lang w:val="en-US"/>
        </w:rPr>
        <w:tab/>
      </w:r>
      <w:r>
        <w:t>:  Unit pelayanan Farmasi</w:t>
      </w:r>
      <w:r>
        <w:rPr>
          <w:lang w:val="en-US"/>
        </w:rPr>
        <w:t xml:space="preserve"> UPTD </w:t>
      </w:r>
      <w:r>
        <w:t xml:space="preserve">Puskesmas </w:t>
      </w:r>
      <w:r>
        <w:rPr>
          <w:lang w:val="en-US"/>
        </w:rPr>
        <w:t>Berakit</w:t>
      </w:r>
    </w:p>
    <w:p>
      <w:r>
        <w:t>Auditor</w:t>
      </w:r>
      <w:r>
        <w:tab/>
      </w:r>
      <w:r>
        <w:tab/>
      </w:r>
      <w:r>
        <w:tab/>
      </w:r>
      <w:r>
        <w:t xml:space="preserve">: 1. </w:t>
      </w:r>
      <w:r>
        <w:rPr>
          <w:lang w:val="en-US"/>
        </w:rPr>
        <w:t>drg. Riri Ernawati</w:t>
      </w:r>
      <w:r>
        <w:rPr>
          <w:lang w:val="en-US"/>
        </w:rPr>
        <w:tab/>
      </w:r>
      <w:r>
        <w:rPr>
          <w:lang w:val="en-US"/>
        </w:rPr>
        <w:t>2. Andrie Rona P, S.Kl</w:t>
      </w:r>
    </w:p>
    <w:p>
      <w:pPr>
        <w:rPr>
          <w:lang w:val="en-US"/>
        </w:rPr>
      </w:pPr>
      <w:r>
        <w:t>Waktu pelaksanaan</w:t>
      </w:r>
      <w:r>
        <w:tab/>
      </w:r>
      <w:r>
        <w:t xml:space="preserve">: </w:t>
      </w:r>
      <w:r>
        <w:rPr>
          <w:lang w:val="en-US"/>
        </w:rPr>
        <w:t>5 Maret 2024</w:t>
      </w:r>
    </w:p>
    <w:p>
      <w:pPr>
        <w:rPr>
          <w:lang w:val="en-US"/>
        </w:rPr>
      </w:pPr>
      <w:r>
        <w:t>Instrumen Audit</w:t>
      </w:r>
      <w:r>
        <w:rPr>
          <w:lang w:val="en-US"/>
        </w:rPr>
        <w:tab/>
      </w:r>
      <w:r>
        <w:t>:</w:t>
      </w:r>
      <w:r>
        <w:rPr>
          <w:lang w:val="en-US"/>
        </w:rPr>
        <w:t xml:space="preserve"> Menggunakan Standar Akreditasi Puskesmas Pada Bab III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2030"/>
        <w:gridCol w:w="9856"/>
        <w:gridCol w:w="1666"/>
        <w:gridCol w:w="1609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030" w:type="dxa"/>
          </w:tcPr>
          <w:p>
            <w:pPr>
              <w:spacing w:after="0" w:line="240" w:lineRule="auto"/>
            </w:pPr>
            <w:r>
              <w:t>Kriteria audit</w:t>
            </w:r>
          </w:p>
        </w:tc>
        <w:tc>
          <w:tcPr>
            <w:tcW w:w="9856" w:type="dxa"/>
          </w:tcPr>
          <w:p>
            <w:pPr>
              <w:spacing w:after="0" w:line="240" w:lineRule="auto"/>
            </w:pPr>
            <w:r>
              <w:t>Daftar Pertanyaan</w:t>
            </w:r>
          </w:p>
        </w:tc>
        <w:tc>
          <w:tcPr>
            <w:tcW w:w="1666" w:type="dxa"/>
          </w:tcPr>
          <w:p>
            <w:pPr>
              <w:spacing w:after="0" w:line="240" w:lineRule="auto"/>
            </w:pPr>
            <w:r>
              <w:t>Fakta lapangan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Temuan audit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t>Rekomendasi 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 xml:space="preserve">Standar akreditasi Puskesmas </w:t>
            </w:r>
            <w:r>
              <w:rPr>
                <w:lang w:val="en-US"/>
              </w:rPr>
              <w:t>3.10.1</w:t>
            </w:r>
            <w:r>
              <w:t xml:space="preserve"> 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elayanan kefarmasian dikelola sesuai dengan kebijakan dan prosedur yang ditetapkan</w:t>
            </w: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3.10.1.a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Apakah tersedia daftar formularium obat di puskesmas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daftar formularium obat di puskesmas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penarikan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penarikan obat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pendistribusian BMHP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distribusi BMHP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penerimaan BMHP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penerimaan BMHP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permintaan internal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permintaan internal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perencanaan kebutuhan obat dan bahan medis habis pakai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perencanaan kebutuhan obat dan BMHP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penyimpanan obat dan BMHP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penyimpanan obat dan BMHP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pengendalian sediaan farmasi dan BMHP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pengendalian sediaan farmasi dan BMHP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pengelolaan obat yang perlu kewaspadaan tinggi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 pengelolaan obat yang perlu kewaspadaan tinggi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pengawasan dan pengendalian penggunaan narkotika psikotropika dan precursor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pengawasan dan pengendalian penggunaan narkotika psikotropika dan prekursor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pengadaan sediaan farmasi dan BMHP secara mandiri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pengadaan sediaan farmasi dan BMHP secara mandiri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pencatatan dan pelaporan obat dan BMHP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pencatatan dan pelaporan obat dan BMHP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pencatatan narkotika dan psikotropika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pencatatan narkotika dan psikotropika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penanganan obat kadaluarsa atau rusak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penanganan obat kadaluarsa atau rusak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kebijakan dan proses pelayanan informasi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pemberian informasi obat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rekonsiliasi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rekonsiliasi obat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dilakukan konseling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Belum dilaksanakan konseling obat kepada pasien rawat jalan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Belum dilaksanakan konseling obat kepada pasien rawat jalan</w:t>
            </w:r>
          </w:p>
        </w:tc>
        <w:tc>
          <w:tcPr>
            <w:tcW w:w="179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Lakukan konseling obat (2 bulan)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dispensing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dispensing obat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pelaporan monitoring efek samping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Belum ada Prosedur pelaporan efek samping obat</w:t>
            </w:r>
          </w:p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Belum ada Prosedur pelaporan efek samping obat</w:t>
            </w:r>
          </w:p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Buat SOP Prosedur pelaporan efek samping obat (2 bulan)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pemantauan terapi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PTO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3.10.1.d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pengkajian dan pelayanan resep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pengkajian dan pelayanan resep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3.10.1.e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dan prose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s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 xml:space="preserve">  pemberian informasi penggunaan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pemberian informasi penggunaan obat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3.10.1.f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penyediaan obat emergensi</w:t>
            </w:r>
          </w:p>
        </w:tc>
        <w:tc>
          <w:tcPr>
            <w:tcW w:w="1666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Belum tersedia box emergensi pada unit pelayanan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Belum tersedia box emergensi pada unit pelayanan</w:t>
            </w:r>
          </w:p>
        </w:tc>
        <w:tc>
          <w:tcPr>
            <w:tcW w:w="179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Menyediakan box emergensi dan mengisi dengan BMHP yang dibutuhkan (2 bulan)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3.10.1.f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monitoring obat emergensi</w:t>
            </w:r>
          </w:p>
        </w:tc>
        <w:tc>
          <w:tcPr>
            <w:tcW w:w="1666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id-ID" w:eastAsia="en-US" w:bidi="ar-SA"/>
              </w:rPr>
            </w:pPr>
            <w:r>
              <w:rPr>
                <w:rFonts w:hint="default"/>
              </w:rPr>
              <w:t>Belum tersedia box emergensi pada unit pelayanan</w:t>
            </w:r>
          </w:p>
        </w:tc>
        <w:tc>
          <w:tcPr>
            <w:tcW w:w="1609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id-ID" w:eastAsia="en-US" w:bidi="ar-SA"/>
              </w:rPr>
            </w:pPr>
            <w:r>
              <w:rPr>
                <w:rFonts w:hint="default"/>
              </w:rPr>
              <w:t>Belum tersedia box emergensi pada unit pelayanan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Menyediakan</w:t>
            </w:r>
            <w:r>
              <w:rPr>
                <w:rFonts w:hint="default"/>
                <w:lang w:val="en-US"/>
              </w:rPr>
              <w:t xml:space="preserve"> box emergensi dan melakukan monitoring obat emergensi setiap bulan</w:t>
            </w:r>
            <w:r>
              <w:rPr>
                <w:rFonts w:hint="default"/>
              </w:rPr>
              <w:t xml:space="preserve"> (2 bulan)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3.10.1.g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evaluasi kesesuaian peresepan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dilakukan evaluasi kesesuaian peresepan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3.10.1.g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evaluasi ketersediaan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dilakukan evaluasi ketersediaan obat</w:t>
            </w:r>
            <w:bookmarkStart w:id="0" w:name="_GoBack"/>
            <w:bookmarkEnd w:id="0"/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</w:tbl>
    <w:p>
      <w:pPr>
        <w:rPr>
          <w:lang w:val="en-US"/>
        </w:rPr>
      </w:pPr>
    </w:p>
    <w:sectPr>
      <w:pgSz w:w="20160" w:h="12240" w:orient="landscape"/>
      <w:pgMar w:top="1440" w:right="1440" w:bottom="1440" w:left="144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13E8A"/>
    <w:rsid w:val="00023559"/>
    <w:rsid w:val="00030968"/>
    <w:rsid w:val="00030ABA"/>
    <w:rsid w:val="00045605"/>
    <w:rsid w:val="000A3BFB"/>
    <w:rsid w:val="000F3940"/>
    <w:rsid w:val="00113E8A"/>
    <w:rsid w:val="00157697"/>
    <w:rsid w:val="00170AC8"/>
    <w:rsid w:val="00174C41"/>
    <w:rsid w:val="001769FC"/>
    <w:rsid w:val="001D59CC"/>
    <w:rsid w:val="001F70AB"/>
    <w:rsid w:val="002225C0"/>
    <w:rsid w:val="00224426"/>
    <w:rsid w:val="0025004A"/>
    <w:rsid w:val="00290BE7"/>
    <w:rsid w:val="00295A8C"/>
    <w:rsid w:val="00296C5D"/>
    <w:rsid w:val="002E4907"/>
    <w:rsid w:val="0030676F"/>
    <w:rsid w:val="00393982"/>
    <w:rsid w:val="003C3163"/>
    <w:rsid w:val="003F7769"/>
    <w:rsid w:val="00402176"/>
    <w:rsid w:val="00422FB7"/>
    <w:rsid w:val="00441A8B"/>
    <w:rsid w:val="0049344C"/>
    <w:rsid w:val="004C0E3E"/>
    <w:rsid w:val="004F425E"/>
    <w:rsid w:val="00527CD7"/>
    <w:rsid w:val="0054698D"/>
    <w:rsid w:val="00561D7C"/>
    <w:rsid w:val="005B7225"/>
    <w:rsid w:val="005C3D21"/>
    <w:rsid w:val="00606DCC"/>
    <w:rsid w:val="0061608E"/>
    <w:rsid w:val="0063438A"/>
    <w:rsid w:val="00647933"/>
    <w:rsid w:val="00683199"/>
    <w:rsid w:val="006D7E7C"/>
    <w:rsid w:val="00717274"/>
    <w:rsid w:val="007C71C5"/>
    <w:rsid w:val="007D6CA9"/>
    <w:rsid w:val="007F1CD7"/>
    <w:rsid w:val="007F203A"/>
    <w:rsid w:val="00875374"/>
    <w:rsid w:val="00876568"/>
    <w:rsid w:val="00880F8E"/>
    <w:rsid w:val="008E2E79"/>
    <w:rsid w:val="009A033E"/>
    <w:rsid w:val="009A744B"/>
    <w:rsid w:val="009C19E8"/>
    <w:rsid w:val="009C73C2"/>
    <w:rsid w:val="00A112C4"/>
    <w:rsid w:val="00A13415"/>
    <w:rsid w:val="00A812F0"/>
    <w:rsid w:val="00A94AB6"/>
    <w:rsid w:val="00AC1943"/>
    <w:rsid w:val="00B15E7D"/>
    <w:rsid w:val="00B24E7F"/>
    <w:rsid w:val="00B4433C"/>
    <w:rsid w:val="00B54068"/>
    <w:rsid w:val="00B87226"/>
    <w:rsid w:val="00BC774F"/>
    <w:rsid w:val="00BD44D9"/>
    <w:rsid w:val="00BD72D9"/>
    <w:rsid w:val="00BE6DF0"/>
    <w:rsid w:val="00BF015A"/>
    <w:rsid w:val="00C27D80"/>
    <w:rsid w:val="00C71920"/>
    <w:rsid w:val="00C72B81"/>
    <w:rsid w:val="00C90E10"/>
    <w:rsid w:val="00CA07B3"/>
    <w:rsid w:val="00CB2882"/>
    <w:rsid w:val="00CB2CC7"/>
    <w:rsid w:val="00CB64C3"/>
    <w:rsid w:val="00CE55E0"/>
    <w:rsid w:val="00CE721A"/>
    <w:rsid w:val="00DA684C"/>
    <w:rsid w:val="00DD1D6C"/>
    <w:rsid w:val="00E019F1"/>
    <w:rsid w:val="00E40441"/>
    <w:rsid w:val="00E812C2"/>
    <w:rsid w:val="00E8166B"/>
    <w:rsid w:val="00E835DC"/>
    <w:rsid w:val="00F01C08"/>
    <w:rsid w:val="00F8134E"/>
    <w:rsid w:val="00F9447E"/>
    <w:rsid w:val="00FA55D1"/>
    <w:rsid w:val="00FC1B0C"/>
    <w:rsid w:val="00FC21DD"/>
    <w:rsid w:val="2CF57D49"/>
    <w:rsid w:val="6BFF26F4"/>
    <w:rsid w:val="6F793204"/>
    <w:rsid w:val="7E3DBF4C"/>
    <w:rsid w:val="7FE7F5CC"/>
    <w:rsid w:val="8CFF0A61"/>
    <w:rsid w:val="B759399F"/>
    <w:rsid w:val="BF7E87C0"/>
    <w:rsid w:val="FF3D287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351</Words>
  <Characters>2007</Characters>
  <Lines>16</Lines>
  <Paragraphs>4</Paragraphs>
  <TotalTime>1</TotalTime>
  <ScaleCrop>false</ScaleCrop>
  <LinksUpToDate>false</LinksUpToDate>
  <CharactersWithSpaces>2354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2017-04-12T10:02:00Z</dcterms:created>
  <dc:creator>tjahjono</dc:creator>
  <cp:lastModifiedBy>snake</cp:lastModifiedBy>
  <cp:lastPrinted>2023-07-20T13:36:00Z</cp:lastPrinted>
  <dcterms:modified xsi:type="dcterms:W3CDTF">2024-05-12T21:55:24Z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