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462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Penyusunan Formularium Puskesmas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564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352/SOP/3/2024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zh-CN"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2</w:t>
            </w:r>
            <w:bookmarkStart w:id="0" w:name="_GoBack"/>
            <w:bookmarkEnd w:id="0"/>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val="id-ID" w:eastAsia="en-GB"/>
              </w:rPr>
            </w:pPr>
            <w:r>
              <w:rPr>
                <w:rFonts w:ascii="Bookman Old Style" w:hAnsi="Bookman Old Style" w:eastAsia="Times New Roman" w:cs="Arial"/>
                <w:sz w:val="22"/>
                <w:szCs w:val="22"/>
                <w:lang w:val="en-GB" w:eastAsia="en-GB"/>
              </w:rPr>
              <w:t>Formularium Puskesmas adalah daftar obat (termasuk vaksin, obat, dan bahan gigi serta reagen diagnostik) yang tersedia dan digunakan di Puskesmas yang dikelompokkan berdasarkan kategori terapi dan disertai panduan terapi untuk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id-ID" w:eastAsia="en-GB"/>
              </w:rPr>
              <w:t>Sebagai acuan</w:t>
            </w:r>
            <w:r>
              <w:rPr>
                <w:rFonts w:ascii="Bookman Old Style" w:hAnsi="Bookman Old Style" w:eastAsia="Times New Roman" w:cs="Arial"/>
                <w:sz w:val="22"/>
                <w:szCs w:val="22"/>
                <w:lang w:eastAsia="en-GB"/>
              </w:rPr>
              <w:t xml:space="preserve"> dalam menerapkan langkah-langkah penyusunan 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ascii="Bookman Old Style" w:hAnsi="Bookman Old Style" w:eastAsia="Times New Roman" w:cs="Arial"/>
                <w:sz w:val="22"/>
                <w:szCs w:val="22"/>
                <w:lang w:val="en-GB" w:eastAsia="en-GB"/>
              </w:rPr>
              <w:t xml:space="preserve">SK Kepala UPTD  Puskesmas </w:t>
            </w:r>
            <w:r>
              <w:rPr>
                <w:rFonts w:ascii="Bookman Old Style" w:hAnsi="Bookman Old Style" w:eastAsia="Times New Roman" w:cs="Arial"/>
                <w:sz w:val="22"/>
                <w:szCs w:val="22"/>
                <w:lang w:eastAsia="en-GB"/>
              </w:rPr>
              <w:t xml:space="preserve">Berakit </w:t>
            </w:r>
            <w:r>
              <w:rPr>
                <w:rFonts w:ascii="Bookman Old Style" w:hAnsi="Bookman Old Style" w:eastAsia="Times New Roman" w:cs="Arial"/>
                <w:sz w:val="22"/>
                <w:szCs w:val="22"/>
                <w:lang w:val="en-GB" w:eastAsia="en-GB"/>
              </w:rPr>
              <w:t xml:space="preserve">Nomor </w:t>
            </w:r>
            <w:r>
              <w:rPr>
                <w:rFonts w:hint="default" w:ascii="Bookman Old Style" w:hAnsi="Bookman Old Style" w:eastAsia="Times New Roman" w:cs="Arial"/>
                <w:sz w:val="22"/>
                <w:szCs w:val="22"/>
                <w:lang w:val="en-US" w:eastAsia="en-GB"/>
              </w:rPr>
              <w:t>030 Tahun 2024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2"/>
              </w:numPr>
              <w:spacing w:after="0" w:line="360" w:lineRule="auto"/>
              <w:ind w:left="317" w:right="0" w:hanging="283"/>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Peraturan Menteri Kesehatan Republik Indonesia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spacing w:after="0" w:line="360" w:lineRule="auto"/>
              <w:ind w:left="15" w:right="0" w:firstLine="0"/>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Tim penyusun Formularium Puskesmas (FORPUS) yang terdiri dari perwakilan tenaga kesehatan menyusun draft Formularium Puskesmas dalam rapat penyusunan Formularium Puskesmas dengan cara: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memilah daftar obat dalam Formularium Nasional yang sesuai untuk fasilitas kesehatan tingkat pertama.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menyeleksi daftar obat sesuai kebutuhan pelayanan kesehatan di Puskesmas berdasarkan indikasi terapi, pola penyakit, ketersediaan dan kesesuaian harga.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mempertimbangkan usulan dari tenaga kesehatan lain berdasarkan hasil pengkajian klinis yang diperlukan.</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merekapitulasi hasil seleksi obat dan usulan obat dari tenaga kesehatan lain yang disetujui.</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Draft FORPUS dilaporkan kepada Kepala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ditetapkan oleh Kepala Puskesmas dan disosialisasikan kepada seluruh tenaga kesehatan di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dikaji ulang minimal satu tahun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tcPr>
          <w:p>
            <w:pPr>
              <w:pStyle w:val="6"/>
              <w:numPr>
                <w:ilvl w:val="0"/>
                <w:numId w:val="0"/>
              </w:numPr>
              <w:spacing w:after="0" w:line="360" w:lineRule="auto"/>
              <w:ind w:right="0" w:rightChars="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Semua Unit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2" w:hRule="atLeast"/>
        </w:trPr>
        <w:tc>
          <w:tcPr>
            <w:tcW w:w="2127" w:type="dxa"/>
            <w:shd w:val="clear" w:color="auto" w:fill="auto"/>
          </w:tcPr>
          <w:p>
            <w:pPr>
              <w:numPr>
                <w:ilvl w:val="0"/>
                <w:numId w:val="1"/>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Oval 87" o:spid="_x0000_s1046" o:spt="3" type="#_x0000_t3" style="position:absolute;left:0pt;margin-left:16.65pt;margin-top:7.5pt;height:41.2pt;width:325.8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Tim mengadakan rapat penyusunan FORPUS</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54" o:spid="_x0000_s1054" o:spt="32" type="#_x0000_t32" style="position:absolute;left:0pt;margin-left:175.75pt;margin-top:2.6pt;height:18.05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7" o:spid="_x0000_s1047" o:spt="202" type="#_x0000_t202" style="position:absolute;left:0pt;margin-left:16.65pt;margin-top:8.05pt;height:23.8pt;width:325.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Memilah daftar obat dalam FORKAB untuk faskes Tk.1</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5" o:spid="_x0000_s1055" o:spt="32" type="#_x0000_t32" style="position:absolute;left:0pt;margin-left:175pt;margin-top:8.3pt;height:18.05pt;width:0pt;z-index:25166848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8" o:spid="_x0000_s1048" o:spt="202" type="#_x0000_t202" style="position:absolute;left:0pt;margin-left:15.9pt;margin-top:5.4pt;height:36.45pt;width:325.1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Menyeleksi sesuai kebutuhan terapi, pola penyakit, ketersediaan, dan harga</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rFonts w:ascii="Bookman Old Style" w:hAnsi="Bookman Old Style" w:eastAsia="Times New Roman" w:cs="Arial"/>
                <w:sz w:val="20"/>
                <w:szCs w:val="20"/>
              </w:rPr>
              <w:pict>
                <v:shape id="_x0000_s1056" o:spid="_x0000_s1056" o:spt="32" type="#_x0000_t32" style="position:absolute;left:0pt;margin-left:175pt;margin-top:7.4pt;height:18.05pt;width:0pt;z-index:25166950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rFonts w:ascii="Bookman Old Style" w:hAnsi="Bookman Old Style" w:eastAsia="Times New Roman" w:cs="Arial"/>
                <w:sz w:val="20"/>
                <w:szCs w:val="20"/>
              </w:rPr>
              <w:pict>
                <v:shape id="_x0000_s1049" o:spid="_x0000_s1049" o:spt="202" type="#_x0000_t202" style="position:absolute;left:0pt;margin-left:15.9pt;margin-top:1.1pt;height:23.8pt;width:325.1pt;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7" o:spid="_x0000_s1057" o:spt="32" type="#_x0000_t32" style="position:absolute;left:0pt;margin-left:175.1pt;margin-top:0.5pt;height:18.05pt;width:0pt;z-index:251670528;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0" o:spid="_x0000_s1050" o:spt="202" type="#_x0000_t202" style="position:absolute;left:0pt;margin-left:16.6pt;margin-top:4.5pt;height:23.8pt;width:325.1pt;z-index:25166336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60" o:spid="_x0000_s1060" o:spt="32" type="#_x0000_t32" style="position:absolute;left:0pt;margin-left:175.4pt;margin-top:91.1pt;height:18.05pt;width:0pt;z-index:251673600;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9" o:spid="_x0000_s1059" o:spt="32" type="#_x0000_t32" style="position:absolute;left:0pt;margin-left:175.3pt;margin-top:52.75pt;height:18.05pt;width:0pt;z-index:251672576;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8" o:spid="_x0000_s1058" o:spt="32" type="#_x0000_t32" style="position:absolute;left:0pt;margin-left:175.2pt;margin-top:15.25pt;height:18.05pt;width:0pt;z-index:251671552;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3" o:spid="_x0000_s1053" o:spt="3" type="#_x0000_t3" style="position:absolute;left:0pt;margin-left:16.65pt;margin-top:110.85pt;height:41.2pt;width:325.8pt;z-index:2516664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Penetapan dan sosialisasi Formularium Puskesmas</w:t>
                        </w:r>
                      </w:p>
                    </w:txbxContent>
                  </v:textbox>
                </v:shape>
              </w:pict>
            </w:r>
            <w:r>
              <w:rPr>
                <w:rFonts w:ascii="Bookman Old Style" w:hAnsi="Bookman Old Style" w:eastAsia="Times New Roman" w:cs="Arial"/>
                <w:sz w:val="20"/>
                <w:szCs w:val="20"/>
              </w:rPr>
              <w:pict>
                <v:shape id="_x0000_s1052" o:spid="_x0000_s1052" o:spt="202" type="#_x0000_t202" style="position:absolute;left:0pt;margin-left:15.1pt;margin-top:69.4pt;height:23.8pt;width:325.1pt;z-index:25166540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Melaporkan draft FORPUS kepada Kepala Puskesmas</w:t>
                        </w:r>
                      </w:p>
                    </w:txbxContent>
                  </v:textbox>
                </v:shape>
              </w:pict>
            </w:r>
            <w:r>
              <w:rPr>
                <w:rFonts w:ascii="Bookman Old Style" w:hAnsi="Bookman Old Style" w:eastAsia="Times New Roman" w:cs="Arial"/>
                <w:sz w:val="20"/>
                <w:szCs w:val="20"/>
              </w:rPr>
              <w:pict>
                <v:shape id="_x0000_s1051" o:spid="_x0000_s1051" o:spt="202" type="#_x0000_t202" style="position:absolute;left:0pt;margin-left:15.85pt;margin-top:30.2pt;height:23.8pt;width:325.1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Merekapitulasi hasil penyeleksian obat</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1"/>
              </w:numPr>
              <w:spacing w:after="0" w:line="360" w:lineRule="auto"/>
              <w:ind w:left="425" w:leftChars="0" w:right="0" w:rightChars="0" w:hanging="357"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Formularium Kabupaten Bintan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Pr>
        <w:ind w:left="0" w:leftChars="0" w:firstLine="0" w:firstLineChars="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08" w:usb3="00000000" w:csb0="00000057" w:csb1="00000000"/>
  </w:font>
  <w:font w:name="DejaVu Sans">
    <w:panose1 w:val="020B0606030804020204"/>
    <w:charset w:val="00"/>
    <w:family w:val="auto"/>
    <w:pitch w:val="default"/>
    <w:sig w:usb0="E7006EFF" w:usb1="D200FDFF" w:usb2="0A246029" w:usb3="0400200C" w:csb0="600001FF" w:csb1="DFFF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FDCD4"/>
    <w:multiLevelType w:val="multilevel"/>
    <w:tmpl w:val="CE5FDCD4"/>
    <w:lvl w:ilvl="0" w:tentative="0">
      <w:start w:val="9"/>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C23374"/>
    <w:multiLevelType w:val="multilevel"/>
    <w:tmpl w:val="52C23374"/>
    <w:lvl w:ilvl="0" w:tentative="0">
      <w:start w:val="1"/>
      <w:numFmt w:val="lowerLetter"/>
      <w:lvlText w:val="%1."/>
      <w:lvlJc w:val="left"/>
      <w:pPr>
        <w:ind w:left="735" w:hanging="360"/>
      </w:pPr>
    </w:lvl>
    <w:lvl w:ilvl="1" w:tentative="0">
      <w:start w:val="1"/>
      <w:numFmt w:val="lowerLetter"/>
      <w:lvlText w:val="%2."/>
      <w:lvlJc w:val="left"/>
      <w:pPr>
        <w:ind w:left="1455" w:hanging="360"/>
      </w:pPr>
    </w:lvl>
    <w:lvl w:ilvl="2" w:tentative="0">
      <w:start w:val="1"/>
      <w:numFmt w:val="lowerRoman"/>
      <w:lvlText w:val="%3."/>
      <w:lvlJc w:val="right"/>
      <w:pPr>
        <w:ind w:left="2175" w:hanging="180"/>
      </w:pPr>
    </w:lvl>
    <w:lvl w:ilvl="3" w:tentative="0">
      <w:start w:val="1"/>
      <w:numFmt w:val="decimal"/>
      <w:lvlText w:val="%4."/>
      <w:lvlJc w:val="left"/>
      <w:pPr>
        <w:ind w:left="2895" w:hanging="360"/>
      </w:pPr>
    </w:lvl>
    <w:lvl w:ilvl="4" w:tentative="0">
      <w:start w:val="1"/>
      <w:numFmt w:val="lowerLetter"/>
      <w:lvlText w:val="%5."/>
      <w:lvlJc w:val="left"/>
      <w:pPr>
        <w:ind w:left="3615" w:hanging="360"/>
      </w:pPr>
    </w:lvl>
    <w:lvl w:ilvl="5" w:tentative="0">
      <w:start w:val="1"/>
      <w:numFmt w:val="lowerRoman"/>
      <w:lvlText w:val="%6."/>
      <w:lvlJc w:val="right"/>
      <w:pPr>
        <w:ind w:left="4335" w:hanging="180"/>
      </w:pPr>
    </w:lvl>
    <w:lvl w:ilvl="6" w:tentative="0">
      <w:start w:val="1"/>
      <w:numFmt w:val="decimal"/>
      <w:lvlText w:val="%7."/>
      <w:lvlJc w:val="left"/>
      <w:pPr>
        <w:ind w:left="5055" w:hanging="360"/>
      </w:pPr>
    </w:lvl>
    <w:lvl w:ilvl="7" w:tentative="0">
      <w:start w:val="1"/>
      <w:numFmt w:val="lowerLetter"/>
      <w:lvlText w:val="%8."/>
      <w:lvlJc w:val="left"/>
      <w:pPr>
        <w:ind w:left="5775" w:hanging="360"/>
      </w:pPr>
    </w:lvl>
    <w:lvl w:ilvl="8" w:tentative="0">
      <w:start w:val="1"/>
      <w:numFmt w:val="lowerRoman"/>
      <w:lvlText w:val="%9."/>
      <w:lvlJc w:val="right"/>
      <w:pPr>
        <w:ind w:left="6495" w:hanging="180"/>
      </w:pPr>
    </w:lvl>
  </w:abstractNum>
  <w:abstractNum w:abstractNumId="3">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E2E07D8"/>
    <w:multiLevelType w:val="multilevel"/>
    <w:tmpl w:val="7E2E07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F6814"/>
    <w:rsid w:val="00120A55"/>
    <w:rsid w:val="0013135F"/>
    <w:rsid w:val="001868B9"/>
    <w:rsid w:val="001A481A"/>
    <w:rsid w:val="001F13CF"/>
    <w:rsid w:val="00212A5D"/>
    <w:rsid w:val="002371AC"/>
    <w:rsid w:val="00240446"/>
    <w:rsid w:val="00272CBD"/>
    <w:rsid w:val="002F2173"/>
    <w:rsid w:val="003C032B"/>
    <w:rsid w:val="004B2B6E"/>
    <w:rsid w:val="0059275A"/>
    <w:rsid w:val="00670237"/>
    <w:rsid w:val="006850BD"/>
    <w:rsid w:val="006B5C1D"/>
    <w:rsid w:val="006C6E14"/>
    <w:rsid w:val="00740EAA"/>
    <w:rsid w:val="0076696D"/>
    <w:rsid w:val="007965F7"/>
    <w:rsid w:val="007C4686"/>
    <w:rsid w:val="007D5F38"/>
    <w:rsid w:val="007E6D11"/>
    <w:rsid w:val="00820EB5"/>
    <w:rsid w:val="00924568"/>
    <w:rsid w:val="00947F53"/>
    <w:rsid w:val="009E23C9"/>
    <w:rsid w:val="00AD6C67"/>
    <w:rsid w:val="00B133FB"/>
    <w:rsid w:val="00B23420"/>
    <w:rsid w:val="00C1413B"/>
    <w:rsid w:val="00C1680C"/>
    <w:rsid w:val="00C60AC6"/>
    <w:rsid w:val="00CD4ED2"/>
    <w:rsid w:val="00DC5515"/>
    <w:rsid w:val="00F4013B"/>
    <w:rsid w:val="00F45301"/>
    <w:rsid w:val="00FA0B6E"/>
    <w:rsid w:val="00FF11A8"/>
    <w:rsid w:val="12EE8DA7"/>
    <w:rsid w:val="36DE549D"/>
    <w:rsid w:val="3BFF4E1D"/>
    <w:rsid w:val="3DDB5445"/>
    <w:rsid w:val="4DD7C742"/>
    <w:rsid w:val="4F3D0EEB"/>
    <w:rsid w:val="51AA73A7"/>
    <w:rsid w:val="572F22A6"/>
    <w:rsid w:val="57FF6408"/>
    <w:rsid w:val="5B37A029"/>
    <w:rsid w:val="5BD58BE9"/>
    <w:rsid w:val="5DDFC471"/>
    <w:rsid w:val="6AE24E94"/>
    <w:rsid w:val="6BD7327C"/>
    <w:rsid w:val="6DB6D0C1"/>
    <w:rsid w:val="6DFF6E0E"/>
    <w:rsid w:val="6EFEC8F6"/>
    <w:rsid w:val="6F7F8C1E"/>
    <w:rsid w:val="73DF6E7D"/>
    <w:rsid w:val="73FE7A80"/>
    <w:rsid w:val="75FF1E11"/>
    <w:rsid w:val="77BFE6C9"/>
    <w:rsid w:val="7AB61F01"/>
    <w:rsid w:val="7B77E83F"/>
    <w:rsid w:val="7B9FCB2F"/>
    <w:rsid w:val="7BE909FE"/>
    <w:rsid w:val="7EDB8F2F"/>
    <w:rsid w:val="7F9F21F4"/>
    <w:rsid w:val="7FFE510E"/>
    <w:rsid w:val="7FFF4897"/>
    <w:rsid w:val="A7C69243"/>
    <w:rsid w:val="B2D9651A"/>
    <w:rsid w:val="B6B5313A"/>
    <w:rsid w:val="BDDF99D5"/>
    <w:rsid w:val="BEF98F3C"/>
    <w:rsid w:val="BF590B3C"/>
    <w:rsid w:val="DB472F83"/>
    <w:rsid w:val="DEFF6263"/>
    <w:rsid w:val="DFCFD1CA"/>
    <w:rsid w:val="DFFFE6B6"/>
    <w:rsid w:val="E35E10B4"/>
    <w:rsid w:val="ED33734E"/>
    <w:rsid w:val="EF358C54"/>
    <w:rsid w:val="EFDF08A2"/>
    <w:rsid w:val="EFFFC126"/>
    <w:rsid w:val="F6F6B431"/>
    <w:rsid w:val="FE3BE1D0"/>
    <w:rsid w:val="FFF7755A"/>
    <w:rsid w:val="FFFA51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54"/>
        <o:r id="V:Rule2" type="connector" idref="#_x0000_s1055"/>
        <o:r id="V:Rule3" type="connector" idref="#_x0000_s1056"/>
        <o:r id="V:Rule4" type="connector" idref="#_x0000_s1057"/>
        <o:r id="V:Rule5" type="connector" idref="#_x0000_s1058"/>
        <o:r id="V:Rule6" type="connector" idref="#_x0000_s1059"/>
        <o:r id="V:Rule7" type="connector" idref="#_x0000_s106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unhideWhenUsed/>
    <w:qFormat/>
    <w:uiPriority w:val="99"/>
    <w:rPr>
      <w:color w:val="0000FF"/>
      <w:u w:val="single"/>
    </w:rPr>
  </w:style>
  <w:style w:type="paragraph" w:styleId="6">
    <w:name w:val="List Paragraph"/>
    <w:basedOn w:val="1"/>
    <w:unhideWhenUsed/>
    <w:qFormat/>
    <w:uiPriority w:val="99"/>
    <w:pPr>
      <w:ind w:left="720"/>
      <w:contextualSpacing/>
    </w:pPr>
  </w:style>
  <w:style w:type="character" w:customStyle="1" w:styleId="7">
    <w:name w:val="Balloon Text Char"/>
    <w:basedOn w:val="2"/>
    <w:link w:val="4"/>
    <w:semiHidden/>
    <w:qFormat/>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54"/>
    <customShpInfo spid="_x0000_s1047"/>
    <customShpInfo spid="_x0000_s1055"/>
    <customShpInfo spid="_x0000_s1048"/>
    <customShpInfo spid="_x0000_s1056"/>
    <customShpInfo spid="_x0000_s1049"/>
    <customShpInfo spid="_x0000_s1057"/>
    <customShpInfo spid="_x0000_s1050"/>
    <customShpInfo spid="_x0000_s1060"/>
    <customShpInfo spid="_x0000_s1059"/>
    <customShpInfo spid="_x0000_s1058"/>
    <customShpInfo spid="_x0000_s1053"/>
    <customShpInfo spid="_x0000_s1052"/>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270</Words>
  <Characters>1822</Characters>
  <Lines>18</Lines>
  <Paragraphs>5</Paragraphs>
  <TotalTime>7</TotalTime>
  <ScaleCrop>false</ScaleCrop>
  <LinksUpToDate>false</LinksUpToDate>
  <CharactersWithSpaces>2085</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2024-01-27T17:41:00Z</dcterms:created>
  <dc:creator>Microsoft Office User</dc:creator>
  <cp:lastModifiedBy>apotek</cp:lastModifiedBy>
  <dcterms:modified xsi:type="dcterms:W3CDTF">2024-05-17T21:19:34Z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