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0F64DD" w:rsidRPr="004F2DFB">
        <w:tc>
          <w:tcPr>
            <w:tcW w:w="2376" w:type="dxa"/>
          </w:tcPr>
          <w:p w:rsidR="000F64DD" w:rsidRPr="004F2DFB" w:rsidRDefault="00FE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2DFB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0F64DD" w:rsidRPr="004F2DFB" w:rsidRDefault="000F64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F64DD" w:rsidRPr="004F2DFB" w:rsidRDefault="000F64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F64DD" w:rsidRPr="004F2DFB" w:rsidRDefault="000F64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F64DD" w:rsidRPr="004F2DFB" w:rsidRDefault="000F64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7" w:type="dxa"/>
          </w:tcPr>
          <w:p w:rsidR="000F64DD" w:rsidRPr="004F2DFB" w:rsidRDefault="00FE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2DF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F64DD" w:rsidRPr="004F2DFB" w:rsidRDefault="000F64D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0F64DD" w:rsidRPr="004F2DFB" w:rsidRDefault="00FE76F8">
      <w:pPr>
        <w:spacing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  <w:r w:rsidRPr="004F2DFB">
        <w:rPr>
          <w:rFonts w:ascii="Bookman Old Style" w:hAnsi="Bookman Old Style" w:cs="Arial"/>
          <w:b/>
          <w:bCs/>
          <w:sz w:val="20"/>
          <w:szCs w:val="20"/>
        </w:rPr>
        <w:t>Standard Operasional Procedure (SOP)</w:t>
      </w:r>
    </w:p>
    <w:p w:rsidR="000F64DD" w:rsidRPr="004F2DFB" w:rsidRDefault="00EF3BAD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20"/>
          <w:szCs w:val="20"/>
        </w:rPr>
      </w:pPr>
      <w:r w:rsidRPr="004F2DFB">
        <w:rPr>
          <w:rFonts w:ascii="Bookman Old Style" w:hAnsi="Bookman Old Style" w:cs="Arial"/>
          <w:b/>
          <w:sz w:val="20"/>
          <w:szCs w:val="20"/>
        </w:rPr>
        <w:t>Penerimaan BMHP</w:t>
      </w:r>
    </w:p>
    <w:p w:rsidR="000F64DD" w:rsidRPr="004F2DFB" w:rsidRDefault="000F64DD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0F64DD" w:rsidRPr="004F2DFB">
        <w:trPr>
          <w:jc w:val="center"/>
        </w:trPr>
        <w:tc>
          <w:tcPr>
            <w:tcW w:w="1418" w:type="dxa"/>
          </w:tcPr>
          <w:p w:rsidR="000F64DD" w:rsidRPr="004F2DFB" w:rsidRDefault="00FE76F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F2DFB"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0F64DD" w:rsidRPr="004F2DFB" w:rsidRDefault="00FE76F8">
            <w:pPr>
              <w:spacing w:line="240" w:lineRule="auto"/>
              <w:ind w:left="45" w:firstLine="0"/>
              <w:rPr>
                <w:rFonts w:ascii="Bookman Old Style" w:hAnsi="Bookman Old Style" w:cs="Arial"/>
                <w:sz w:val="20"/>
                <w:szCs w:val="20"/>
              </w:rPr>
            </w:pPr>
            <w:r w:rsidRPr="004F2DFB">
              <w:rPr>
                <w:rFonts w:ascii="Bookman Old Style" w:hAnsi="Bookman Old Style" w:cs="Arial"/>
                <w:sz w:val="20"/>
                <w:szCs w:val="20"/>
              </w:rPr>
              <w:t>XXX/XXX</w:t>
            </w:r>
          </w:p>
        </w:tc>
      </w:tr>
      <w:tr w:rsidR="000F64DD" w:rsidRPr="004F2DFB">
        <w:trPr>
          <w:jc w:val="center"/>
        </w:trPr>
        <w:tc>
          <w:tcPr>
            <w:tcW w:w="1418" w:type="dxa"/>
          </w:tcPr>
          <w:p w:rsidR="000F64DD" w:rsidRPr="004F2DFB" w:rsidRDefault="00FE76F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4F2DFB"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0F64DD" w:rsidRPr="004F2DFB" w:rsidRDefault="00FE76F8">
            <w:pPr>
              <w:spacing w:line="240" w:lineRule="auto"/>
              <w:ind w:left="45" w:firstLine="317"/>
              <w:rPr>
                <w:rFonts w:ascii="Bookman Old Style" w:hAnsi="Bookman Old Style" w:cs="Arial"/>
                <w:sz w:val="20"/>
                <w:szCs w:val="20"/>
              </w:rPr>
            </w:pPr>
            <w:r w:rsidRPr="004F2DFB">
              <w:rPr>
                <w:rFonts w:ascii="Bookman Old Style" w:hAnsi="Bookman Old Style" w:cs="Arial"/>
                <w:sz w:val="20"/>
                <w:szCs w:val="20"/>
              </w:rPr>
              <w:t>1</w:t>
            </w:r>
          </w:p>
        </w:tc>
      </w:tr>
      <w:tr w:rsidR="000F64DD" w:rsidRPr="004F2DFB">
        <w:trPr>
          <w:jc w:val="center"/>
        </w:trPr>
        <w:tc>
          <w:tcPr>
            <w:tcW w:w="1418" w:type="dxa"/>
          </w:tcPr>
          <w:p w:rsidR="000F64DD" w:rsidRPr="004F2DFB" w:rsidRDefault="00FE76F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4F2DFB"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0F64DD" w:rsidRPr="004F2DFB" w:rsidRDefault="00FE76F8">
            <w:pPr>
              <w:spacing w:line="240" w:lineRule="auto"/>
              <w:ind w:left="45" w:firstLine="0"/>
              <w:rPr>
                <w:rFonts w:ascii="Bookman Old Style" w:hAnsi="Bookman Old Style" w:cs="Arial"/>
                <w:sz w:val="20"/>
                <w:szCs w:val="20"/>
              </w:rPr>
            </w:pPr>
            <w:r w:rsidRPr="004F2DFB">
              <w:rPr>
                <w:rFonts w:ascii="Bookman Old Style" w:hAnsi="Bookman Old Style" w:cs="Arial"/>
                <w:sz w:val="20"/>
                <w:szCs w:val="20"/>
              </w:rPr>
              <w:t>XX XXXX XXXX</w:t>
            </w:r>
          </w:p>
        </w:tc>
      </w:tr>
    </w:tbl>
    <w:p w:rsidR="000F64DD" w:rsidRPr="004F2DFB" w:rsidRDefault="000F64DD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0F64DD" w:rsidRPr="004F2DFB">
        <w:tc>
          <w:tcPr>
            <w:tcW w:w="5400" w:type="dxa"/>
          </w:tcPr>
          <w:p w:rsidR="000F64DD" w:rsidRPr="004F2DFB" w:rsidRDefault="00FE76F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4F2DFB">
              <w:rPr>
                <w:rFonts w:ascii="Bookman Old Style" w:hAnsi="Bookman Old Style" w:cs="Arial"/>
                <w:b/>
                <w:sz w:val="20"/>
                <w:szCs w:val="20"/>
              </w:rPr>
              <w:t>Ditetapkan</w:t>
            </w:r>
          </w:p>
          <w:p w:rsidR="000F64DD" w:rsidRPr="004F2DFB" w:rsidRDefault="00FE76F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F2DFB">
              <w:rPr>
                <w:rFonts w:ascii="Bookman Old Style" w:hAnsi="Bookman Old Style" w:cs="Arial"/>
                <w:b/>
                <w:sz w:val="20"/>
                <w:szCs w:val="20"/>
              </w:rPr>
              <w:t>Kepala UPTD Puskesmas Berakit</w:t>
            </w:r>
          </w:p>
          <w:p w:rsidR="000F64DD" w:rsidRPr="004F2DFB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  <w:p w:rsidR="000F64DD" w:rsidRPr="004F2DFB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  <w:p w:rsidR="000F64DD" w:rsidRPr="004F2DFB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  <w:p w:rsidR="000F64DD" w:rsidRPr="004F2DFB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  <w:p w:rsidR="000F64DD" w:rsidRPr="004F2DFB" w:rsidRDefault="00FE76F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0"/>
                <w:szCs w:val="20"/>
                <w:u w:val="single"/>
              </w:rPr>
            </w:pPr>
            <w:r w:rsidRPr="004F2DFB">
              <w:rPr>
                <w:rFonts w:ascii="Bookman Old Style" w:hAnsi="Bookman Old Style" w:cs="Arial"/>
                <w:b/>
                <w:sz w:val="20"/>
                <w:szCs w:val="20"/>
                <w:u w:val="single"/>
              </w:rPr>
              <w:t>ZULYADI, S.Kep</w:t>
            </w:r>
          </w:p>
          <w:p w:rsidR="000F64DD" w:rsidRPr="004F2DFB" w:rsidRDefault="00FE76F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4F2DFB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NIP</w:t>
            </w:r>
            <w:r w:rsidRPr="004F2DFB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197410201996031004</w:t>
            </w:r>
          </w:p>
          <w:p w:rsidR="000F64DD" w:rsidRPr="004F2DFB" w:rsidRDefault="000F64DD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:rsidR="000F64DD" w:rsidRPr="004F2DFB" w:rsidRDefault="000F64DD">
      <w:pPr>
        <w:spacing w:line="240" w:lineRule="auto"/>
        <w:jc w:val="center"/>
        <w:rPr>
          <w:rFonts w:ascii="Bookman Old Style" w:hAnsi="Bookman Old Style" w:cs="Arial"/>
          <w:b/>
          <w:sz w:val="20"/>
          <w:szCs w:val="20"/>
        </w:rPr>
      </w:pPr>
    </w:p>
    <w:p w:rsidR="000F64DD" w:rsidRPr="004F2DFB" w:rsidRDefault="000F64DD">
      <w:pPr>
        <w:spacing w:line="240" w:lineRule="auto"/>
        <w:jc w:val="center"/>
        <w:rPr>
          <w:rFonts w:ascii="Bookman Old Style" w:hAnsi="Bookman Old Style" w:cs="Arial"/>
          <w:b/>
          <w:sz w:val="20"/>
          <w:szCs w:val="20"/>
        </w:rPr>
      </w:pPr>
    </w:p>
    <w:p w:rsidR="000F64DD" w:rsidRPr="004F2DFB" w:rsidRDefault="000F64DD">
      <w:pPr>
        <w:spacing w:line="240" w:lineRule="auto"/>
        <w:jc w:val="center"/>
        <w:rPr>
          <w:rFonts w:ascii="Bookman Old Style" w:hAnsi="Bookman Old Style" w:cs="Arial"/>
          <w:b/>
          <w:sz w:val="20"/>
          <w:szCs w:val="20"/>
        </w:rPr>
      </w:pPr>
    </w:p>
    <w:p w:rsidR="000F64DD" w:rsidRPr="004F2DFB" w:rsidRDefault="008C702D">
      <w:pPr>
        <w:spacing w:line="240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4F2DFB">
        <w:rPr>
          <w:rFonts w:ascii="Bookman Old Style" w:hAnsi="Bookman Old Style" w:cs="Arial"/>
          <w:b/>
          <w:sz w:val="20"/>
          <w:szCs w:val="20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4F2DFB">
        <w:rPr>
          <w:rFonts w:ascii="Bookman Old Style" w:hAnsi="Bookman Old Style" w:cs="Arial"/>
          <w:b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6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0F64DD" w:rsidRDefault="00FE76F8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0F64DD" w:rsidRPr="004F2DFB" w:rsidRDefault="00FE76F8">
      <w:pPr>
        <w:spacing w:line="240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4F2DFB">
        <w:rPr>
          <w:rFonts w:ascii="Bookman Old Style" w:hAnsi="Bookman Old Style" w:cs="Arial"/>
          <w:b/>
          <w:sz w:val="20"/>
          <w:szCs w:val="20"/>
        </w:rPr>
        <w:t>PEMERINTAH KABUPATEN BINTAN</w:t>
      </w:r>
    </w:p>
    <w:p w:rsidR="000F64DD" w:rsidRPr="004F2DFB" w:rsidRDefault="008C702D">
      <w:pPr>
        <w:spacing w:line="240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4F2DFB">
        <w:rPr>
          <w:rFonts w:ascii="Bookman Old Style" w:hAnsi="Bookman Old Style" w:cs="Arial"/>
          <w:b/>
          <w:sz w:val="20"/>
          <w:szCs w:val="20"/>
        </w:rPr>
        <w:pict>
          <v:shape id="Text Box 12" o:spid="_x0000_s1035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0F64DD" w:rsidRDefault="00FE76F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4F2DFB">
        <w:rPr>
          <w:rFonts w:ascii="Bookman Old Style" w:hAnsi="Bookman Old Style" w:cs="Arial"/>
          <w:b/>
          <w:sz w:val="20"/>
          <w:szCs w:val="20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4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FE76F8" w:rsidRPr="004F2DFB">
        <w:rPr>
          <w:rFonts w:ascii="Bookman Old Style" w:hAnsi="Bookman Old Style" w:cs="Arial"/>
          <w:b/>
          <w:sz w:val="20"/>
          <w:szCs w:val="20"/>
        </w:rPr>
        <w:t xml:space="preserve">DINAS KESEHATAN </w:t>
      </w:r>
    </w:p>
    <w:p w:rsidR="0082321B" w:rsidRDefault="00FE76F8">
      <w:pPr>
        <w:spacing w:line="240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4F2DFB">
        <w:rPr>
          <w:rFonts w:ascii="Bookman Old Style" w:hAnsi="Bookman Old Style" w:cs="Arial"/>
          <w:b/>
          <w:sz w:val="20"/>
          <w:szCs w:val="20"/>
        </w:rPr>
        <w:t>UPTD PUSKESMAS BERAKIT</w:t>
      </w:r>
    </w:p>
    <w:p w:rsidR="0082321B" w:rsidRDefault="0082321B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br w:type="pag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0F64DD" w:rsidRPr="004F2DFB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0F64DD" w:rsidRPr="004F2DFB" w:rsidRDefault="00FE76F8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121285</wp:posOffset>
                  </wp:positionV>
                  <wp:extent cx="866775" cy="828675"/>
                  <wp:effectExtent l="19050" t="0" r="9525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0F64DD" w:rsidRPr="004F2DFB" w:rsidRDefault="00EF3BAD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4F2DFB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Penerimaan BMHP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0F64DD" w:rsidRPr="004F2DFB" w:rsidRDefault="00FE76F8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16510</wp:posOffset>
                  </wp:positionV>
                  <wp:extent cx="990600" cy="9525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64DD" w:rsidRPr="004F2DFB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Pr="004F2DFB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F64DD" w:rsidRPr="004F2DFB" w:rsidRDefault="00FE76F8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0F64DD" w:rsidRPr="004F2DFB" w:rsidRDefault="00FE76F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Pr="004F2DFB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0F64DD" w:rsidRPr="004F2DFB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Pr="004F2DFB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0F64DD" w:rsidRPr="004F2DFB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0F64DD" w:rsidRPr="004F2DFB" w:rsidRDefault="00FE76F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Pr="004F2DFB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0F64DD" w:rsidRPr="004F2DFB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Pr="004F2DFB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0F64DD" w:rsidRPr="004F2DFB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0F64DD" w:rsidRPr="004F2DFB" w:rsidRDefault="00FE76F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Pr="004F2DFB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0F64DD" w:rsidRPr="004F2DFB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Pr="004F2DFB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0F64DD" w:rsidRPr="004F2DFB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0F64DD" w:rsidRPr="004F2DFB" w:rsidRDefault="00FE76F8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4F2DFB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Halaman         : 1/2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Pr="004F2DFB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0F64DD" w:rsidRPr="004F2DFB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0F64DD" w:rsidRPr="004F2DFB" w:rsidRDefault="00FE76F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0F64DD" w:rsidRPr="004F2DFB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0F64DD" w:rsidRPr="004F2DFB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0F64DD" w:rsidRPr="004F2DFB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0F64DD" w:rsidRPr="004F2DFB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0F64DD" w:rsidRPr="004F2DFB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0F64DD" w:rsidRPr="004F2DFB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0F64DD" w:rsidRPr="004F2DFB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0F64DD" w:rsidRPr="004F2DFB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0F64DD" w:rsidRPr="004F2DFB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0F64DD" w:rsidRPr="004F2DFB" w:rsidRDefault="000F64DD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0F64DD" w:rsidRPr="004F2DFB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0F64DD" w:rsidRPr="004F2DFB" w:rsidRDefault="00FE76F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4F2DFB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0F64DD" w:rsidRPr="004F2DFB" w:rsidRDefault="00FE76F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0F64DD" w:rsidRPr="004F2DFB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4F2DFB" w:rsidRDefault="00EF3BAD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Penerimaan sediaan farmasi dan BMHP adalah suatu kegiatan dalam menerima sediaan farmasi dan BMHP dari BPFAK atau hasil pengadaan puskesmas secara mandiri sesuai dengan permintaan atau pesanan yang diajukan.</w:t>
            </w:r>
          </w:p>
        </w:tc>
      </w:tr>
      <w:tr w:rsidR="000F64DD" w:rsidRPr="004F2DFB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4F2DFB" w:rsidRDefault="00020E56" w:rsidP="004F2DFB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Sebagai acuan d</w:t>
            </w:r>
            <w:r w:rsidR="004F2DFB" w:rsidRPr="004F2DF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alam menerapkan langkah-langkah penerimaan obat dan bahan medis habis pakai.</w:t>
            </w:r>
          </w:p>
        </w:tc>
      </w:tr>
      <w:tr w:rsidR="000F64DD" w:rsidRPr="004F2DFB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4F2DFB" w:rsidRDefault="00FE76F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CC4537"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</w:t>
            </w: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Pelayanan Kefarmasian</w:t>
            </w:r>
            <w:r w:rsidR="005C7B33"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.</w:t>
            </w:r>
          </w:p>
        </w:tc>
      </w:tr>
      <w:tr w:rsidR="000F64DD" w:rsidRPr="004F2DFB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4F2DFB" w:rsidRDefault="00083BC3" w:rsidP="00083BC3"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 w:rsidR="000F64DD" w:rsidRPr="004F2DFB">
        <w:trPr>
          <w:trHeight w:val="608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4F2DFB" w:rsidRDefault="000F64DD" w:rsidP="00291D23">
            <w:pPr>
              <w:spacing w:after="0" w:line="360" w:lineRule="auto"/>
              <w:ind w:left="317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  <w:tr w:rsidR="000F64DD" w:rsidRPr="004F2DFB" w:rsidTr="0082321B">
        <w:trPr>
          <w:trHeight w:val="701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936830" w:rsidRPr="004F2DFB" w:rsidRDefault="004F2DFB" w:rsidP="004F2DFB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menerima sediaan farmasi dan BMHP dari BPFAK disertai dengan Surat Bukti Barang Keluar (SBBK);</w:t>
            </w:r>
          </w:p>
          <w:p w:rsidR="004F2DFB" w:rsidRDefault="004F2DFB" w:rsidP="004F2DFB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memeriksa kesesuaian fisik (jenis, jumlah, nomor batch, dan tanggal kadaluarsa) sediaan farmasi dan BMHP yang diterima dengan yang tertera di SBBK;</w:t>
            </w:r>
          </w:p>
          <w:p w:rsidR="004F2DFB" w:rsidRDefault="004F2DFB" w:rsidP="004F2DFB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Jika SBBK sudah sesuai dengan jenis dan jumlah yang diterima, petugas menandatangani SBBK mengetahui kepala puskesmas</w:t>
            </w:r>
            <w:r w:rsidR="00EE0FB2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jika terjadi perbedaaan antara SBBK dengan fisik maka petugas BPFAK mengganti SBBK yang baru</w:t>
            </w: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;</w:t>
            </w:r>
          </w:p>
          <w:p w:rsidR="004F2DFB" w:rsidRDefault="004F2DFB" w:rsidP="004F2DFB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Selanjutnya petugas melakukan penyimpanan sediaan farmasi dan BMHP sesuai ketentuan yang berlaku;</w:t>
            </w:r>
          </w:p>
          <w:p w:rsidR="004F2DFB" w:rsidRPr="004F2DFB" w:rsidRDefault="004F2DFB" w:rsidP="004F2DFB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mencatat obat dan BMHP yang diterima di sistem komputer yang akan mencatatkan dalam kartu stok digital.</w:t>
            </w:r>
          </w:p>
        </w:tc>
      </w:tr>
      <w:tr w:rsidR="000F64DD" w:rsidRPr="004F2DFB" w:rsidTr="0082321B">
        <w:trPr>
          <w:trHeight w:val="7271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7.  Bagan alir</w:t>
            </w:r>
          </w:p>
          <w:p w:rsidR="000F64DD" w:rsidRPr="004F2DFB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4F2DFB" w:rsidRDefault="00254107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oval id="Oval 15" o:spid="_x0000_s1038" style="position:absolute;left:0;text-align:left;margin-left:32.7pt;margin-top:1.8pt;width:296.25pt;height:36.4pt;z-index:251669504;mso-position-horizontal-relative:text;mso-position-vertical-relative:text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textbox>
                    <w:txbxContent>
                      <w:p w:rsidR="00254107" w:rsidRPr="00254107" w:rsidRDefault="00254107" w:rsidP="00254107"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Cs w:val="20"/>
                          </w:rPr>
                        </w:pPr>
                        <w:r w:rsidRPr="004F2DFB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menerima sediaan farmasi dan BMHP dari BPFAK</w:t>
                        </w:r>
                      </w:p>
                    </w:txbxContent>
                  </v:textbox>
                </v:oval>
              </w:pict>
            </w:r>
          </w:p>
          <w:p w:rsidR="000F64DD" w:rsidRDefault="000F64DD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EA1B88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0;text-align:left;margin-left:177.45pt;margin-top:-.55pt;width:0;height:13.25pt;z-index:251673600" o:connectortype="straight">
                  <v:stroke endarrow="block"/>
                </v:shape>
              </w:pict>
            </w: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rect id="Rectangle 8" o:spid="_x0000_s1039" style="position:absolute;left:0;text-align:left;margin-left:7.35pt;margin-top:-.8pt;width:347.05pt;height:43pt;z-index:251670528;v-text-anchor:middle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 strokeweight=".25pt">
                  <v:stroke joinstyle="round"/>
                  <v:textbox>
                    <w:txbxContent>
                      <w:p w:rsidR="00254107" w:rsidRPr="00254107" w:rsidRDefault="00254107" w:rsidP="00254107"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memeriksa kesesuaian fisik (jenis, jumlah, nomor batch, dan tanggal kadaluarsa) sediaan farmasi dan BMHP yang diterima dengan yang tertera di SBBK</w:t>
                        </w:r>
                      </w:p>
                    </w:txbxContent>
                  </v:textbox>
                </v:rect>
              </w:pict>
            </w: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EA1B88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 id="_x0000_s1043" type="#_x0000_t32" style="position:absolute;left:0;text-align:left;margin-left:122.7pt;margin-top:1.7pt;width:0;height:13.25pt;z-index:251674624" o:connectortype="straight">
                  <v:stroke endarrow="block"/>
                </v:shape>
              </w:pict>
            </w: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rect id="_x0000_s1041" style="position:absolute;left:0;text-align:left;margin-left:237.2pt;margin-top:.2pt;width:100pt;height:43pt;z-index:251672576;v-text-anchor:middle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 strokeweight=".25pt">
                  <v:stroke joinstyle="round"/>
                  <v:textbox>
                    <w:txbxContent>
                      <w:p w:rsidR="00254107" w:rsidRPr="00254107" w:rsidRDefault="00254107" w:rsidP="00254107"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BPFAK memperbaiki SBBK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rect id="_x0000_s1040" style="position:absolute;left:0;text-align:left;margin-left:95.85pt;margin-top:.2pt;width:51.6pt;height:43pt;z-index:251671552;v-text-anchor:middle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 strokeweight=".25pt">
                  <v:stroke joinstyle="round"/>
                  <v:textbox>
                    <w:txbxContent>
                      <w:p w:rsidR="00254107" w:rsidRPr="00254107" w:rsidRDefault="00254107" w:rsidP="00254107"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SBBK sesuai</w:t>
                        </w:r>
                      </w:p>
                    </w:txbxContent>
                  </v:textbox>
                </v:rect>
              </w:pict>
            </w:r>
          </w:p>
          <w:p w:rsidR="00254107" w:rsidRDefault="00EA1B88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 id="_x0000_s1044" type="#_x0000_t32" style="position:absolute;left:0;text-align:left;margin-left:150.45pt;margin-top:7.7pt;width:84.75pt;height:0;z-index:251675648" o:connectortype="straight">
                  <v:stroke endarrow="block"/>
                </v:shape>
              </w:pict>
            </w: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82321B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 id="_x0000_s1046" type="#_x0000_t32" style="position:absolute;left:0;text-align:left;margin-left:123.45pt;margin-top:2.45pt;width:0;height:25.6pt;z-index:251677696" o:connectortype="straight">
                  <v:stroke endarrow="block"/>
                </v:shape>
              </w:pict>
            </w: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82321B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rect id="_x0000_s1045" style="position:absolute;left:0;text-align:left;margin-left:68.85pt;margin-top:1.05pt;width:180.6pt;height:43pt;z-index:251676672;v-text-anchor:middle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 strokeweight=".25pt">
                  <v:stroke joinstyle="round"/>
                  <v:textbox>
                    <w:txbxContent>
                      <w:p w:rsidR="0082321B" w:rsidRPr="00254107" w:rsidRDefault="0082321B" w:rsidP="0082321B"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menandatangani SBBK serta mengetahui Kepala Puskesmas</w:t>
                        </w:r>
                      </w:p>
                    </w:txbxContent>
                  </v:textbox>
                </v:rect>
              </w:pict>
            </w: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82321B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 id="_x0000_s1050" type="#_x0000_t32" style="position:absolute;left:0;text-align:left;margin-left:122.7pt;margin-top:3.6pt;width:.05pt;height:19.75pt;z-index:251679744" o:connectortype="straight">
                  <v:stroke endarrow="block"/>
                </v:shape>
              </w:pict>
            </w:r>
          </w:p>
          <w:p w:rsidR="00254107" w:rsidRDefault="0082321B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rect id="_x0000_s1049" style="position:absolute;left:0;text-align:left;margin-left:68.85pt;margin-top:9.85pt;width:180.6pt;height:43pt;z-index:251678720;v-text-anchor:middle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 strokeweight=".25pt">
                  <v:stroke joinstyle="round"/>
                  <v:textbox>
                    <w:txbxContent>
                      <w:p w:rsidR="0082321B" w:rsidRPr="00254107" w:rsidRDefault="0082321B" w:rsidP="0082321B"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melakukan penyimpanan sediaan farmasi dan BMHP</w:t>
                        </w:r>
                      </w:p>
                    </w:txbxContent>
                  </v:textbox>
                </v:rect>
              </w:pict>
            </w: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7761B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 id="_x0000_s1052" type="#_x0000_t32" style="position:absolute;left:0;text-align:left;margin-left:123.45pt;margin-top:12.35pt;width:0;height:20.75pt;z-index:251681792" o:connectortype="straight">
                  <v:stroke endarrow="block"/>
                </v:shape>
              </w:pict>
            </w:r>
          </w:p>
          <w:p w:rsidR="00254107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254107" w:rsidRDefault="007761B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oval id="_x0000_s1051" style="position:absolute;left:0;text-align:left;margin-left:78.45pt;margin-top:6.1pt;width:150.4pt;height:49.15pt;z-index:251680768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textbox>
                    <w:txbxContent>
                      <w:p w:rsidR="007761BC" w:rsidRPr="00254107" w:rsidRDefault="007761BC" w:rsidP="007761BC"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Pencatatan stok pada sistem</w:t>
                        </w:r>
                      </w:p>
                    </w:txbxContent>
                  </v:textbox>
                </v:oval>
              </w:pict>
            </w:r>
          </w:p>
          <w:p w:rsidR="00254107" w:rsidRPr="004F2DFB" w:rsidRDefault="0025410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</w:tc>
      </w:tr>
      <w:tr w:rsidR="000F64DD" w:rsidRPr="004F2DFB">
        <w:trPr>
          <w:trHeight w:val="660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4F2DFB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  <w:tr w:rsidR="000F64DD" w:rsidRPr="004F2DFB">
        <w:trPr>
          <w:trHeight w:val="646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9E3D39" w:rsidRDefault="009E3D39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Ruang farmasi</w:t>
            </w:r>
          </w:p>
          <w:p w:rsidR="009E3D39" w:rsidRPr="004F2DFB" w:rsidRDefault="009E3D39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Kepala Puskesmas</w:t>
            </w:r>
          </w:p>
        </w:tc>
      </w:tr>
      <w:tr w:rsidR="000F64DD" w:rsidRPr="004F2DFB">
        <w:trPr>
          <w:trHeight w:val="660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9E3D39" w:rsidRDefault="00F76E9F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bookmarkStart w:id="0" w:name="_GoBack"/>
            <w:bookmarkEnd w:id="0"/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LPLPO</w:t>
            </w:r>
          </w:p>
          <w:p w:rsidR="009E3D39" w:rsidRPr="004F2DFB" w:rsidRDefault="009E3D39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SBBK</w:t>
            </w:r>
          </w:p>
        </w:tc>
      </w:tr>
      <w:tr w:rsidR="000F64DD" w:rsidRPr="004F2DFB">
        <w:trPr>
          <w:trHeight w:val="1653"/>
        </w:trPr>
        <w:tc>
          <w:tcPr>
            <w:tcW w:w="2127" w:type="dxa"/>
            <w:shd w:val="clear" w:color="auto" w:fill="auto"/>
          </w:tcPr>
          <w:p w:rsidR="000F64DD" w:rsidRPr="004F2DFB" w:rsidRDefault="00FE76F8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4F2DF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Rekaman historis perubahan</w:t>
            </w:r>
          </w:p>
          <w:p w:rsidR="000F64DD" w:rsidRPr="004F2DFB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0F64DD" w:rsidRPr="004F2DFB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4F2DFB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0F64DD" w:rsidRPr="004F2DFB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0F64DD" w:rsidRPr="004F2DFB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4F2DFB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0F64DD" w:rsidRPr="004F2DFB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4F2DFB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0F64DD" w:rsidRPr="004F2DFB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4F2DFB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0F64DD" w:rsidRPr="004F2DFB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4F2DFB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0F64DD" w:rsidRPr="004F2DFB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0F64DD" w:rsidRPr="004F2DFB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0F64DD" w:rsidRPr="004F2DFB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0F64DD" w:rsidRPr="004F2DFB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0F64DD" w:rsidRPr="004F2DFB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0F64DD" w:rsidRPr="004F2DFB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0F64DD" w:rsidRPr="004F2DFB" w:rsidRDefault="000F64DD">
      <w:pPr>
        <w:rPr>
          <w:sz w:val="20"/>
          <w:szCs w:val="20"/>
        </w:rPr>
      </w:pPr>
    </w:p>
    <w:p w:rsidR="000F64DD" w:rsidRPr="004F2DFB" w:rsidRDefault="000F64DD">
      <w:pPr>
        <w:rPr>
          <w:sz w:val="20"/>
          <w:szCs w:val="20"/>
        </w:rPr>
      </w:pPr>
    </w:p>
    <w:p w:rsidR="000F64DD" w:rsidRPr="004F2DFB" w:rsidRDefault="000F64DD">
      <w:pPr>
        <w:rPr>
          <w:sz w:val="20"/>
          <w:szCs w:val="20"/>
        </w:rPr>
      </w:pPr>
    </w:p>
    <w:p w:rsidR="000F64DD" w:rsidRPr="004F2DFB" w:rsidRDefault="000F64DD" w:rsidP="009E3D39">
      <w:pPr>
        <w:ind w:left="0" w:firstLine="0"/>
        <w:rPr>
          <w:sz w:val="20"/>
          <w:szCs w:val="20"/>
        </w:rPr>
      </w:pPr>
    </w:p>
    <w:sectPr w:rsidR="000F64DD" w:rsidRPr="004F2DFB" w:rsidSect="000F64DD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1D4" w:rsidRDefault="00FE51D4">
      <w:pPr>
        <w:spacing w:line="240" w:lineRule="auto"/>
      </w:pPr>
      <w:r>
        <w:separator/>
      </w:r>
    </w:p>
  </w:endnote>
  <w:endnote w:type="continuationSeparator" w:id="1">
    <w:p w:rsidR="00FE51D4" w:rsidRDefault="00FE5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1D4" w:rsidRDefault="00FE51D4">
      <w:pPr>
        <w:spacing w:after="0" w:line="240" w:lineRule="auto"/>
      </w:pPr>
      <w:r>
        <w:separator/>
      </w:r>
    </w:p>
  </w:footnote>
  <w:footnote w:type="continuationSeparator" w:id="1">
    <w:p w:rsidR="00FE51D4" w:rsidRDefault="00FE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B07C6"/>
    <w:multiLevelType w:val="hybridMultilevel"/>
    <w:tmpl w:val="E9E0B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9704C"/>
    <w:multiLevelType w:val="hybridMultilevel"/>
    <w:tmpl w:val="F82E8D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B02E2"/>
    <w:multiLevelType w:val="hybridMultilevel"/>
    <w:tmpl w:val="B198A3E4"/>
    <w:lvl w:ilvl="0" w:tplc="0409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36F92C23"/>
    <w:multiLevelType w:val="hybridMultilevel"/>
    <w:tmpl w:val="D9702A9A"/>
    <w:lvl w:ilvl="0" w:tplc="4AAACD6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92E6C"/>
    <w:multiLevelType w:val="hybridMultilevel"/>
    <w:tmpl w:val="1E668614"/>
    <w:lvl w:ilvl="0" w:tplc="39FA87D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21098"/>
    <w:multiLevelType w:val="hybridMultilevel"/>
    <w:tmpl w:val="8F1232EA"/>
    <w:lvl w:ilvl="0" w:tplc="AF0CD6EE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61BC1"/>
    <w:multiLevelType w:val="single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2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AEF78A8C"/>
    <w:rsid w:val="B9BFFFB4"/>
    <w:rsid w:val="DDBF6A0C"/>
    <w:rsid w:val="F5BD0E00"/>
    <w:rsid w:val="F7E5F845"/>
    <w:rsid w:val="FBB67508"/>
    <w:rsid w:val="FF1B73B4"/>
    <w:rsid w:val="FFB36F79"/>
    <w:rsid w:val="00020E56"/>
    <w:rsid w:val="00083BC3"/>
    <w:rsid w:val="000F64DD"/>
    <w:rsid w:val="001A481A"/>
    <w:rsid w:val="001F13CF"/>
    <w:rsid w:val="00254107"/>
    <w:rsid w:val="00284662"/>
    <w:rsid w:val="00291D23"/>
    <w:rsid w:val="004F2DFB"/>
    <w:rsid w:val="00555308"/>
    <w:rsid w:val="0059275A"/>
    <w:rsid w:val="005C7B33"/>
    <w:rsid w:val="007272A6"/>
    <w:rsid w:val="007761BC"/>
    <w:rsid w:val="00820EB5"/>
    <w:rsid w:val="0082321B"/>
    <w:rsid w:val="008C702D"/>
    <w:rsid w:val="00924568"/>
    <w:rsid w:val="00936830"/>
    <w:rsid w:val="00947F53"/>
    <w:rsid w:val="009A1E88"/>
    <w:rsid w:val="009E3D39"/>
    <w:rsid w:val="00AD6C67"/>
    <w:rsid w:val="00C46C7C"/>
    <w:rsid w:val="00CC4537"/>
    <w:rsid w:val="00D17E30"/>
    <w:rsid w:val="00D80CDC"/>
    <w:rsid w:val="00DC5515"/>
    <w:rsid w:val="00EA1B88"/>
    <w:rsid w:val="00EE0FB2"/>
    <w:rsid w:val="00EF3BAD"/>
    <w:rsid w:val="00F45301"/>
    <w:rsid w:val="00F76E9F"/>
    <w:rsid w:val="00FD120A"/>
    <w:rsid w:val="00FE51D4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557EAFAF"/>
    <w:rsid w:val="5B3F4217"/>
    <w:rsid w:val="5B5FE254"/>
    <w:rsid w:val="5E9DFA0A"/>
    <w:rsid w:val="6CD68D3C"/>
    <w:rsid w:val="6F367A50"/>
    <w:rsid w:val="6FF71FA9"/>
    <w:rsid w:val="72FF134D"/>
    <w:rsid w:val="77274065"/>
    <w:rsid w:val="7BEFB754"/>
    <w:rsid w:val="7F3F89E4"/>
    <w:rsid w:val="7FEAB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2" type="connector" idref="#_x0000_s1042"/>
        <o:r id="V:Rule3" type="connector" idref="#_x0000_s1043"/>
        <o:r id="V:Rule5" type="connector" idref="#_x0000_s1044"/>
        <o:r id="V:Rule6" type="connector" idref="#_x0000_s1046"/>
        <o:r id="V:Rule8" type="connector" idref="#_x0000_s1050"/>
        <o:r id="V:Rule1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DD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F64DD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F76E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0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26</cp:revision>
  <dcterms:created xsi:type="dcterms:W3CDTF">2024-01-27T10:41:00Z</dcterms:created>
  <dcterms:modified xsi:type="dcterms:W3CDTF">2024-04-30T01:48:00Z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