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72576"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vAlign w:val="top"/>
          </w:tcPr>
          <w:p>
            <w:pPr>
              <w:spacing w:after="240" w:line="240" w:lineRule="auto"/>
              <w:ind w:left="0" w:leftChars="0" w:right="0" w:rightChars="0" w:firstLine="0" w:firstLineChars="0"/>
              <w:jc w:val="center"/>
              <w:rPr>
                <w:rFonts w:hint="default" w:ascii="Bookman Old Style" w:hAnsi="Bookman Old Style" w:eastAsia="Times New Roman" w:cs="Arial"/>
                <w:b/>
                <w:sz w:val="20"/>
                <w:szCs w:val="20"/>
                <w:lang w:val="en-US" w:eastAsia="en-GB"/>
              </w:rPr>
            </w:pPr>
            <w:r>
              <w:rPr>
                <w:rFonts w:hint="default" w:ascii="Arial" w:hAnsi="Arial" w:eastAsia="Times New Roman" w:cs="Arial"/>
                <w:b/>
                <w:sz w:val="28"/>
                <w:szCs w:val="28"/>
                <w:lang w:val="en-US" w:eastAsia="en-GB"/>
              </w:rPr>
              <w:t>Penyimpanan Obat dan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73600" behindDoc="1" locked="0" layoutInCell="1" allowOverlap="1">
                  <wp:simplePos x="0" y="0"/>
                  <wp:positionH relativeFrom="column">
                    <wp:posOffset>130810</wp:posOffset>
                  </wp:positionH>
                  <wp:positionV relativeFrom="paragraph">
                    <wp:posOffset>-34290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357/SOP/3/2024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18"/>
                <w:szCs w:val="18"/>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20"/>
                <w:szCs w:val="20"/>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74624" behindDoc="1" locked="0" layoutInCell="1" allowOverlap="1">
                  <wp:simplePos x="0" y="0"/>
                  <wp:positionH relativeFrom="column">
                    <wp:posOffset>1096010</wp:posOffset>
                  </wp:positionH>
                  <wp:positionV relativeFrom="paragraph">
                    <wp:posOffset>-29845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8"/>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20"/>
                <w:szCs w:val="20"/>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0"/>
                <w:szCs w:val="20"/>
                <w:lang w:eastAsia="en-GB"/>
              </w:rPr>
            </w:pPr>
            <w:r>
              <w:rPr>
                <w:rFonts w:ascii="Bookman Old Style" w:hAnsi="Bookman Old Style" w:cs="Arial"/>
                <w:sz w:val="20"/>
                <w:szCs w:val="20"/>
                <w:lang w:eastAsia="en-GB"/>
              </w:rPr>
              <w:t>Penyimpanan adalah suatu kegiatan menyimpan dan memelihara dengan cara menempatkan obat dan perbekalan kesehatan yang diterima pada tempat yang dinilai aman dari pencurian serta gangguan fisik yang dapat merusak mutu obat dan perbekalan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Tujuan</w:t>
            </w:r>
          </w:p>
        </w:tc>
        <w:tc>
          <w:tcPr>
            <w:tcW w:w="7512" w:type="dxa"/>
            <w:gridSpan w:val="3"/>
            <w:shd w:val="clear" w:color="auto" w:fill="auto"/>
          </w:tcPr>
          <w:p>
            <w:pPr>
              <w:numPr>
                <w:ilvl w:val="0"/>
                <w:numId w:val="2"/>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Menjamin mutu sediaan obat dan bahan medis habis pakai di puskesmas</w:t>
            </w:r>
          </w:p>
          <w:p>
            <w:pPr>
              <w:numPr>
                <w:ilvl w:val="0"/>
                <w:numId w:val="2"/>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Menjamin keamanan sediaan obat dan bahan medis habis pakai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sz w:val="20"/>
                <w:szCs w:val="20"/>
                <w:lang w:val="en-US" w:eastAsia="en-GB"/>
              </w:rPr>
            </w:pPr>
            <w:r>
              <w:rPr>
                <w:rFonts w:ascii="Bookman Old Style" w:hAnsi="Bookman Old Style" w:eastAsia="Times New Roman" w:cs="Arial"/>
                <w:sz w:val="20"/>
                <w:szCs w:val="20"/>
                <w:lang w:val="en-GB" w:eastAsia="en-GB"/>
              </w:rPr>
              <w:t>SK Kepala Puskesmas</w:t>
            </w:r>
            <w:r>
              <w:rPr>
                <w:rFonts w:hint="default" w:ascii="Bookman Old Style" w:hAnsi="Bookman Old Style" w:eastAsia="Times New Roman" w:cs="Arial"/>
                <w:sz w:val="20"/>
                <w:szCs w:val="20"/>
                <w:lang w:val="en-US" w:eastAsia="en-GB"/>
              </w:rPr>
              <w:t xml:space="preserve"> nomor 030 Tahun 2024</w:t>
            </w:r>
            <w:r>
              <w:rPr>
                <w:rFonts w:ascii="Bookman Old Style" w:hAnsi="Bookman Old Style" w:eastAsia="Times New Roman" w:cs="Arial"/>
                <w:sz w:val="20"/>
                <w:szCs w:val="20"/>
                <w:lang w:val="en-GB" w:eastAsia="en-GB"/>
              </w:rPr>
              <w:t xml:space="preserve"> tentang</w:t>
            </w:r>
            <w:r>
              <w:rPr>
                <w:rFonts w:hint="default" w:ascii="Bookman Old Style" w:hAnsi="Bookman Old Style" w:eastAsia="Times New Roman" w:cs="Arial"/>
                <w:sz w:val="20"/>
                <w:szCs w:val="20"/>
                <w:lang w:val="en-US" w:eastAsia="en-GB"/>
              </w:rPr>
              <w:t xml:space="preserve"> </w:t>
            </w:r>
            <w:r>
              <w:rPr>
                <w:rFonts w:ascii="Bookman Old Style" w:hAnsi="Bookman Old Style" w:eastAsia="Times New Roman" w:cs="Arial"/>
                <w:sz w:val="20"/>
                <w:szCs w:val="20"/>
                <w:lang w:val="en-GB" w:eastAsia="en-GB"/>
              </w:rPr>
              <w:t>P</w:t>
            </w:r>
            <w:r>
              <w:rPr>
                <w:rFonts w:ascii="Bookman Old Style" w:hAnsi="Bookman Old Style" w:eastAsia="Times New Roman" w:cs="Arial"/>
                <w:sz w:val="20"/>
                <w:szCs w:val="20"/>
                <w:lang w:eastAsia="en-GB"/>
              </w:rPr>
              <w:t>elayanan Farmasi</w:t>
            </w:r>
            <w:r>
              <w:rPr>
                <w:rFonts w:hint="default" w:ascii="Bookman Old Style" w:hAnsi="Bookman Old Style" w:eastAsia="Times New Roman" w:cs="Arial"/>
                <w:sz w:val="20"/>
                <w:szCs w:val="20"/>
                <w:lang w:val="en-US" w:eastAsia="en-GB"/>
              </w:rPr>
              <w:t xml:space="preserve"> di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Referensi</w:t>
            </w:r>
          </w:p>
        </w:tc>
        <w:tc>
          <w:tcPr>
            <w:tcW w:w="7512" w:type="dxa"/>
            <w:gridSpan w:val="3"/>
            <w:shd w:val="clear" w:color="auto" w:fill="auto"/>
          </w:tcPr>
          <w:p>
            <w:pPr>
              <w:numPr>
                <w:ilvl w:val="0"/>
                <w:numId w:val="3"/>
              </w:numPr>
              <w:spacing w:after="0" w:line="360" w:lineRule="auto"/>
              <w:ind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Permenkes Nomor 26 Tahun 2020 tentang Standar Pelayanan Kefarmasian di Puskesmas</w:t>
            </w:r>
            <w:r>
              <w:rPr>
                <w:rFonts w:hint="default" w:ascii="Bookman Old Style" w:hAnsi="Bookman Old Style" w:eastAsia="Times New Roman" w:cs="Arial"/>
                <w:sz w:val="20"/>
                <w:szCs w:val="20"/>
                <w:lang w:val="en-US" w:eastAsia="en-GB"/>
              </w:rPr>
              <w:t>.</w:t>
            </w:r>
          </w:p>
          <w:p>
            <w:pPr>
              <w:numPr>
                <w:ilvl w:val="0"/>
                <w:numId w:val="3"/>
              </w:numPr>
              <w:spacing w:after="0" w:line="360" w:lineRule="auto"/>
              <w:ind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Peraturan Badan Pengawas Obat dan Makanan nomor 24 Tahun 2021 tentang Pengawasan Pengelolaan Obta, Bahan obat, Narkotika, Psikotropika, dan Prekursor farmasi di fasilitas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Langkah-langkah</w:t>
            </w:r>
          </w:p>
        </w:tc>
        <w:tc>
          <w:tcPr>
            <w:tcW w:w="7512" w:type="dxa"/>
            <w:gridSpan w:val="3"/>
            <w:shd w:val="clear" w:color="auto" w:fill="auto"/>
          </w:tcPr>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menerima obat dan BMHP dari Balai Pengelolaan Farmasi dan Alat Kesehatan (BPFAK)</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mencatat mutasi masuk pada sistem komputer</w:t>
            </w:r>
            <w:r>
              <w:rPr>
                <w:rFonts w:hint="default" w:ascii="Bookman Old Style" w:hAnsi="Bookman Old Style" w:eastAsia="Times New Roman" w:cs="Arial"/>
                <w:sz w:val="20"/>
                <w:szCs w:val="20"/>
                <w:lang w:val="en-US" w:eastAsia="en-GB"/>
              </w:rPr>
              <w:t xml:space="preserve"> atau kartu stok</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 xml:space="preserve">Petugas farmasi menyimpan dan menyusun obat dan BMHP berdasarkan prinsip </w:t>
            </w:r>
            <w:r>
              <w:rPr>
                <w:rFonts w:ascii="Bookman Old Style" w:hAnsi="Bookman Old Style" w:eastAsia="Times New Roman" w:cs="Arial"/>
                <w:i/>
                <w:iCs/>
                <w:sz w:val="20"/>
                <w:szCs w:val="20"/>
                <w:lang w:eastAsia="en-GB"/>
              </w:rPr>
              <w:t xml:space="preserve">First In First Out </w:t>
            </w:r>
            <w:r>
              <w:rPr>
                <w:rFonts w:ascii="Bookman Old Style" w:hAnsi="Bookman Old Style" w:eastAsia="Times New Roman" w:cs="Arial"/>
                <w:sz w:val="20"/>
                <w:szCs w:val="20"/>
                <w:lang w:eastAsia="en-GB"/>
              </w:rPr>
              <w:t xml:space="preserve">(FIFO) dan </w:t>
            </w:r>
            <w:r>
              <w:rPr>
                <w:rFonts w:ascii="Bookman Old Style" w:hAnsi="Bookman Old Style" w:eastAsia="Times New Roman" w:cs="Arial"/>
                <w:i/>
                <w:iCs/>
                <w:sz w:val="20"/>
                <w:szCs w:val="20"/>
                <w:lang w:eastAsia="en-GB"/>
              </w:rPr>
              <w:t xml:space="preserve">First Expired First Out </w:t>
            </w:r>
            <w:r>
              <w:rPr>
                <w:rFonts w:ascii="Bookman Old Style" w:hAnsi="Bookman Old Style" w:eastAsia="Times New Roman" w:cs="Arial"/>
                <w:sz w:val="20"/>
                <w:szCs w:val="20"/>
                <w:lang w:eastAsia="en-GB"/>
              </w:rPr>
              <w:t>(FEFO)</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menyimpan obat berdasarkan bentuk sediaan</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 xml:space="preserve">Petugas farmasi menyimpan obat narkotika psikotropika terpisah dari obat lain pada lemari khusus (Lemari </w:t>
            </w:r>
            <w:r>
              <w:rPr>
                <w:rFonts w:ascii="Bookman Old Style" w:hAnsi="Bookman Old Style" w:eastAsia="Times New Roman" w:cs="Arial"/>
                <w:i/>
                <w:iCs/>
                <w:sz w:val="20"/>
                <w:szCs w:val="20"/>
                <w:lang w:eastAsia="en-GB"/>
              </w:rPr>
              <w:t>doublelock</w:t>
            </w:r>
            <w:r>
              <w:rPr>
                <w:rFonts w:ascii="Bookman Old Style" w:hAnsi="Bookman Old Style" w:eastAsia="Times New Roman" w:cs="Arial"/>
                <w:sz w:val="20"/>
                <w:szCs w:val="20"/>
                <w:lang w:eastAsia="en-GB"/>
              </w:rPr>
              <w:t>/kunci ganda)</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melakukan stok opname secara berkala (setiap 3 bulan) dan membuat laporan persediaan obat dan BMHP</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melakukan kontrol rutin terhadap tanggal kadaluarsa obat dan BMHP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Unit terkait</w:t>
            </w:r>
          </w:p>
        </w:tc>
        <w:tc>
          <w:tcPr>
            <w:tcW w:w="7512" w:type="dxa"/>
            <w:gridSpan w:val="3"/>
            <w:shd w:val="clear" w:color="auto" w:fill="auto"/>
          </w:tcPr>
          <w:p>
            <w:pPr>
              <w:numPr>
                <w:ilvl w:val="0"/>
                <w:numId w:val="5"/>
              </w:numPr>
              <w:spacing w:after="0" w:line="360" w:lineRule="auto"/>
              <w:ind w:left="425" w:leftChars="0" w:right="0" w:hanging="425" w:firstLineChars="0"/>
              <w:jc w:val="left"/>
              <w:rPr>
                <w:rFonts w:ascii="Bookman Old Style" w:hAnsi="Bookman Old Style" w:eastAsia="Times New Roman" w:cs="Arial"/>
                <w:sz w:val="20"/>
                <w:szCs w:val="20"/>
                <w:lang w:eastAsia="en-GB"/>
              </w:rPr>
            </w:pPr>
            <w:r>
              <w:rPr>
                <w:rFonts w:hint="default" w:ascii="Bookman Old Style" w:hAnsi="Bookman Old Style" w:eastAsia="Times New Roman" w:cs="Arial"/>
                <w:sz w:val="20"/>
                <w:szCs w:val="20"/>
                <w:lang w:val="en-US" w:eastAsia="en-GB"/>
              </w:rPr>
              <w:t>Ruang farmasi</w:t>
            </w:r>
          </w:p>
          <w:p>
            <w:pPr>
              <w:numPr>
                <w:ilvl w:val="0"/>
                <w:numId w:val="5"/>
              </w:numPr>
              <w:spacing w:after="0" w:line="360" w:lineRule="auto"/>
              <w:ind w:left="425" w:leftChars="0" w:right="0" w:hanging="425" w:firstLineChars="0"/>
              <w:jc w:val="left"/>
              <w:rPr>
                <w:rFonts w:ascii="Bookman Old Style" w:hAnsi="Bookman Old Style" w:eastAsia="Times New Roman" w:cs="Arial"/>
                <w:sz w:val="20"/>
                <w:szCs w:val="20"/>
                <w:lang w:eastAsia="en-GB"/>
              </w:rPr>
            </w:pPr>
            <w:r>
              <w:rPr>
                <w:rFonts w:hint="default" w:ascii="Bookman Old Style" w:hAnsi="Bookman Old Style" w:eastAsia="Times New Roman" w:cs="Arial"/>
                <w:sz w:val="20"/>
                <w:szCs w:val="20"/>
                <w:lang w:val="en-US" w:eastAsia="en-GB"/>
              </w:rPr>
              <w:t>Gudang obat dan BMHP</w:t>
            </w:r>
          </w:p>
          <w:p>
            <w:pPr>
              <w:numPr>
                <w:ilvl w:val="0"/>
                <w:numId w:val="5"/>
              </w:numPr>
              <w:spacing w:after="0" w:line="360" w:lineRule="auto"/>
              <w:ind w:left="425" w:leftChars="0" w:right="0" w:hanging="425" w:firstLineChars="0"/>
              <w:jc w:val="left"/>
              <w:rPr>
                <w:rFonts w:ascii="Bookman Old Style" w:hAnsi="Bookman Old Style" w:eastAsia="Times New Roman" w:cs="Arial"/>
                <w:sz w:val="20"/>
                <w:szCs w:val="20"/>
                <w:lang w:eastAsia="en-GB"/>
              </w:rPr>
            </w:pPr>
            <w:r>
              <w:rPr>
                <w:rFonts w:hint="default" w:ascii="Bookman Old Style" w:hAnsi="Bookman Old Style" w:eastAsia="Times New Roman" w:cs="Arial"/>
                <w:sz w:val="20"/>
                <w:szCs w:val="20"/>
                <w:lang w:val="en-US" w:eastAsia="en-GB"/>
              </w:rPr>
              <w:t>Seluruh unit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Bagan alir</w:t>
            </w:r>
          </w:p>
        </w:tc>
        <w:tc>
          <w:tcPr>
            <w:tcW w:w="7512" w:type="dxa"/>
            <w:gridSpan w:val="3"/>
            <w:shd w:val="clear" w:color="auto" w:fill="auto"/>
            <w:vAlign w:val="top"/>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Oval 15" o:spid="_x0000_s2089" o:spt="3" type="#_x0000_t3" style="position:absolute;left:0pt;margin-left:2.65pt;margin-top:5pt;height:40.6pt;width:338.2pt;z-index:251659264;mso-width-relative:page;mso-height-relative:page;" coordsize="21600,21600" o:gfxdata="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DZXBOSEAIAAEAEAAAOAAAAAAAAAAEAIAAAADoBAABkcnMvZTJvRG9jLnhtbFBLAQIUABQA&#10;AAAIAIdO4kDk396X1QAAAAcBAAAPAAAAAAAAAAEAIAAAADgAAABkcnMvZG93bnJldi54bWxQSwEC&#10;FAAKAAAAAACHTuJAAAAAAAAAAAAAAAAABAAAAAAAAAAAABAAAAAWAAAAZHJzL1BLBQYAAAAABgAG&#10;AFkBAAC8BQ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sz w:val="16"/>
                            <w:szCs w:val="16"/>
                          </w:rPr>
                          <w:t>Petugas farmasi menerima obat dan BMHP dari</w:t>
                        </w:r>
                        <w:r>
                          <w:rPr>
                            <w:rFonts w:hint="default" w:ascii="Bookman Old Style" w:hAnsi="Bookman Old Style"/>
                            <w:sz w:val="16"/>
                            <w:szCs w:val="16"/>
                            <w:lang w:val="en-US"/>
                          </w:rPr>
                          <w:t xml:space="preserve"> </w:t>
                        </w:r>
                        <w:r>
                          <w:rPr>
                            <w:rFonts w:ascii="Bookman Old Style" w:hAnsi="Bookman Old Style"/>
                            <w:sz w:val="16"/>
                            <w:szCs w:val="16"/>
                          </w:rPr>
                          <w:t>BPFAK</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2090" o:spid="_x0000_s2090" o:spt="32" type="#_x0000_t32" style="position:absolute;left:0pt;margin-left:170.7pt;margin-top:10.4pt;height:17.95pt;width:0pt;z-index:251666432;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Rectangle 8" o:spid="_x0000_s2091" o:spt="1" style="position:absolute;left:0pt;margin-left:2.65pt;margin-top:4.9pt;height:28.8pt;width:338.2pt;z-index:251660288;v-text-anchor:middle;mso-width-relative:page;mso-height-relative:page;" coordsize="21600,21600" o:gfxdata="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C5&#10;UeIIdwIAAB0FAAAOAAAAAAAAAAEAIAAAAD8BAABkcnMvZTJvRG9jLnhtbFBLAQIUABQAAAAIAIdO&#10;4kBPqoYN2g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center"/>
                          <w:rPr>
                            <w:rFonts w:hint="default" w:ascii="Bookman Old Style" w:hAnsi="Bookman Old Style" w:cs="Arial"/>
                            <w:sz w:val="16"/>
                            <w:szCs w:val="16"/>
                            <w:lang w:val="en-US"/>
                          </w:rPr>
                        </w:pPr>
                        <w:r>
                          <w:rPr>
                            <w:rFonts w:ascii="Bookman Old Style" w:hAnsi="Bookman Old Style" w:eastAsia="Times New Roman" w:cs="Arial"/>
                            <w:sz w:val="16"/>
                            <w:szCs w:val="16"/>
                            <w:lang w:eastAsia="en-GB"/>
                          </w:rPr>
                          <w:t>Mencatat mutasi masuk pada sistem komputer</w:t>
                        </w:r>
                        <w:r>
                          <w:rPr>
                            <w:rFonts w:hint="default" w:ascii="Bookman Old Style" w:hAnsi="Bookman Old Style" w:eastAsia="Times New Roman" w:cs="Arial"/>
                            <w:sz w:val="16"/>
                            <w:szCs w:val="16"/>
                            <w:lang w:val="en-US" w:eastAsia="en-GB"/>
                          </w:rPr>
                          <w:t xml:space="preserve"> atau kartu stok</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2092" o:spid="_x0000_s2092" o:spt="32" type="#_x0000_t32" style="position:absolute;left:0pt;margin-left:171.3pt;margin-top:10.25pt;height:17.95pt;width:0pt;z-index:251667456;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_x0000_s2093" o:spid="_x0000_s2093" o:spt="1" style="position:absolute;left:0pt;margin-left:2.65pt;margin-top:4.55pt;height:35.4pt;width:338.2pt;z-index:251661312;v-text-anchor:middle;mso-width-relative:page;mso-height-relative:page;" coordsize="21600,21600" o:gfxdata="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DL&#10;T3AFdgIAABwFAAAOAAAAAAAAAAEAIAAAAEABAABkcnMvZTJvRG9jLnhtbFBLAQIUABQAAAAIAIdO&#10;4kDnrhEc2w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Menyimpan dan menyusun obat dan BMHP berdasarkan prinsip FIFO dan FEFO</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sz w:val="20"/>
                <w:szCs w:val="20"/>
              </w:rPr>
              <w:pict>
                <v:shape id="_x0000_s2094" o:spid="_x0000_s2094" o:spt="32" type="#_x0000_t32" style="position:absolute;left:0pt;margin-left:170.95pt;margin-top:5.95pt;height:17.95pt;width:0pt;z-index:251668480;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sz w:val="20"/>
                <w:szCs w:val="20"/>
              </w:rPr>
              <w:pict>
                <v:rect id="_x0000_s2095" o:spid="_x0000_s2095" o:spt="1" style="position:absolute;left:0pt;margin-left:2.5pt;margin-top:1pt;height:27.9pt;width:338.35pt;z-index:251663360;v-text-anchor:middle;mso-width-relative:page;mso-height-relative:page;" coordsize="21600,21600" o:gfxdata="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A0bS&#10;hXUCAAAcBQAADgAAAAAAAAABACAAAAA/AQAAZHJzL2Uyb0RvYy54bWxQSwECFAAUAAAACACHTuJA&#10;46+De9oAAAAKAQAADwAAAAAAAAABACAAAAA4AAAAZHJzL2Rvd25yZXYueG1sUEsBAhQACgAAAAAA&#10;h07iQAAAAAAAAAAAAAAAAAQAAAAAAAAAAAAQAAAAFgAAAGRycy9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Menyimpan obat berdasarkan bentuk sediaan</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spacing w:after="0" w:line="276" w:lineRule="auto"/>
              <w:ind w:left="0" w:leftChars="0" w:right="0" w:rightChars="0" w:firstLine="0" w:firstLineChars="0"/>
              <w:rPr>
                <w:rFonts w:ascii="Bookman Old Style" w:hAnsi="Bookman Old Style" w:eastAsia="Times New Roman" w:cs="Times New Roman"/>
                <w:sz w:val="20"/>
                <w:szCs w:val="20"/>
                <w:lang w:val="en-US" w:eastAsia="en-GB" w:bidi="ar-SA"/>
              </w:rPr>
            </w:pPr>
            <w:r>
              <w:rPr>
                <w:sz w:val="20"/>
                <w:szCs w:val="20"/>
              </w:rPr>
              <w:pict>
                <v:shape id="_x0000_s2096" o:spid="_x0000_s2096" o:spt="32" type="#_x0000_t32" style="position:absolute;left:0pt;margin-left:171.8pt;margin-top:147.4pt;height:17.95pt;width:0pt;z-index:251671552;mso-width-relative:page;mso-height-relative:page;" o:connectortype="straight" filled="f" coordsize="21600,21600">
                  <v:path arrowok="t"/>
                  <v:fill on="f" focussize="0,0"/>
                  <v:stroke endarrow="block"/>
                  <v:imagedata o:title=""/>
                  <o:lock v:ext="edit"/>
                </v:shape>
              </w:pict>
            </w:r>
            <w:r>
              <w:rPr>
                <w:sz w:val="20"/>
                <w:szCs w:val="20"/>
              </w:rPr>
              <w:pict>
                <v:shape id="_x0000_s2097" o:spid="_x0000_s2097" o:spt="32" type="#_x0000_t32" style="position:absolute;left:0pt;margin-left:171.2pt;margin-top:78.4pt;height:17.95pt;width:0pt;z-index:251670528;mso-width-relative:page;mso-height-relative:page;" o:connectortype="straight" filled="f" coordsize="21600,21600">
                  <v:path arrowok="t"/>
                  <v:fill on="f" focussize="0,0"/>
                  <v:stroke endarrow="block"/>
                  <v:imagedata o:title=""/>
                  <o:lock v:ext="edit"/>
                </v:shape>
              </w:pict>
            </w:r>
            <w:r>
              <w:rPr>
                <w:sz w:val="20"/>
                <w:szCs w:val="20"/>
              </w:rPr>
              <w:pict>
                <v:shape id="_x0000_s2098" o:spid="_x0000_s2098" o:spt="32" type="#_x0000_t32" style="position:absolute;left:0pt;margin-left:171.55pt;margin-top:7.5pt;height:17.95pt;width:0pt;z-index:251669504;mso-width-relative:page;mso-height-relative:page;" o:connectortype="straight" filled="f" coordsize="21600,21600">
                  <v:path arrowok="t"/>
                  <v:fill on="f" focussize="0,0"/>
                  <v:stroke endarrow="block"/>
                  <v:imagedata o:title=""/>
                  <o:lock v:ext="edit"/>
                </v:shape>
              </w:pict>
            </w:r>
            <w:r>
              <w:rPr>
                <w:sz w:val="20"/>
                <w:szCs w:val="20"/>
              </w:rPr>
              <w:pict>
                <v:shape id="_x0000_s2099" o:spid="_x0000_s2099" o:spt="3" type="#_x0000_t3" style="position:absolute;left:0pt;margin-left:39.55pt;margin-top:168.85pt;height:53.35pt;width:252.85pt;z-index:251662336;mso-width-relative:page;mso-height-relative:page;" coordsize="21600,21600" o:gfxdata="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ixl5QBACAABBBAAADgAAAAAAAAABACAAAAA+AQAAZHJzL2Uyb0RvYy54bWxQSwEC&#10;FAAUAAAACACHTuJASqW1otkAAAAKAQAADwAAAAAAAAABACAAAAA4AAAAZHJzL2Rvd25yZXYueG1s&#10;UEsBAhQACgAAAAAAh07iQAAAAAAAAAAAAAAAAAQAAAAAAAAAAAAQAAAAFgAAAGRycy9QSwUGAAAA&#10;AAYABgBZAQAAwAU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sz w:val="16"/>
                            <w:szCs w:val="16"/>
                          </w:rPr>
                          <w:t>Melakukan kontrol rutin terhadap tanggal kadaluarsa obat dan BMHP</w:t>
                        </w:r>
                      </w:p>
                    </w:txbxContent>
                  </v:textbox>
                </v:shape>
              </w:pict>
            </w:r>
            <w:r>
              <w:rPr>
                <w:sz w:val="20"/>
                <w:szCs w:val="20"/>
              </w:rPr>
              <w:pict>
                <v:rect id="_x0000_s2100" o:spid="_x0000_s2100" o:spt="1" style="position:absolute;left:0pt;margin-left:2.65pt;margin-top:97.7pt;height:48.45pt;width:338.2pt;z-index:251665408;v-text-anchor:middle;mso-width-relative:page;mso-height-relative:page;" coordsize="21600,21600" o:gfxdata="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DUVTmL&#10;cwIAAB0FAAAOAAAAAAAAAAEAIAAAAEABAABkcnMvZTJvRG9jLnhtbFBLAQIUABQAAAAIAIdO4kAo&#10;tGTV2wAAAAsBAAAPAAAAAAAAAAEAIAAAADgAAABkcnMvZG93bnJldi54bWxQSwECFAAKAAAAAACH&#10;TuJAAAAAAAAAAAAAAAAABAAAAAAAAAAAABAAAAAWAAAAZHJzL1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Melakukan stok opname secara berkala (setiap 3 bulan) dan membuat laporan persediaan obat dan BMHP</w:t>
                        </w:r>
                      </w:p>
                    </w:txbxContent>
                  </v:textbox>
                </v:rect>
              </w:pict>
            </w:r>
            <w:r>
              <w:rPr>
                <w:sz w:val="20"/>
                <w:szCs w:val="20"/>
              </w:rPr>
              <w:pict>
                <v:rect id="_x0000_s2101" o:spid="_x0000_s2101" o:spt="1" style="position:absolute;left:0pt;margin-left:2.65pt;margin-top:26.15pt;height:48.45pt;width:332.75pt;z-index:251664384;v-text-anchor:middle;mso-width-relative:page;mso-height-relative:page;" coordsize="21600,21600" o:gfxdata="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AFy1s4&#10;dAIAAB0FAAAOAAAAAAAAAAEAIAAAAD8BAABkcnMvZTJvRG9jLnhtbFBLAQIUABQAAAAIAIdO4kAW&#10;rBuc2gAAAAkBAAAPAAAAAAAAAAEAIAAAADgAAABkcnMvZG93bnJldi54bWxQSwECFAAKAAAAAACH&#10;TuJAAAAAAAAAAAAAAAAABAAAAAAAAAAAABAAAAAWAAAAZHJzL1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Menyimpan obat narkotika psikotropika terpisah dari obat lain pada lemari khusus (Lemari double lock/kunci ganda)</w:t>
                        </w:r>
                      </w:p>
                    </w:txbxContent>
                  </v:textbox>
                </v:r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Dokumen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SBBK</w:t>
            </w:r>
          </w:p>
          <w:p>
            <w:pPr>
              <w:numPr>
                <w:ilvl w:val="0"/>
                <w:numId w:val="7"/>
              </w:numPr>
              <w:spacing w:after="0" w:line="360" w:lineRule="auto"/>
              <w:ind w:left="424" w:right="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Kartu stok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Rekaman historis perubahan</w:t>
            </w:r>
          </w:p>
          <w:p>
            <w:pPr>
              <w:spacing w:after="0" w:line="360" w:lineRule="auto"/>
              <w:ind w:left="0" w:right="0" w:firstLine="0"/>
              <w:jc w:val="left"/>
              <w:rPr>
                <w:rFonts w:ascii="Bookman Old Style" w:hAnsi="Bookman Old Style" w:eastAsia="Times New Roman" w:cs="Arial"/>
                <w:sz w:val="20"/>
                <w:szCs w:val="20"/>
                <w:lang w:val="en-GB" w:eastAsia="en-GB"/>
              </w:rPr>
            </w:pPr>
          </w:p>
          <w:p>
            <w:pPr>
              <w:spacing w:after="0" w:line="360" w:lineRule="auto"/>
              <w:ind w:left="0" w:right="0" w:firstLine="0"/>
              <w:jc w:val="left"/>
              <w:rPr>
                <w:rFonts w:ascii="Bookman Old Style" w:hAnsi="Bookman Old Style" w:eastAsia="Times New Roman" w:cs="Arial"/>
                <w:sz w:val="20"/>
                <w:szCs w:val="20"/>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2787"/>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2"/>
                      <w:szCs w:val="22"/>
                      <w:lang w:val="en-GB" w:eastAsia="en-GB"/>
                    </w:rPr>
                    <w:t>Yang diubah</w:t>
                  </w:r>
                </w:p>
              </w:tc>
              <w:tc>
                <w:tcPr>
                  <w:tcW w:w="278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2"/>
                      <w:szCs w:val="22"/>
                      <w:lang w:val="en-GB" w:eastAsia="en-GB"/>
                    </w:rPr>
                    <w:t>Isi Perubahan</w:t>
                  </w:r>
                </w:p>
              </w:tc>
              <w:tc>
                <w:tcPr>
                  <w:tcW w:w="245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2"/>
                      <w:szCs w:val="22"/>
                      <w:lang w:val="en-US" w:eastAsia="en-GB"/>
                    </w:rPr>
                    <w:t>1</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2"/>
                      <w:szCs w:val="22"/>
                      <w:lang w:val="en-US" w:eastAsia="en-GB"/>
                    </w:rPr>
                    <w:t>Perubahan Kapus</w:t>
                  </w:r>
                </w:p>
              </w:tc>
              <w:tc>
                <w:tcPr>
                  <w:tcW w:w="278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2"/>
                      <w:szCs w:val="22"/>
                      <w:lang w:val="en-US" w:eastAsia="en-GB"/>
                    </w:rPr>
                    <w:t>Perubahan dari dr. Rahmad Hamid menjadi Zulyadi, S.Kep</w:t>
                  </w:r>
                </w:p>
              </w:tc>
              <w:tc>
                <w:tcPr>
                  <w:tcW w:w="245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2"/>
                      <w:szCs w:val="22"/>
                      <w:lang w:val="en-US" w:eastAsia="en-GB"/>
                    </w:rPr>
                    <w:t>11 Januari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sz w:val="22"/>
                      <w:szCs w:val="22"/>
                      <w:lang w:val="en-US" w:eastAsia="en-GB"/>
                    </w:rPr>
                  </w:pPr>
                  <w:r>
                    <w:rPr>
                      <w:rFonts w:hint="default" w:ascii="Bookman Old Style" w:hAnsi="Bookman Old Style" w:eastAsia="Times New Roman" w:cs="Arial"/>
                      <w:sz w:val="22"/>
                      <w:szCs w:val="22"/>
                      <w:lang w:val="en-US" w:eastAsia="en-GB"/>
                    </w:rPr>
                    <w:t>2</w:t>
                  </w:r>
                </w:p>
              </w:tc>
              <w:tc>
                <w:tcPr>
                  <w:tcW w:w="1434"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sz w:val="22"/>
                      <w:szCs w:val="22"/>
                      <w:lang w:val="en-US" w:eastAsia="en-GB"/>
                    </w:rPr>
                  </w:pPr>
                  <w:r>
                    <w:rPr>
                      <w:rFonts w:hint="default" w:ascii="Bookman Old Style" w:hAnsi="Bookman Old Style" w:eastAsia="Times New Roman" w:cs="Arial"/>
                      <w:sz w:val="22"/>
                      <w:szCs w:val="22"/>
                      <w:lang w:val="en-US" w:eastAsia="en-GB"/>
                    </w:rPr>
                    <w:t>Perubahan nomor</w:t>
                  </w:r>
                </w:p>
              </w:tc>
              <w:tc>
                <w:tcPr>
                  <w:tcW w:w="2787"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sz w:val="22"/>
                      <w:szCs w:val="22"/>
                      <w:lang w:val="en-US" w:eastAsia="en-GB"/>
                    </w:rPr>
                  </w:pPr>
                  <w:r>
                    <w:rPr>
                      <w:rFonts w:hint="default" w:ascii="Bookman Old Style" w:hAnsi="Bookman Old Style" w:eastAsia="Times New Roman" w:cs="Arial"/>
                      <w:sz w:val="22"/>
                      <w:szCs w:val="22"/>
                      <w:lang w:val="en-US" w:eastAsia="en-GB"/>
                    </w:rPr>
                    <w:t>Perubahan dari nomor 121/SK/PKM-BKT/2018 ke nomor 357/SOP/3/2024</w:t>
                  </w:r>
                </w:p>
              </w:tc>
              <w:tc>
                <w:tcPr>
                  <w:tcW w:w="2450"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sz w:val="22"/>
                      <w:szCs w:val="22"/>
                      <w:lang w:val="en-US" w:eastAsia="en-GB"/>
                    </w:rPr>
                  </w:pPr>
                  <w:r>
                    <w:rPr>
                      <w:rFonts w:hint="default" w:ascii="Bookman Old Style" w:hAnsi="Bookman Old Style" w:eastAsia="Times New Roman" w:cs="Arial"/>
                      <w:sz w:val="22"/>
                      <w:szCs w:val="22"/>
                      <w:lang w:val="en-US" w:eastAsia="en-GB"/>
                    </w:rPr>
                    <w:t>11 Januari 2024</w:t>
                  </w:r>
                  <w:bookmarkStart w:id="0" w:name="_GoBack"/>
                  <w:bookmarkEnd w:id="0"/>
                </w:p>
              </w:tc>
            </w:tr>
          </w:tbl>
          <w:p>
            <w:pPr>
              <w:spacing w:after="0" w:line="360" w:lineRule="auto"/>
              <w:ind w:left="0" w:right="0" w:firstLine="0"/>
              <w:jc w:val="left"/>
              <w:rPr>
                <w:rFonts w:ascii="Bookman Old Style" w:hAnsi="Bookman Old Style" w:eastAsia="Times New Roman" w:cs="Arial"/>
                <w:sz w:val="20"/>
                <w:szCs w:val="20"/>
                <w:lang w:val="id-ID" w:eastAsia="en-GB"/>
              </w:rPr>
            </w:pPr>
          </w:p>
        </w:tc>
      </w:tr>
    </w:tbl>
    <w:p>
      <w:pPr>
        <w:ind w:left="0" w:leftChars="0" w:firstLine="0" w:firstLineChars="0"/>
        <w:rPr>
          <w:sz w:val="20"/>
          <w:szCs w:val="20"/>
        </w:rPr>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CB414"/>
    <w:multiLevelType w:val="singleLevel"/>
    <w:tmpl w:val="B6DCB414"/>
    <w:lvl w:ilvl="0" w:tentative="0">
      <w:start w:val="1"/>
      <w:numFmt w:val="decimal"/>
      <w:lvlText w:val="%1."/>
      <w:lvlJc w:val="left"/>
      <w:pPr>
        <w:tabs>
          <w:tab w:val="left" w:pos="425"/>
        </w:tabs>
        <w:ind w:left="425" w:leftChars="0" w:hanging="425" w:firstLineChars="0"/>
      </w:pPr>
      <w:rPr>
        <w:rFonts w:hint="default"/>
      </w:rPr>
    </w:lvl>
  </w:abstractNum>
  <w:abstractNum w:abstractNumId="1">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2">
    <w:nsid w:val="FBF66666"/>
    <w:multiLevelType w:val="singleLevel"/>
    <w:tmpl w:val="FBF66666"/>
    <w:lvl w:ilvl="0" w:tentative="0">
      <w:start w:val="1"/>
      <w:numFmt w:val="decimal"/>
      <w:lvlText w:val="%1."/>
      <w:lvlJc w:val="left"/>
      <w:pPr>
        <w:tabs>
          <w:tab w:val="left" w:pos="425"/>
        </w:tabs>
        <w:ind w:left="425" w:hanging="425"/>
      </w:pPr>
      <w:rPr>
        <w:rFonts w:hint="default"/>
      </w:rPr>
    </w:lvl>
  </w:abstractNum>
  <w:abstractNum w:abstractNumId="3">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B761BC1"/>
    <w:multiLevelType w:val="multilevel"/>
    <w:tmpl w:val="7B761BC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5"/>
  </w:num>
  <w:num w:numId="2">
    <w:abstractNumId w:val="2"/>
  </w:num>
  <w:num w:numId="3">
    <w:abstractNumId w:val="1"/>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74364"/>
    <w:rsid w:val="001A481A"/>
    <w:rsid w:val="001F13CF"/>
    <w:rsid w:val="0059275A"/>
    <w:rsid w:val="00815715"/>
    <w:rsid w:val="00820EB5"/>
    <w:rsid w:val="008A3D52"/>
    <w:rsid w:val="00924568"/>
    <w:rsid w:val="00947F53"/>
    <w:rsid w:val="00AD6C67"/>
    <w:rsid w:val="00DC5515"/>
    <w:rsid w:val="00F45301"/>
    <w:rsid w:val="00FB4D43"/>
    <w:rsid w:val="0F8E3A92"/>
    <w:rsid w:val="13F9B454"/>
    <w:rsid w:val="276388B4"/>
    <w:rsid w:val="347FA32C"/>
    <w:rsid w:val="367DB2DB"/>
    <w:rsid w:val="3B6E779B"/>
    <w:rsid w:val="3CAF2B21"/>
    <w:rsid w:val="3FDD1502"/>
    <w:rsid w:val="47EDE288"/>
    <w:rsid w:val="4BEFECA0"/>
    <w:rsid w:val="4F5FF148"/>
    <w:rsid w:val="557EAFAF"/>
    <w:rsid w:val="571AE182"/>
    <w:rsid w:val="57BE23C4"/>
    <w:rsid w:val="57BFF526"/>
    <w:rsid w:val="58D37338"/>
    <w:rsid w:val="5B3F4217"/>
    <w:rsid w:val="5B5FE254"/>
    <w:rsid w:val="5BFB08C1"/>
    <w:rsid w:val="5BFF5B7F"/>
    <w:rsid w:val="5DDF8846"/>
    <w:rsid w:val="5DDFBCC6"/>
    <w:rsid w:val="5E9DFA0A"/>
    <w:rsid w:val="5F6E32BE"/>
    <w:rsid w:val="69EE6EC3"/>
    <w:rsid w:val="6CD68D3C"/>
    <w:rsid w:val="6EF26DFD"/>
    <w:rsid w:val="6F367A50"/>
    <w:rsid w:val="6FF71FA9"/>
    <w:rsid w:val="72D373F5"/>
    <w:rsid w:val="72FF134D"/>
    <w:rsid w:val="76FF8DA6"/>
    <w:rsid w:val="772205F5"/>
    <w:rsid w:val="77274065"/>
    <w:rsid w:val="796C9177"/>
    <w:rsid w:val="79762160"/>
    <w:rsid w:val="7B366329"/>
    <w:rsid w:val="7B851230"/>
    <w:rsid w:val="7B9D31D1"/>
    <w:rsid w:val="7BEEA3B0"/>
    <w:rsid w:val="7BEFB754"/>
    <w:rsid w:val="7DA655DE"/>
    <w:rsid w:val="7DAFD844"/>
    <w:rsid w:val="7EBEC543"/>
    <w:rsid w:val="7EF5B77E"/>
    <w:rsid w:val="7F3F89E4"/>
    <w:rsid w:val="7F6B952F"/>
    <w:rsid w:val="7F764FBE"/>
    <w:rsid w:val="7FADDA0E"/>
    <w:rsid w:val="7FAFE672"/>
    <w:rsid w:val="7FBD36E6"/>
    <w:rsid w:val="7FEAB00E"/>
    <w:rsid w:val="7FFF7EA4"/>
    <w:rsid w:val="86FE9737"/>
    <w:rsid w:val="87FFDB33"/>
    <w:rsid w:val="8FDE6A27"/>
    <w:rsid w:val="A5EF0929"/>
    <w:rsid w:val="AEF78A8C"/>
    <w:rsid w:val="AFE3EA81"/>
    <w:rsid w:val="B6F9494F"/>
    <w:rsid w:val="B9BFFFB4"/>
    <w:rsid w:val="BB37665C"/>
    <w:rsid w:val="BF7BB8BA"/>
    <w:rsid w:val="BFDD88AC"/>
    <w:rsid w:val="BFFF75D4"/>
    <w:rsid w:val="D3FB4378"/>
    <w:rsid w:val="D7F9EB95"/>
    <w:rsid w:val="DBFF6689"/>
    <w:rsid w:val="DD957226"/>
    <w:rsid w:val="DDBF6A0C"/>
    <w:rsid w:val="DEF3B0BB"/>
    <w:rsid w:val="DFAB3E19"/>
    <w:rsid w:val="E366CCEC"/>
    <w:rsid w:val="E8BFEF42"/>
    <w:rsid w:val="EB2FBEF5"/>
    <w:rsid w:val="EDEAE80F"/>
    <w:rsid w:val="EEC7D212"/>
    <w:rsid w:val="EEFB5170"/>
    <w:rsid w:val="EFBF9919"/>
    <w:rsid w:val="F38FC2DE"/>
    <w:rsid w:val="F5BD0E00"/>
    <w:rsid w:val="F63F2021"/>
    <w:rsid w:val="F6CD1233"/>
    <w:rsid w:val="F6DB62A6"/>
    <w:rsid w:val="F6FDF583"/>
    <w:rsid w:val="F7BE0004"/>
    <w:rsid w:val="F7E5F845"/>
    <w:rsid w:val="F7EE2AFD"/>
    <w:rsid w:val="F7FF23B6"/>
    <w:rsid w:val="FBB67508"/>
    <w:rsid w:val="FBD36A80"/>
    <w:rsid w:val="FBFBC8B3"/>
    <w:rsid w:val="FD3FF6BE"/>
    <w:rsid w:val="FD5E3EFB"/>
    <w:rsid w:val="FD6EB3FB"/>
    <w:rsid w:val="FD9DC852"/>
    <w:rsid w:val="FDF9E681"/>
    <w:rsid w:val="FDFB9CEE"/>
    <w:rsid w:val="FEB96F18"/>
    <w:rsid w:val="FEFFB9C9"/>
    <w:rsid w:val="FF1B73B4"/>
    <w:rsid w:val="FF7FE6BF"/>
    <w:rsid w:val="FFB36F79"/>
    <w:rsid w:val="FFC9BEAA"/>
    <w:rsid w:val="FFFDE1C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90"/>
        <o:r id="V:Rule2" type="connector" idref="#_x0000_s2092"/>
        <o:r id="V:Rule3" type="connector" idref="#_x0000_s2094"/>
        <o:r id="V:Rule4" type="connector" idref="#_x0000_s2096"/>
        <o:r id="V:Rule5" type="connector" idref="#_x0000_s2097"/>
        <o:r id="V:Rule6" type="connector" idref="#_x0000_s209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438</Words>
  <Characters>2497</Characters>
  <Lines>20</Lines>
  <Paragraphs>5</Paragraphs>
  <TotalTime>2</TotalTime>
  <ScaleCrop>false</ScaleCrop>
  <LinksUpToDate>false</LinksUpToDate>
  <CharactersWithSpaces>2930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2024-01-30T08:41:00Z</dcterms:created>
  <dc:creator>Microsoft Office User</dc:creator>
  <cp:lastModifiedBy>snake</cp:lastModifiedBy>
  <dcterms:modified xsi:type="dcterms:W3CDTF">2024-05-24T09:58:34Z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