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5408"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6432"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Pelayanan Farmasi Klinis</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1312"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1312;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G3ifU3YAAAACQEAAA8AAAAAAAAAAQAgAAAAOAAAAGRycy9kb3du&#10;cmV2LnhtbFBLAQIUABQAAAAIAIdO4kA+8edSIgIAAHAEAAAOAAAAAAAAAAEAIAAAAD0BAABkcnMv&#10;ZTJvRG9jLnhtbF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2336"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2336;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ZGKqD1wAAAAkBAAAPAAAAAAAAAAEAIAAAADgAAABkcnMvZG93bnJldi54bWxQSwEC&#10;FAAUAAAACACHTuJAuRuSyhgCAABWBAAADgAAAAAAAAABACAAAAA8AQAAZHJzL2Uyb0RvYy54bWx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4384"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4384;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s/yEXYAAAACQEAAA8AAAAAAAAAAQAgAAAAOAAAAGRycy9kb3ducmV2LnhtbFBL&#10;AQIUABQAAAAIAIdO4kCdZ0YqGQIAAFYEAAAOAAAAAAAAAAEAIAAAAD0BAABkcnMvZTJvRG9jLnht&#10;bF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3360"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3360;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6J33X1gAAAAgBAAAPAAAAAAAAAAEAIAAAADgA&#10;AABkcnMvZG93bnJldi54bWxQSwECFAAUAAAACACHTuJAXX1PRy4CAACZBAAADgAAAAAAAAABACAA&#10;AAA7AQAAZHJzL2Uyb0RvYy54bWx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PELAYANAN FARMASI KLINIS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0288"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lang w:val="id-ID" w:eastAsia="en-GB"/>
              </w:rPr>
            </w:pPr>
            <w:r>
              <w:rPr>
                <w:rFonts w:hint="default" w:ascii="Bookman Old Style" w:hAnsi="Bookman Old Style" w:eastAsia="Times New Roman" w:cs="Arial"/>
                <w:lang w:val="en-GB" w:eastAsia="en-GB"/>
              </w:rPr>
              <w:t>Pelayanan farmasi klinis adalah pelayanan yang langsung dan bertanggungjawab yang diberikan kepada pasien dalam rangka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meningkatkan outcome terapi dan meminimalkan risiko</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terjadinya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efek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samping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untuk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tujuan keselamatan dan menjamin kualitas hidup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id-ID" w:eastAsia="en-GB"/>
              </w:rPr>
              <w:t>Sebagai acuan dalam pelayanan farmasi klinis di UPTD Puskesmas</w:t>
            </w:r>
            <w:r>
              <w:rPr>
                <w:rFonts w:hint="default" w:ascii="Bookman Old Style" w:hAnsi="Bookman Old Style" w:eastAsia="Times New Roman" w:cs="Arial"/>
                <w:lang w:val="en-US" w:eastAsia="en-GB"/>
              </w:rPr>
              <w:t xml:space="preserve">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Keputusan Kepala UPTD Puskesmas </w:t>
            </w:r>
            <w:r>
              <w:rPr>
                <w:rFonts w:hint="default" w:ascii="Bookman Old Style" w:hAnsi="Bookman Old Style" w:eastAsia="Times New Roman" w:cs="Arial"/>
                <w:lang w:val="en-US" w:eastAsia="en-GB"/>
              </w:rPr>
              <w:t>Berakit</w:t>
            </w:r>
            <w:r>
              <w:rPr>
                <w:rFonts w:hint="default" w:ascii="Bookman Old Style" w:hAnsi="Bookman Old Style" w:eastAsia="Times New Roman" w:cs="Arial"/>
                <w:lang w:val="en-GB" w:eastAsia="en-GB"/>
              </w:rPr>
              <w:t xml:space="preserve"> Nomor </w:t>
            </w:r>
            <w:r>
              <w:rPr>
                <w:rFonts w:hint="default" w:ascii="Bookman Old Style" w:hAnsi="Bookman Old Style" w:eastAsia="Times New Roman" w:cs="Arial"/>
                <w:lang w:val="en-US" w:eastAsia="en-GB"/>
              </w:rPr>
              <w:t>XX/XX/XXXX</w:t>
            </w:r>
            <w:r>
              <w:rPr>
                <w:rFonts w:hint="default" w:ascii="Bookman Old Style" w:hAnsi="Bookman Old Style" w:eastAsia="Times New Roman" w:cs="Arial"/>
                <w:lang w:val="en-GB" w:eastAsia="en-GB"/>
              </w:rPr>
              <w:t xml:space="preserve"> tentang Penunjang Layanan Klinis UPTD Puskesmas </w:t>
            </w:r>
            <w:r>
              <w:rPr>
                <w:rFonts w:hint="default" w:ascii="Bookman Old Style" w:hAnsi="Bookman Old Style" w:eastAsia="Times New Roman" w:cs="Arial"/>
                <w:lang w:val="en-US" w:eastAsia="en-GB"/>
              </w:rPr>
              <w:t>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numId w:val="0"/>
              </w:numPr>
              <w:spacing w:after="0" w:line="360" w:lineRule="auto"/>
              <w:ind w:leftChars="0" w:right="0" w:right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Peraturan Menteri Kesehatan Republik Indonesia Nomor 26 Tahun 2020 Tentang Perubahan Atas Peraturan Menteri</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Kesehatan Nomor 74 Tahun 2016 Tentang Standar</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numId w:val="0"/>
              </w:numPr>
              <w:spacing w:after="0" w:line="360" w:lineRule="auto"/>
              <w:ind w:left="34" w:leftChars="0" w:right="0" w:rightChars="0"/>
              <w:jc w:val="left"/>
              <w:rPr>
                <w:rFonts w:ascii="Bookman Old Style" w:hAnsi="Bookman Old Style" w:eastAsia="Times New Roman" w:cs="Arial"/>
                <w:lang w:val="id-ID"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dan atau Apoteker melaksanakan pengkajian dan pelayanan resep terhadap semua resep yang masuk.</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rekonsiliasi obat untuk pasien yang sudah melakukan pengobatan di luar puskesmas sehingga pengobatannya rasional.</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pelayanan informasi obat (PIO) dan rekomendasi obat kepada dokter, tenaga kesehatan lainnya, pasien dan masyarakat luas baik secara langsung maupun menggunakan berbagai media cetak atau elektroni</w:t>
            </w:r>
            <w:r>
              <w:rPr>
                <w:rFonts w:hint="default" w:ascii="Bookman Old Style" w:hAnsi="Bookman Old Style" w:eastAsia="Times New Roman" w:cs="Arial"/>
                <w:lang w:val="en-US" w:eastAsia="en-GB"/>
              </w:rPr>
              <w:t>k</w:t>
            </w:r>
            <w:r>
              <w:rPr>
                <w:rFonts w:hint="default" w:ascii="Bookman Old Style" w:hAnsi="Bookman Old Style" w:eastAsia="Times New Roman" w:cs="Arial"/>
                <w:lang w:eastAsia="en-GB"/>
              </w:rPr>
              <w: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konseling untuk pasien dengan kriteria tertentu (kondisi khusus, terapi jangka panjang, instruksi khusus, obat dengan indeks terapi sempit, polifarmasi, dan tingkat kepatuhan rendah) dengan tujuan untuk meningkatkan pengetahuan dan pemahaman pasien sehingga terjadi perubahan perilaku dalam penggunaan obat.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terapi obat (PTO) guna meningkatkan efektifitas terapi dan meminimalkan</w:t>
            </w:r>
            <w:r>
              <w:rPr>
                <w:rFonts w:hint="default" w:ascii="Bookman Old Style" w:hAnsi="Bookman Old Style" w:eastAsia="Times New Roman" w:cs="Arial"/>
                <w:lang w:val="en-US" w:eastAsia="en-GB"/>
              </w:rPr>
              <w:t xml:space="preserve"> resiko reaksi obat yang tidak dikehendaki.</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evaluasi penggunaan obat (EPO) untuk menjamin obat yang digunakan sesuai indikasi, efekti, aman dan rasional</w:t>
            </w:r>
            <w:r>
              <w:rPr>
                <w:rFonts w:hint="default" w:ascii="Bookman Old Style" w:hAnsi="Bookman Old Style" w:eastAsia="Times New Roman" w:cs="Arial"/>
                <w:lang w:val="en-US" w:eastAsia="en-GB"/>
              </w:rPr>
              <w: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setiap respon terhadap obat yang merugikan atau tidak diharapkan yang terjadi pada dosis normal yang digunakan pada pasien.</w:t>
            </w:r>
          </w:p>
          <w:p>
            <w:pPr>
              <w:numPr>
                <w:ilvl w:val="0"/>
                <w:numId w:val="2"/>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Apabila diperlukan Apoteker melaksanakan pelayanan kefarmasian di rumah bagi pasien khusus yang membutukan perhatian lebih dengan persetujuan pasien atau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3"/>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id-ID"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numId w:val="0"/>
              </w:numPr>
              <w:spacing w:after="0" w:line="360" w:lineRule="auto"/>
              <w:ind w:left="64" w:leftChars="0"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numId w:val="0"/>
              </w:numPr>
              <w:spacing w:after="0" w:line="360" w:lineRule="auto"/>
              <w:ind w:right="0" w:rightChars="0"/>
              <w:jc w:val="left"/>
              <w:rPr>
                <w:rFonts w:ascii="Bookman Old Style" w:hAnsi="Bookman Old Style" w:eastAsia="Times New Roman" w:cs="Arial"/>
                <w:lang w:val="en-GB" w:eastAsia="en-GB"/>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761BC1"/>
    <w:multiLevelType w:val="singleLevel"/>
    <w:tmpl w:val="7B761BC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3B6E779B"/>
    <w:rsid w:val="3CAF2B21"/>
    <w:rsid w:val="43654452"/>
    <w:rsid w:val="4BEFECA0"/>
    <w:rsid w:val="5B3F4217"/>
    <w:rsid w:val="5B5FE254"/>
    <w:rsid w:val="5E9DFA0A"/>
    <w:rsid w:val="6CD68D3C"/>
    <w:rsid w:val="6FF71FA9"/>
    <w:rsid w:val="72FF134D"/>
    <w:rsid w:val="73D5E002"/>
    <w:rsid w:val="77AFEBBD"/>
    <w:rsid w:val="7A62390E"/>
    <w:rsid w:val="7ECF6177"/>
    <w:rsid w:val="7F3F89E4"/>
    <w:rsid w:val="7FEAB00E"/>
    <w:rsid w:val="BDFE6015"/>
    <w:rsid w:val="DDBF6A0C"/>
    <w:rsid w:val="E5BC0DFD"/>
    <w:rsid w:val="EFBEA992"/>
    <w:rsid w:val="EFED8CA7"/>
    <w:rsid w:val="F7DF31EE"/>
    <w:rsid w:val="FF5D3DC7"/>
    <w:rsid w:val="FF9D7896"/>
    <w:rsid w:val="FFB36F79"/>
    <w:rsid w:val="FFFA672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8</TotalTime>
  <ScaleCrop>false</ScaleCrop>
  <LinksUpToDate>false</LinksUpToDate>
  <CharactersWithSpaces>2799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2024-01-27T03:41:00Z</dcterms:created>
  <dc:creator>Microsoft Office User</dc:creator>
  <cp:lastModifiedBy>snake</cp:lastModifiedBy>
  <dcterms:modified xsi:type="dcterms:W3CDTF">2024-02-15T08:57:39Z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