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Pelayanan Farmasi Klinis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Pelayanan farmasi klinis adalah pelayanan yang langsung dan bertanggungjawab yang diberikan kepada pasien dalam rangka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meningkatkan outcome terapi dan meminimalkan risiko</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terjadinya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efek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samping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untuk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tujuan keselamatan dan menjamin kualitas hidup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id-ID" w:eastAsia="en-GB"/>
              </w:rPr>
              <w:t>Sebagai acuan dalam pelayanan farmasi klinis di UPTD Puskesmas</w:t>
            </w:r>
            <w:r>
              <w:rPr>
                <w:rFonts w:hint="default" w:ascii="Bookman Old Style" w:hAnsi="Bookman Old Style" w:eastAsia="Times New Roman" w:cs="Arial"/>
                <w:lang w:val="en-US" w:eastAsia="en-GB"/>
              </w:rPr>
              <w:t xml:space="preserve">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Keputusan Kepala UPTD Puskesmas </w:t>
            </w:r>
            <w:r>
              <w:rPr>
                <w:rFonts w:hint="default" w:ascii="Bookman Old Style" w:hAnsi="Bookman Old Style" w:eastAsia="Times New Roman" w:cs="Arial"/>
                <w:lang w:val="en-US" w:eastAsia="en-GB"/>
              </w:rPr>
              <w:t>Berakit</w:t>
            </w:r>
            <w:r>
              <w:rPr>
                <w:rFonts w:hint="default" w:ascii="Bookman Old Style" w:hAnsi="Bookman Old Style" w:eastAsia="Times New Roman" w:cs="Arial"/>
                <w:lang w:val="en-GB" w:eastAsia="en-GB"/>
              </w:rPr>
              <w:t xml:space="preserve"> Nomor </w:t>
            </w:r>
            <w:r>
              <w:rPr>
                <w:rFonts w:hint="default" w:ascii="Bookman Old Style" w:hAnsi="Bookman Old Style" w:eastAsia="Times New Roman" w:cs="Arial"/>
                <w:lang w:val="en-US" w:eastAsia="en-GB"/>
              </w:rPr>
              <w:t xml:space="preserve">030 Tahun 2024 </w:t>
            </w:r>
            <w:bookmarkStart w:id="0" w:name="_GoBack"/>
            <w:bookmarkEnd w:id="0"/>
            <w:r>
              <w:rPr>
                <w:rFonts w:hint="default" w:ascii="Bookman Old Style" w:hAnsi="Bookman Old Style" w:eastAsia="Times New Roman" w:cs="Arial"/>
                <w:lang w:val="en-GB" w:eastAsia="en-GB"/>
              </w:rPr>
              <w:t>tentang Pe</w:t>
            </w:r>
            <w:r>
              <w:rPr>
                <w:rFonts w:hint="default" w:ascii="Bookman Old Style" w:hAnsi="Bookman Old Style" w:eastAsia="Times New Roman" w:cs="Arial"/>
                <w:lang w:val="en-US" w:eastAsia="en-GB"/>
              </w:rPr>
              <w:t>layanan Kefarmasian</w:t>
            </w:r>
            <w:r>
              <w:rPr>
                <w:rFonts w:hint="default" w:ascii="Bookman Old Style" w:hAnsi="Bookman Old Style" w:eastAsia="Times New Roman" w:cs="Arial"/>
                <w:lang w:val="en-GB" w:eastAsia="en-GB"/>
              </w:rPr>
              <w:t xml:space="preserve"> UPTD Puskesmas </w:t>
            </w:r>
            <w:r>
              <w:rPr>
                <w:rFonts w:hint="default" w:ascii="Bookman Old Style" w:hAnsi="Bookman Old Style" w:eastAsia="Times New Roman" w:cs="Arial"/>
                <w:lang w:val="en-US" w:eastAsia="en-GB"/>
              </w:rPr>
              <w:t>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0"/>
              </w:numPr>
              <w:spacing w:after="0" w:line="360" w:lineRule="auto"/>
              <w:ind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dan atau Apoteker melaksanakan pengkajian dan pelayanan resep terhadap semua resep yang masuk.</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rekonsiliasi obat untuk pasien yang sudah melakukan pengobatan di luar puskesmas sehingga pengobatannya rasional.</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pelayanan informasi obat (PIO) dan rekomendasi obat kepada dokter, tenaga kesehatan lainnya, pasien dan masyarakat luas baik secara langsung maupun menggunakan berbagai media cetak atau elektroni</w:t>
            </w:r>
            <w:r>
              <w:rPr>
                <w:rFonts w:hint="default" w:ascii="Bookman Old Style" w:hAnsi="Bookman Old Style" w:eastAsia="Times New Roman" w:cs="Arial"/>
                <w:lang w:val="en-US" w:eastAsia="en-GB"/>
              </w:rPr>
              <w:t>k</w:t>
            </w:r>
            <w:r>
              <w:rPr>
                <w:rFonts w:hint="default" w:ascii="Bookman Old Style" w:hAnsi="Bookman Old Style" w:eastAsia="Times New Roman" w:cs="Arial"/>
                <w:lang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konseling untuk pasien dengan kriteria tertentu (kondisi khusus, terapi jangka panjang, instruksi khusus, obat dengan indeks terapi sempit, polifarmasi, dan tingkat kepatuhan rendah) dengan tujuan untuk meningkatkan pengetahuan dan pemahaman pasien sehingga terjadi perubahan perilaku dalam penggunaan obat.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terapi obat (PTO) guna meningkatkan efektifitas terapi dan meminimalkan</w:t>
            </w:r>
            <w:r>
              <w:rPr>
                <w:rFonts w:hint="default" w:ascii="Bookman Old Style" w:hAnsi="Bookman Old Style" w:eastAsia="Times New Roman" w:cs="Arial"/>
                <w:lang w:val="en-US" w:eastAsia="en-GB"/>
              </w:rPr>
              <w:t xml:space="preserve"> resiko reaksi obat yang tidak dikehendaki.</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setiap respon terhadap obat yang merugikan atau tidak diharapkan yang terjadi pada dosis normal yang digunakan pada pasien.</w:t>
            </w:r>
          </w:p>
          <w:p>
            <w:pPr>
              <w:numPr>
                <w:ilvl w:val="0"/>
                <w:numId w:val="2"/>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Apabila diperlukan Apoteker melaksanakan pelayanan kefarmasian di rumah bagi pasien khusus yang membutukan perhatian lebih dengan persetujuan pasien atau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3B6E779B"/>
    <w:rsid w:val="3CAF2B21"/>
    <w:rsid w:val="43654452"/>
    <w:rsid w:val="4BEFECA0"/>
    <w:rsid w:val="5B3F4217"/>
    <w:rsid w:val="5B5FE254"/>
    <w:rsid w:val="5E9DFA0A"/>
    <w:rsid w:val="6AFA5457"/>
    <w:rsid w:val="6CD68D3C"/>
    <w:rsid w:val="6F31477A"/>
    <w:rsid w:val="6FF71FA9"/>
    <w:rsid w:val="72FF134D"/>
    <w:rsid w:val="73D5E002"/>
    <w:rsid w:val="77AFEBBD"/>
    <w:rsid w:val="7A62390E"/>
    <w:rsid w:val="7ECF6177"/>
    <w:rsid w:val="7F3F89E4"/>
    <w:rsid w:val="7FEAB00E"/>
    <w:rsid w:val="BDFE6015"/>
    <w:rsid w:val="BFFF72D9"/>
    <w:rsid w:val="D5FA0942"/>
    <w:rsid w:val="DA35C7CC"/>
    <w:rsid w:val="DDBF6A0C"/>
    <w:rsid w:val="E5BC0DFD"/>
    <w:rsid w:val="EFBEA992"/>
    <w:rsid w:val="EFED8CA7"/>
    <w:rsid w:val="F7DF31EE"/>
    <w:rsid w:val="FF5337D5"/>
    <w:rsid w:val="FF5D3DC7"/>
    <w:rsid w:val="FF9D7896"/>
    <w:rsid w:val="FFB36F79"/>
    <w:rsid w:val="FFFA672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1</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2024-01-27T17:41:00Z</dcterms:created>
  <dc:creator>Microsoft Office User</dc:creator>
  <cp:lastModifiedBy>apotek</cp:lastModifiedBy>
  <dcterms:modified xsi:type="dcterms:W3CDTF">2024-05-17T17:12:36Z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