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drawing>
                <wp:anchor distT="0" distB="0" distL="0" distR="0" simplePos="0" relativeHeight="251661312" behindDoc="1" locked="0" layoutInCell="1" allowOverlap="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46355</wp:posOffset>
                  </wp:positionV>
                  <wp:extent cx="1188720" cy="1170940"/>
                  <wp:effectExtent l="0" t="0" r="11430" b="10160"/>
                  <wp:wrapNone/>
                  <wp:docPr id="1818388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38807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7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240" w:line="240" w:lineRule="auto"/>
              <w:ind w:left="0" w:right="0" w:firstLine="0"/>
              <w:jc w:val="center"/>
              <w:rPr>
                <w:rFonts w:hint="default" w:ascii="Bookman Old Style" w:hAnsi="Bookman Old Style" w:eastAsia="Times New Roman" w:cs="Arial"/>
                <w:b/>
                <w:lang w:val="en-US" w:eastAsia="en-GB"/>
              </w:rPr>
            </w:pPr>
            <w:r>
              <w:rPr>
                <w:rFonts w:hint="default" w:ascii="Arial" w:hAnsi="Arial" w:eastAsia="Times New Roman" w:cs="Arial"/>
                <w:b/>
                <w:sz w:val="28"/>
                <w:szCs w:val="28"/>
                <w:lang w:val="en-US" w:eastAsia="en-GB"/>
              </w:rPr>
              <w:t>Evaluasi Ketersediaan Obat Terhadap Formularium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30480</wp:posOffset>
                  </wp:positionV>
                  <wp:extent cx="1188720" cy="1147445"/>
                  <wp:effectExtent l="0" t="0" r="0" b="152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4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Dokumen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  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361/SOP/3/2024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Revisi          : 0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0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Tanggal Terbit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 :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11 Januari 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Halaman        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 xml:space="preserve">  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 : 1/2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Arial" w:hAnsi="Arial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sz w:val="16"/>
                <w:szCs w:val="16"/>
                <w:lang w:val="en-US" w:eastAsia="en-GB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1054735</wp:posOffset>
                  </wp:positionH>
                  <wp:positionV relativeFrom="paragraph">
                    <wp:posOffset>-559435</wp:posOffset>
                  </wp:positionV>
                  <wp:extent cx="930275" cy="988060"/>
                  <wp:effectExtent l="0" t="0" r="0" b="2540"/>
                  <wp:wrapNone/>
                  <wp:docPr id="2" name="Picture 2" descr="ttd_mentor-removeb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td_mentor-removeb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275" cy="98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16"/>
                <w:szCs w:val="16"/>
                <w:u w:val="single"/>
              </w:rPr>
            </w:pPr>
            <w:r>
              <w:rPr>
                <w:rFonts w:hint="default" w:ascii="Arial" w:hAnsi="Arial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Arial" w:hAnsi="Arial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hint="default" w:ascii="Bookman Old Style" w:hAnsi="Bookman Old Style" w:cs="Arial"/>
                <w:lang w:val="en-US" w:eastAsia="en-GB"/>
              </w:rPr>
            </w:pPr>
            <w:r>
              <w:rPr>
                <w:rFonts w:hint="default" w:ascii="Bookman Old Style" w:hAnsi="Bookman Old Style" w:cs="Arial"/>
                <w:lang w:val="en-US" w:eastAsia="en-GB"/>
              </w:rPr>
              <w:t>Evaluasi ketersediaan obat terhadap Formularium Puskesmas adalah serangkaian prosedur untuk menghitung presentase ketersediaan obat terhadap Formularium Puskesmas.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Sebagai acuan dalam menerapkan langkah-langkah evaluasi ketersediaan obat terhadap Formularium Puskesmas.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 xml:space="preserve">SK Kepala Puskesmas 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030 Tahun 2024 tentang Pelayanan Kefarmasian di UPTD Puskesmas Berakit.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Per</w:t>
            </w:r>
            <w:r>
              <w:rPr>
                <w:rFonts w:ascii="Bookman Old Style" w:hAnsi="Bookman Old Style" w:eastAsia="Times New Roman" w:cs="Arial"/>
                <w:lang w:eastAsia="en-GB"/>
              </w:rPr>
              <w:t>aturan Menteri Kesehatan Republik Indonesia Nomor 26 tahun 2020 Standar Pelayanan Kefarmasian di Puskesmas.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2"/>
              </w:numPr>
              <w:tabs>
                <w:tab w:val="clear" w:pos="425"/>
              </w:tabs>
              <w:spacing w:after="0" w:line="360" w:lineRule="auto"/>
              <w:ind w:left="440" w:leftChars="0" w:right="0" w:rightChars="0" w:hanging="440" w:firstLineChars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apotek mencatat item persediaan obat yang terdapat di puskesmas setiap bulan.</w:t>
            </w:r>
          </w:p>
          <w:p>
            <w:pPr>
              <w:numPr>
                <w:ilvl w:val="0"/>
                <w:numId w:val="2"/>
              </w:numPr>
              <w:tabs>
                <w:tab w:val="clear" w:pos="425"/>
              </w:tabs>
              <w:spacing w:after="0" w:line="360" w:lineRule="auto"/>
              <w:ind w:left="440" w:leftChars="0" w:right="0" w:rightChars="0" w:hanging="440" w:firstLineChars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menghitung ketersediaan obat terhadap Formularium Puskesmas sesuai perhitungan berikut ini:</w:t>
            </w:r>
          </w:p>
          <w:p>
            <w:pPr>
              <w:numPr>
                <w:ilvl w:val="0"/>
                <w:numId w:val="0"/>
              </w:numPr>
              <w:spacing w:after="0" w:line="360" w:lineRule="auto"/>
              <w:ind w:right="0" w:right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 xml:space="preserve">      % ketersediaan = A/B x 100%</w:t>
            </w:r>
          </w:p>
          <w:p>
            <w:pPr>
              <w:numPr>
                <w:ilvl w:val="0"/>
                <w:numId w:val="0"/>
              </w:numPr>
              <w:spacing w:after="0" w:line="360" w:lineRule="auto"/>
              <w:ind w:left="990" w:right="0" w:rightChars="0" w:hanging="990" w:hangingChars="45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 xml:space="preserve">      A = Jumlah item persediaan obat yang sesuai dengan formularium puskesmas</w:t>
            </w:r>
          </w:p>
          <w:p>
            <w:pPr>
              <w:numPr>
                <w:ilvl w:val="0"/>
                <w:numId w:val="0"/>
              </w:numPr>
              <w:spacing w:after="0" w:line="360" w:lineRule="auto"/>
              <w:ind w:left="990" w:right="0" w:rightChars="0" w:hanging="990" w:hangingChars="45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 xml:space="preserve">      B = Jumlah seluruh item obat dalam formularium puskesmas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melaporkan hasil evaluasi ketersediaan obat terhadap Formularium Puskesmas kepada PJ UKP, PJ Mutu, dan Kepala Puskesmas setiap bulan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bersama Kepala Puskesmas, PJ UKP, dan PJ Mutu menetapkan rencana tindak lanjut dari hasil evaluasi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4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Ruang farmasi</w:t>
            </w:r>
          </w:p>
          <w:p>
            <w:pPr>
              <w:numPr>
                <w:ilvl w:val="0"/>
                <w:numId w:val="4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Kepala Puskesmas</w:t>
            </w:r>
          </w:p>
          <w:p>
            <w:pPr>
              <w:numPr>
                <w:ilvl w:val="0"/>
                <w:numId w:val="4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PJ UKP</w:t>
            </w:r>
          </w:p>
          <w:p>
            <w:pPr>
              <w:numPr>
                <w:ilvl w:val="0"/>
                <w:numId w:val="4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PJ Mutu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8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shape id="_x0000_s1031" o:spid="_x0000_s1031" o:spt="3" type="#_x0000_t3" style="position:absolute;left:0pt;margin-left:20.15pt;margin-top:4.85pt;height:36.6pt;width:318.5pt;z-index:251660288;mso-width-relative:page;mso-height-relative:page;" fillcolor="#FFFFFF" filled="t" stroked="t" coordsize="21600,21600">
                  <v:path/>
                  <v:fill on="t" color2="#FFFFFF" focussize="0,0"/>
                  <v:stroke color="#000000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jc w:val="left"/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  <w:t>Petugas mencatat item persediaan obat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line id="_x0000_s1037" o:spid="_x0000_s1037" o:spt="20" style="position:absolute;left:0pt;flip:x;margin-left:178.4pt;margin-top:1.8pt;height:20.6pt;width:0.1pt;z-index:251662336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rect id="_x0000_s1036" o:spid="_x0000_s1036" o:spt="1" style="position:absolute;left:0pt;margin-left:30.4pt;margin-top:11.4pt;height:25.35pt;width:284pt;z-index:251661312;mso-width-relative:page;mso-height-relative:page;" fillcolor="#FFFFFF" filled="t" stroked="t" coordsize="21600,21600">
                  <v:path/>
                  <v:fill on="t" color2="#FFFFFF" focussize="0,0"/>
                  <v:stroke color="#000000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ind w:left="220" w:leftChars="0" w:hanging="87" w:firstLineChars="0"/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  <w:t>Petugas menghitung ketersediaan obat terhadap formularium puskesmas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line id="_x0000_s1041" o:spid="_x0000_s1041" o:spt="20" style="position:absolute;left:0pt;flip:x;margin-left:177.25pt;margin-top:9.8pt;height:20.6pt;width:0.1pt;z-index:251664384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rect id="_x0000_s1039" o:spid="_x0000_s1039" o:spt="1" style="position:absolute;left:0pt;margin-left:23.8pt;margin-top:5.75pt;height:38.4pt;width:293.4pt;z-index:251663360;mso-width-relative:page;mso-height-relative:page;" fillcolor="#FFFFFF" filled="t" stroked="t" coordsize="21600,216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ind w:left="220" w:leftChars="0" w:hanging="87" w:firstLineChars="0"/>
                          <w:jc w:val="left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  <w:t>Petugas melaporkan hasil evaluasi keterseediaan obat terhadap formularium puskesmas kepada PJ UKP, PJ Mutu, dan Kepala Puskesmas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line id="_x0000_s1047" o:spid="_x0000_s1047" o:spt="20" style="position:absolute;left:0pt;flip:x;margin-left:175.2pt;margin-top:0.65pt;height:20.6pt;width:0.1pt;z-index:251666432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shape id="_x0000_s1043" o:spid="_x0000_s1043" o:spt="120" type="#_x0000_t120" style="position:absolute;left:0pt;margin-left:23.35pt;margin-top:13.55pt;height:42.25pt;width:318.7pt;z-index:251665408;mso-width-relative:page;mso-height-relative:page;" fillcolor="#FFFFFF" filled="t" stroked="t" coordsize="21600,216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ind w:left="0" w:leftChars="0" w:firstLine="133" w:firstLineChars="0"/>
                          <w:jc w:val="left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  <w:t>Menetapkan rencana tindak lanjut bersama PJ UKP, PJ Mutu, dan Kepala Puskesmas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6"/>
              </w:numPr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Laporan Evaluasi Ketersediaan obat terhadap Formularium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tbl>
            <w:tblPr>
              <w:tblStyle w:val="3"/>
              <w:tblW w:w="7302" w:type="dxa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2578"/>
              <w:gridCol w:w="27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2578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1</w:t>
                  </w:r>
                </w:p>
              </w:tc>
              <w:tc>
                <w:tcPr>
                  <w:tcW w:w="1434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Perubahan Kapus</w:t>
                  </w:r>
                </w:p>
              </w:tc>
              <w:tc>
                <w:tcPr>
                  <w:tcW w:w="2578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Perubahan dari dr. Rahmad Hamid menjadi Zulyadi, S.Kep</w:t>
                  </w:r>
                </w:p>
              </w:tc>
              <w:tc>
                <w:tcPr>
                  <w:tcW w:w="2723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11 Januari 2024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2</w:t>
                  </w:r>
                </w:p>
              </w:tc>
              <w:tc>
                <w:tcPr>
                  <w:tcW w:w="1434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Perubahan nomor SOP</w:t>
                  </w:r>
                </w:p>
              </w:tc>
              <w:tc>
                <w:tcPr>
                  <w:tcW w:w="2578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Perubahan dari nomor SOP/FAM/PKM-BERAKIT/350 menjadi 361/SOP/3/2024</w:t>
                  </w:r>
                </w:p>
              </w:tc>
              <w:tc>
                <w:tcPr>
                  <w:tcW w:w="2723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11 Januari 2024</w:t>
                  </w: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</w:tr>
    </w:tbl>
    <w:p/>
    <w:p/>
    <w:p>
      <w:pPr>
        <w:ind w:left="0" w:leftChars="0" w:firstLine="0" w:firstLineChars="0"/>
      </w:pPr>
      <w:bookmarkStart w:id="0" w:name="_GoBack"/>
      <w:bookmarkEnd w:id="0"/>
    </w:p>
    <w:sectPr>
      <w:pgSz w:w="11900" w:h="16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E46223"/>
    <w:multiLevelType w:val="multilevel"/>
    <w:tmpl w:val="BAE4622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EEABBC4"/>
    <w:multiLevelType w:val="singleLevel"/>
    <w:tmpl w:val="CEEABBC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8EB6560"/>
    <w:multiLevelType w:val="singleLevel"/>
    <w:tmpl w:val="F8EB656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4AFE551C"/>
    <w:multiLevelType w:val="singleLevel"/>
    <w:tmpl w:val="4AFE551C"/>
    <w:lvl w:ilvl="0" w:tentative="0">
      <w:start w:val="3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72A27"/>
    <w:rsid w:val="001A481A"/>
    <w:rsid w:val="001F13CF"/>
    <w:rsid w:val="0059275A"/>
    <w:rsid w:val="006F02EF"/>
    <w:rsid w:val="00820EB5"/>
    <w:rsid w:val="00924568"/>
    <w:rsid w:val="00947F53"/>
    <w:rsid w:val="009D1B75"/>
    <w:rsid w:val="00AD6C67"/>
    <w:rsid w:val="00DC5515"/>
    <w:rsid w:val="00F45301"/>
    <w:rsid w:val="00F80F2F"/>
    <w:rsid w:val="17EF797C"/>
    <w:rsid w:val="1CD7316F"/>
    <w:rsid w:val="26F68C6E"/>
    <w:rsid w:val="29FFFE40"/>
    <w:rsid w:val="2DFC72B6"/>
    <w:rsid w:val="35BB67B7"/>
    <w:rsid w:val="35FFA0DC"/>
    <w:rsid w:val="377D0950"/>
    <w:rsid w:val="3B6E779B"/>
    <w:rsid w:val="3BBFA509"/>
    <w:rsid w:val="3CAF2B21"/>
    <w:rsid w:val="3FB38FFD"/>
    <w:rsid w:val="3FCD9892"/>
    <w:rsid w:val="3FCE1649"/>
    <w:rsid w:val="3FDA953A"/>
    <w:rsid w:val="3FE84220"/>
    <w:rsid w:val="3FF51FB3"/>
    <w:rsid w:val="47DFE940"/>
    <w:rsid w:val="4BEFECA0"/>
    <w:rsid w:val="56DF1CFB"/>
    <w:rsid w:val="57DF77CF"/>
    <w:rsid w:val="5B17458E"/>
    <w:rsid w:val="5B3F4217"/>
    <w:rsid w:val="5B5FE254"/>
    <w:rsid w:val="5DFFCFCC"/>
    <w:rsid w:val="5E65C0EB"/>
    <w:rsid w:val="5E9DFA0A"/>
    <w:rsid w:val="5FBFFEF4"/>
    <w:rsid w:val="63FE6271"/>
    <w:rsid w:val="6CD68D3C"/>
    <w:rsid w:val="6D9E612C"/>
    <w:rsid w:val="6FF71FA9"/>
    <w:rsid w:val="72367397"/>
    <w:rsid w:val="72FF134D"/>
    <w:rsid w:val="75BADEE6"/>
    <w:rsid w:val="767B1750"/>
    <w:rsid w:val="76EE773E"/>
    <w:rsid w:val="77E5B8E2"/>
    <w:rsid w:val="77FC2163"/>
    <w:rsid w:val="7AF7B001"/>
    <w:rsid w:val="7AFE3EA2"/>
    <w:rsid w:val="7BB9D9F4"/>
    <w:rsid w:val="7BE7FDD1"/>
    <w:rsid w:val="7D1F9B79"/>
    <w:rsid w:val="7D7DE2E7"/>
    <w:rsid w:val="7DFB9947"/>
    <w:rsid w:val="7EFF4EFA"/>
    <w:rsid w:val="7F3F89E4"/>
    <w:rsid w:val="7F73DAB1"/>
    <w:rsid w:val="7F8F78CD"/>
    <w:rsid w:val="7FAABADE"/>
    <w:rsid w:val="7FEAB00E"/>
    <w:rsid w:val="7FFB3917"/>
    <w:rsid w:val="9F2FFB88"/>
    <w:rsid w:val="9FF841C1"/>
    <w:rsid w:val="AEDB727B"/>
    <w:rsid w:val="B9F5B399"/>
    <w:rsid w:val="BA5CD1FA"/>
    <w:rsid w:val="BBE7D31B"/>
    <w:rsid w:val="BDFD7DDD"/>
    <w:rsid w:val="BEFFB0B0"/>
    <w:rsid w:val="C6EBD1D2"/>
    <w:rsid w:val="D4B7E37D"/>
    <w:rsid w:val="D5D9C270"/>
    <w:rsid w:val="D77E3C8A"/>
    <w:rsid w:val="D7950FA6"/>
    <w:rsid w:val="DDBF6A0C"/>
    <w:rsid w:val="DEFF6B98"/>
    <w:rsid w:val="DFF759DE"/>
    <w:rsid w:val="E6BDDE12"/>
    <w:rsid w:val="EEFAD772"/>
    <w:rsid w:val="EFFFCA8B"/>
    <w:rsid w:val="F7F650F5"/>
    <w:rsid w:val="FBE76D89"/>
    <w:rsid w:val="FBE7A34A"/>
    <w:rsid w:val="FEFB8EDD"/>
    <w:rsid w:val="FFAFA3B3"/>
    <w:rsid w:val="FFB36F79"/>
    <w:rsid w:val="FFBF7DA7"/>
    <w:rsid w:val="FFF2517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31"/>
    <customShpInfo spid="_x0000_s1037"/>
    <customShpInfo spid="_x0000_s1036"/>
    <customShpInfo spid="_x0000_s1041"/>
    <customShpInfo spid="_x0000_s1039"/>
    <customShpInfo spid="_x0000_s1047"/>
    <customShpInfo spid="_x0000_s104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394</Words>
  <Characters>2248</Characters>
  <Lines>18</Lines>
  <Paragraphs>5</Paragraphs>
  <TotalTime>2</TotalTime>
  <ScaleCrop>false</ScaleCrop>
  <LinksUpToDate>false</LinksUpToDate>
  <CharactersWithSpaces>2637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2024-01-31T05:41:00Z</dcterms:created>
  <dc:creator>Microsoft Office User</dc:creator>
  <cp:lastModifiedBy>snake</cp:lastModifiedBy>
  <dcterms:modified xsi:type="dcterms:W3CDTF">2024-05-24T11:12:34Z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