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6pvmx43jgqr" w:id="0"/>
      <w:bookmarkEnd w:id="0"/>
      <w:r w:rsidDel="00000000" w:rsidR="00000000" w:rsidRPr="00000000">
        <w:rPr>
          <w:rtl w:val="0"/>
        </w:rPr>
        <w:t xml:space="preserve">Tipack </w:t>
      </w:r>
      <w:r w:rsidDel="00000000" w:rsidR="00000000" w:rsidRPr="00000000">
        <w:rPr>
          <w:rtl w:val="0"/>
        </w:rPr>
        <w:t xml:space="preserve">v1.0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43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Perşembe</w:t>
      </w:r>
      <w:r w:rsidDel="00000000" w:rsidR="00000000" w:rsidRPr="00000000">
        <w:rPr>
          <w:rtl w:val="0"/>
        </w:rPr>
        <w:t xml:space="preserve">, 29.12.2022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x2wnj78n4l4z" w:id="1"/>
      <w:bookmarkEnd w:id="1"/>
      <w:r w:rsidDel="00000000" w:rsidR="00000000" w:rsidRPr="00000000">
        <w:rPr>
          <w:rtl w:val="0"/>
        </w:rPr>
        <w:t xml:space="preserve">Dikkat edilmesi gerekenler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Levellerin sahne isimleri Level 1, Level 2 gibi ayarlanmalı.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Tüm levellerde MainCanvas prefabı olmalı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SDK Management aracından kurulabilen SDK’lar sadece oradan kurulmalı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thw4d5lxjdea" w:id="2"/>
      <w:bookmarkEnd w:id="2"/>
      <w:r w:rsidDel="00000000" w:rsidR="00000000" w:rsidRPr="00000000">
        <w:rPr>
          <w:rtl w:val="0"/>
        </w:rPr>
        <w:t xml:space="preserve">Win ve Fail panelleri nasıl çağırılır?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55sqakahyd2" w:id="3"/>
      <w:bookmarkEnd w:id="3"/>
      <w:r w:rsidDel="00000000" w:rsidR="00000000" w:rsidRPr="00000000">
        <w:rPr>
          <w:rtl w:val="0"/>
        </w:rPr>
        <w:t xml:space="preserve">Tap To Start ayarları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MainCanvas içindeki TapToStartPanel’i seçelim.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2587950</wp:posOffset>
            </wp:positionH>
            <wp:positionV relativeFrom="paragraph">
              <wp:posOffset>228600</wp:posOffset>
            </wp:positionV>
            <wp:extent cx="3140802" cy="612286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802" cy="612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Show On Start:</w:t>
      </w:r>
      <w:r w:rsidDel="00000000" w:rsidR="00000000" w:rsidRPr="00000000">
        <w:rPr>
          <w:rtl w:val="0"/>
        </w:rPr>
        <w:t xml:space="preserve"> oyun başladığında tap to start panelinin gelmemesi için kapatılabilir.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fsgqthcka23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s5jk6b3r5eml" w:id="5"/>
      <w:bookmarkEnd w:id="5"/>
      <w:r w:rsidDel="00000000" w:rsidR="00000000" w:rsidRPr="00000000">
        <w:rPr>
          <w:rtl w:val="0"/>
        </w:rPr>
        <w:t xml:space="preserve">Tutorial Ayarları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2590800</wp:posOffset>
            </wp:positionH>
            <wp:positionV relativeFrom="paragraph">
              <wp:posOffset>190500</wp:posOffset>
            </wp:positionV>
            <wp:extent cx="3190875" cy="81915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MainCanvas içindeki TutorialPanel’i seçelim.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tutorialin görünürlük süresi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85d45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 Medium" w:cs="Roboto Medium" w:eastAsia="Roboto Medium" w:hAnsi="Roboto Medium"/>
      <w:color w:val="685d4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c5e1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