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INFO-I 400/590 Smart Cities ’20: Peer Evaluation Form for Discussion Group 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Arif Dianprakasa  </w:t>
        <w:tab/>
        <w:t xml:space="preserve">Smart Energy &amp; Environment</w:t>
        <w:tab/>
        <w:t xml:space="preserve"> March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Write the name of each of your group members, including yourself, in a separate column. For each person, indicate the extent to which you agree with the statement on the left, using a scale of 1-4 (1=strongly disagree; 2=disagree; 3=agree; 4=strongly agree). Total the numbers in each column. **Feel free to use the space the next page to clarify any answers or add comments.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8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8"/>
        <w:gridCol w:w="2407"/>
        <w:gridCol w:w="2408"/>
        <w:gridCol w:w="2407"/>
        <w:gridCol w:w="2408"/>
        <w:tblGridChange w:id="0">
          <w:tblGrid>
            <w:gridCol w:w="3258"/>
            <w:gridCol w:w="2407"/>
            <w:gridCol w:w="2408"/>
            <w:gridCol w:w="2407"/>
            <w:gridCol w:w="240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Criteria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Arif Dianprakasa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Emily Throop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 Bizila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member: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Jaylen Man</w:t>
            </w:r>
          </w:p>
        </w:tc>
      </w:tr>
      <w:tr>
        <w:trPr>
          <w:trHeight w:val="908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Made oneself available to meet in person or online to discuss work.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Contributes meaningfully to group discussions.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Completes group assignments on time.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Prepares work in a quality manner.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Demonstrates a cooperative and supportive attitude.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Contributes significantly to the success of the project.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was sick with heavy flu the following days prior to the assignment and presentation days. I did my best to contribute for the team in order to make a presentable appearance for the class.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