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Mathematics</w:t>
      </w:r>
      <w:r>
        <w:t xml:space="preserve"> </w:t>
      </w:r>
      <w:r>
        <w:t xml:space="preserve">for</w:t>
      </w:r>
      <w:r>
        <w:t xml:space="preserve"> </w:t>
      </w:r>
      <w:r>
        <w:t xml:space="preserve">UiTM</w:t>
      </w:r>
    </w:p>
    <w:p>
      <w:pPr>
        <w:pStyle w:val="Author"/>
      </w:pPr>
      <w:r>
        <w:t xml:space="preserve">Anis</w:t>
      </w:r>
      <w:r>
        <w:t xml:space="preserve"> </w:t>
      </w:r>
      <w:r>
        <w:t xml:space="preserve">Mardiana</w:t>
      </w:r>
      <w:r>
        <w:t xml:space="preserve"> </w:t>
      </w:r>
      <w:r>
        <w:t xml:space="preserve">Ahmad,</w:t>
      </w:r>
      <w:r>
        <w:t xml:space="preserve"> </w:t>
      </w:r>
      <w:r>
        <w:t xml:space="preserve">Noor</w:t>
      </w:r>
      <w:r>
        <w:t xml:space="preserve"> </w:t>
      </w:r>
      <w:r>
        <w:t xml:space="preserve">Hafizah</w:t>
      </w:r>
      <w:r>
        <w:t xml:space="preserve"> </w:t>
      </w:r>
      <w:r>
        <w:t xml:space="preserve">Zainal</w:t>
      </w:r>
      <w:r>
        <w:t xml:space="preserve"> </w:t>
      </w:r>
      <w:r>
        <w:t xml:space="preserve">Aznam,</w:t>
      </w:r>
      <w:r>
        <w:t xml:space="preserve"> </w:t>
      </w:r>
      <w:r>
        <w:t xml:space="preserve">…</w:t>
      </w:r>
    </w:p>
    <w:p>
      <w:pPr>
        <w:pStyle w:val="Date"/>
      </w:pPr>
      <w:r>
        <w:t xml:space="preserve">2021-06-29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learning-outcomes"/>
    <w:p>
      <w:pPr>
        <w:pStyle w:val="Heading1"/>
      </w:pPr>
      <w:r>
        <w:t xml:space="preserve">Course Learning Outcomes</w:t>
      </w:r>
    </w:p>
    <w:p>
      <w:pPr>
        <w:pStyle w:val="FirstParagraph"/>
      </w:pPr>
      <w:r>
        <w:t xml:space="preserve">At the end of the course, students should be able to:</w:t>
      </w:r>
    </w:p>
    <w:p>
      <w:pPr>
        <w:pStyle w:val="BodyText"/>
      </w:pPr>
      <w:r>
        <w:t xml:space="preserve">1. Express knowledge of the basic fundamental concepts of mathematics in solving business application problems. (C2)</w:t>
      </w:r>
    </w:p>
    <w:p>
      <w:pPr>
        <w:pStyle w:val="BodyText"/>
      </w:pPr>
      <w:r>
        <w:t xml:space="preserve">2. Solve mathematical problems involving interest and installment purchase in business application problems. (C4)</w:t>
      </w:r>
    </w:p>
    <w:p>
      <w:pPr>
        <w:pStyle w:val="BodyText"/>
      </w:pPr>
      <w:r>
        <w:t xml:space="preserve">3. Apply mathematical concepts to solve mathematical problems in trading and retailing. (C4)</w:t>
      </w:r>
    </w:p>
    <w:bookmarkEnd w:id="20"/>
    <w:bookmarkStart w:id="38" w:name="intro"/>
    <w:p>
      <w:pPr>
        <w:pStyle w:val="Heading1"/>
      </w:pPr>
      <w:r>
        <w:rPr>
          <w:rStyle w:val="SectionNumber"/>
        </w:rPr>
        <w:t xml:space="preserve">1</w:t>
      </w:r>
      <w:r>
        <w:tab/>
      </w:r>
      <w:r>
        <w:t xml:space="preserve">Fundamental Concepts of Mathematics</w:t>
      </w:r>
    </w:p>
    <w:p>
      <w:pPr>
        <w:pStyle w:val="FirstParagraph"/>
      </w:pPr>
      <w:r>
        <w:t xml:space="preserve">Tidak ada satu pun sifat yang diberikan Tuhan kepada kita yang tidak berguna -</w:t>
      </w:r>
      <w:r>
        <w:t xml:space="preserve"> </w:t>
      </w:r>
      <w:r>
        <w:rPr>
          <w:iCs/>
          <w:i/>
        </w:rPr>
        <w:t xml:space="preserve">HAMKA</w:t>
      </w:r>
    </w:p>
    <w:p>
      <w:pPr>
        <w:pStyle w:val="BlockText"/>
      </w:pPr>
      <w:r>
        <w:t xml:space="preserve">Tidak ada satu pun sifat yang diberikan Tuhan kepada kita yang tidak berguna - HAMKA</w:t>
      </w:r>
    </w:p>
    <w:p>
      <w:pPr>
        <w:pStyle w:val="BlockText"/>
      </w:pPr>
      <w:r>
        <w:t xml:space="preserve">Learning Objectives</w:t>
      </w:r>
    </w:p>
    <w:p>
      <w:pPr>
        <w:pStyle w:val="BlockText"/>
      </w:pPr>
      <w:r>
        <w:t xml:space="preserve">At the end of the chapter, students are expected to gain the following knowledge:</w:t>
      </w:r>
    </w:p>
    <w:p>
      <w:pPr>
        <w:pStyle w:val="BlockText"/>
      </w:pPr>
      <w:r>
        <w:t xml:space="preserve">t-1-1 I am able to solve word problems and applications related to ratio and proportion.</w:t>
      </w:r>
      <w:r>
        <w:br/>
      </w:r>
      <w:r>
        <w:t xml:space="preserve">t-1-2 I am able to identify the different form of numbers.</w:t>
      </w:r>
      <w:r>
        <w:br/>
      </w:r>
      <w:r>
        <w:t xml:space="preserve">t-1-3 I am able to convert fraction to decimal and vice versa.</w:t>
      </w:r>
      <w:r>
        <w:br/>
      </w:r>
      <w:r>
        <w:t xml:space="preserve">t-1-4 I am able to convert fraction and decimal to percentage and vice versa.</w:t>
      </w:r>
      <w:r>
        <w:br/>
      </w:r>
      <w:r>
        <w:t xml:space="preserve">t-1-5 I am able to solve arithmetic operations using BODMAS rule.</w:t>
      </w:r>
      <w:r>
        <w:br/>
      </w:r>
      <w:r>
        <w:t xml:space="preserve">t-1-6 I am able to solve arithmetic operations involving fraction and decimal by using calculator.</w:t>
      </w:r>
      <w:r>
        <w:br/>
      </w:r>
      <w:r>
        <w:t xml:space="preserve">t-1-7 I am able to solve linear equation in one variable.</w:t>
      </w:r>
      <w:r>
        <w:br/>
      </w:r>
      <w:r>
        <w:t xml:space="preserve">t-1-8 I am able to solve word problems and applications related to linear equation in one variable.</w:t>
      </w:r>
      <w:r>
        <w:br/>
      </w:r>
      <w:r>
        <w:t xml:space="preserve">t-1-9 I am able to plot linear equation graph and interprate the graph.</w:t>
      </w:r>
    </w:p>
    <w:bookmarkStart w:id="21" w:name="introduction"/>
    <w:p>
      <w:pPr>
        <w:pStyle w:val="Heading2"/>
      </w:pPr>
      <w:r>
        <w:rPr>
          <w:rStyle w:val="SectionNumber"/>
        </w:rPr>
        <w:t xml:space="preserve">1.1</w:t>
      </w:r>
      <w:r>
        <w:tab/>
      </w:r>
      <w:r>
        <w:t xml:space="preserve">Introduction</w:t>
      </w:r>
    </w:p>
    <w:p>
      <w:pPr>
        <w:pStyle w:val="FirstParagraph"/>
      </w:pPr>
      <w:r>
        <w:t xml:space="preserve">This chapter introduces the students with the fundamental concepts of mathematics that is divided into there main sections, namely, 1. Introduction to arithmetic operations, 2. linear equations, and 3. Fractions, decimals, ratios and percentages.</w:t>
      </w:r>
    </w:p>
    <w:bookmarkEnd w:id="21"/>
    <w:bookmarkStart w:id="26" w:name="classification-of-real-numbers"/>
    <w:p>
      <w:pPr>
        <w:pStyle w:val="Heading2"/>
      </w:pPr>
      <w:r>
        <w:rPr>
          <w:rStyle w:val="SectionNumber"/>
        </w:rPr>
        <w:t xml:space="preserve">1.2</w:t>
      </w:r>
      <w:r>
        <w:tab/>
      </w:r>
      <w:r>
        <w:t xml:space="preserve">Classification of real numbers</w:t>
      </w:r>
    </w:p>
    <w:p>
      <w:pPr>
        <w:pStyle w:val="FirstParagraph"/>
      </w:pPr>
      <w:r>
        <w:t xml:space="preserve">The real number system began to be learned and used in the early stages of schooling. However the development of real numbers must be understood and used more carefully so that a mathematical sentence can be fully defined. The following is an explanation of the development of real numbers.</w:t>
      </w:r>
    </w:p>
    <w:p>
      <w:pPr>
        <w:pStyle w:val="BodyText"/>
      </w:pPr>
      <w:r>
        <w:t xml:space="preserve">A number is a feature of a set that does not depend on the properties of the elements of that set. The intended feature is represented by set symbols</w:t>
      </w:r>
    </w:p>
    <w:p>
      <w:pPr>
        <w:pStyle w:val="BodyText"/>
      </w:pPr>
      <m:oMathPara>
        <m:oMathParaPr>
          <m:jc m:val="center"/>
        </m:oMathParaPr>
        <m:oMath>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oMath>
      </m:oMathPara>
    </w:p>
    <w:p>
      <w:pPr>
        <w:pStyle w:val="FirstParagraph"/>
      </w:pPr>
      <w:r>
        <w:t xml:space="preserve">common in everyday use. The symbols were inherited from the Indians and introduced by the Arabs. Each symbol is given a digit or number name and any combination of those symbols is called a number. These numbers are known by their properties as follows shown in the table and figure illustration below.</w:t>
      </w:r>
    </w:p>
    <w:tbl>
      <w:tblPr>
        <w:tblStyle w:val="Table"/>
        <w:tblW w:type="pct" w:w="5000.0"/>
        <w:tblLook w:firstRow="1" w:lastRow="0" w:firstColumn="0" w:lastColumn="0" w:noHBand="0" w:noVBand="0" w:val="0020"/>
      </w:tblPr>
      <w:tblGrid>
        <w:gridCol w:w="1146"/>
        <w:gridCol w:w="4443"/>
        <w:gridCol w:w="2329"/>
      </w:tblGrid>
      <w:tr>
        <w:tc>
          <w:p>
            <w:pPr>
              <w:pStyle w:val="Compact"/>
              <w:jc w:val="left"/>
            </w:pPr>
            <w:r>
              <w:t xml:space="preserve">Type</w:t>
            </w:r>
          </w:p>
        </w:tc>
        <w:tc>
          <w:p>
            <w:pPr>
              <w:pStyle w:val="Compact"/>
              <w:jc w:val="left"/>
            </w:pPr>
            <w:r>
              <w:t xml:space="preserve">Description</w:t>
            </w:r>
          </w:p>
        </w:tc>
        <w:tc>
          <w:p>
            <w:pPr>
              <w:pStyle w:val="Compact"/>
              <w:jc w:val="left"/>
            </w:pPr>
            <w:r>
              <w:t xml:space="preserve">Example</w:t>
            </w:r>
          </w:p>
        </w:tc>
      </w:tr>
      <w:tr>
        <w:tc>
          <w:p>
            <w:pPr>
              <w:pStyle w:val="Compact"/>
              <w:jc w:val="left"/>
            </w:pPr>
            <w:r>
              <w:t xml:space="preserve">Natural Number (</w:t>
            </w:r>
            <m:oMath>
              <m:r>
                <m:t>N</m:t>
              </m:r>
            </m:oMath>
            <w:r>
              <w:t xml:space="preserve"> </w:t>
            </w:r>
            <w:r>
              <w:t xml:space="preserve">or</w:t>
            </w:r>
            <w:r>
              <w:t xml:space="preserve"> </w:t>
            </w:r>
            <m:oMath>
              <m:sSup>
                <m:e>
                  <m:r>
                    <m:t>Z</m:t>
                  </m:r>
                </m:e>
                <m:sup>
                  <m:r>
                    <m:rPr>
                      <m:sty m:val="p"/>
                    </m:rPr>
                    <m:t>+</m:t>
                  </m:r>
                </m:sup>
              </m:sSup>
            </m:oMath>
            <w:r>
              <w:t xml:space="preserve">)</w:t>
            </w:r>
          </w:p>
        </w:tc>
        <w:tc>
          <w:p>
            <w:pPr>
              <w:pStyle w:val="Compact"/>
              <w:jc w:val="left"/>
            </w:pPr>
            <w:r>
              <w:t xml:space="preserve">Positive numbers</w:t>
            </w:r>
          </w:p>
        </w:tc>
        <w:tc>
          <w:p>
            <w:pPr>
              <w:pStyle w:val="Compact"/>
              <w:jc w:val="left"/>
            </w:pPr>
            <m:oMathPara>
              <m:oMathParaPr>
                <m:jc m:val="center"/>
              </m:oMathParaPr>
              <m:oMath>
                <m:r>
                  <m:rPr>
                    <m:sty m:val="p"/>
                  </m:rPr>
                  <m:t>{</m:t>
                </m:r>
                <m:r>
                  <m:t>1</m:t>
                </m:r>
                <m:r>
                  <m:rPr>
                    <m:sty m:val="p"/>
                  </m:rPr>
                  <m:t>,</m:t>
                </m:r>
                <m:r>
                  <m:t>2</m:t>
                </m:r>
                <m:r>
                  <m:rPr>
                    <m:sty m:val="p"/>
                  </m:rPr>
                  <m:t>,</m:t>
                </m:r>
                <m:r>
                  <m:t>3</m:t>
                </m:r>
                <m:r>
                  <m:rPr>
                    <m:sty m:val="p"/>
                  </m:rPr>
                  <m:t>,</m:t>
                </m:r>
                <m:r>
                  <m:t>4</m:t>
                </m:r>
                <m:r>
                  <m:rPr>
                    <m:sty m:val="p"/>
                  </m:rPr>
                  <m:t>,</m:t>
                </m:r>
                <m:r>
                  <m:rPr>
                    <m:sty m:val="p"/>
                  </m:rPr>
                  <m:t>…</m:t>
                </m:r>
                <m:r>
                  <m:rPr>
                    <m:sty m:val="p"/>
                  </m:rPr>
                  <m:t>}</m:t>
                </m:r>
              </m:oMath>
            </m:oMathPara>
          </w:p>
        </w:tc>
      </w:tr>
      <w:tr>
        <w:tc>
          <w:p>
            <w:pPr>
              <w:pStyle w:val="Compact"/>
              <w:jc w:val="left"/>
            </w:pPr>
            <w:r>
              <w:t xml:space="preserve">Whole Number (</w:t>
            </w:r>
            <m:oMath>
              <m:r>
                <m:t>W</m:t>
              </m:r>
            </m:oMath>
            <w:r>
              <w:t xml:space="preserve">)</w:t>
            </w:r>
          </w:p>
        </w:tc>
        <w:tc>
          <w:p>
            <w:pPr>
              <w:pStyle w:val="Compact"/>
              <w:jc w:val="left"/>
            </w:pPr>
            <w:r>
              <w:t xml:space="preserve">0 and positive numbers</w:t>
            </w:r>
          </w:p>
        </w:tc>
        <w:tc>
          <w:p>
            <w:pPr>
              <w:pStyle w:val="Compact"/>
              <w:jc w:val="left"/>
            </w:pPr>
            <m:oMathPara>
              <m:oMathParaPr>
                <m:jc m:val="center"/>
              </m:oMathParaPr>
              <m:oMath>
                <m:r>
                  <m:rPr>
                    <m:sty m:val="p"/>
                  </m:rPr>
                  <m:t>{</m:t>
                </m:r>
                <m:r>
                  <m:t>0</m:t>
                </m:r>
                <m:r>
                  <m:rPr>
                    <m:sty m:val="p"/>
                  </m:rPr>
                  <m:t>,</m:t>
                </m:r>
                <m:r>
                  <m:t>1</m:t>
                </m:r>
                <m:r>
                  <m:rPr>
                    <m:sty m:val="p"/>
                  </m:rPr>
                  <m:t>,</m:t>
                </m:r>
                <m:r>
                  <m:t>2</m:t>
                </m:r>
                <m:r>
                  <m:rPr>
                    <m:sty m:val="p"/>
                  </m:rPr>
                  <m:t>,</m:t>
                </m:r>
                <m:r>
                  <m:t>3</m:t>
                </m:r>
                <m:r>
                  <m:rPr>
                    <m:sty m:val="p"/>
                  </m:rPr>
                  <m:t>,</m:t>
                </m:r>
                <m:r>
                  <m:t>4</m:t>
                </m:r>
                <m:r>
                  <m:rPr>
                    <m:sty m:val="p"/>
                  </m:rPr>
                  <m:t>,</m:t>
                </m:r>
                <m:r>
                  <m:rPr>
                    <m:sty m:val="p"/>
                  </m:rPr>
                  <m:t>…</m:t>
                </m:r>
                <m:r>
                  <m:rPr>
                    <m:sty m:val="p"/>
                  </m:rPr>
                  <m:t>}</m:t>
                </m:r>
              </m:oMath>
            </m:oMathPara>
          </w:p>
        </w:tc>
      </w:tr>
      <w:tr>
        <w:tc>
          <w:p>
            <w:pPr>
              <w:pStyle w:val="Compact"/>
              <w:jc w:val="left"/>
            </w:pPr>
            <w:r>
              <w:t xml:space="preserve">Negative Integers (</w:t>
            </w:r>
            <m:oMath>
              <m:sSup>
                <m:e>
                  <m:r>
                    <m:t>Z</m:t>
                  </m:r>
                </m:e>
                <m:sup>
                  <m:r>
                    <m:rPr>
                      <m:sty m:val="p"/>
                    </m:rPr>
                    <m:t>−</m:t>
                  </m:r>
                </m:sup>
              </m:sSup>
            </m:oMath>
            <w:r>
              <w:t xml:space="preserve">)</w:t>
            </w:r>
          </w:p>
        </w:tc>
        <w:tc>
          <w:p>
            <w:pPr>
              <w:pStyle w:val="Compact"/>
              <w:jc w:val="left"/>
            </w:pPr>
            <w:r>
              <w:t xml:space="preserve">Negative numbers</w:t>
            </w:r>
          </w:p>
        </w:tc>
        <w:tc>
          <w:p>
            <w:pPr>
              <w:pStyle w:val="Compact"/>
              <w:jc w:val="left"/>
            </w:pPr>
            <m:oMathPara>
              <m:oMathParaPr>
                <m:jc m:val="center"/>
              </m:oMathParaPr>
              <m:oMath>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oMath>
            </m:oMathPara>
          </w:p>
        </w:tc>
      </w:tr>
      <w:tr>
        <w:tc>
          <w:p>
            <w:pPr>
              <w:pStyle w:val="Compact"/>
              <w:jc w:val="left"/>
            </w:pPr>
            <w:r>
              <w:t xml:space="preserve">Integers (</w:t>
            </w:r>
            <m:oMath>
              <m:r>
                <m:t>Z</m:t>
              </m:r>
            </m:oMath>
            <w:r>
              <w:t xml:space="preserve">)</w:t>
            </w:r>
          </w:p>
        </w:tc>
        <w:tc>
          <w:p>
            <w:pPr>
              <w:pStyle w:val="Compact"/>
              <w:jc w:val="left"/>
            </w:pPr>
            <w:r>
              <w:t xml:space="preserve">natural numbers, negative number, and zero</w:t>
            </w:r>
          </w:p>
        </w:tc>
        <w:tc>
          <w:p>
            <w:pPr>
              <w:pStyle w:val="Compact"/>
              <w:jc w:val="left"/>
            </w:pPr>
            <m:oMathPara>
              <m:oMathParaPr>
                <m:jc m:val="center"/>
              </m:oMathParaPr>
              <m:oMath>
                <m:r>
                  <m:rPr>
                    <m:sty m:val="p"/>
                  </m:rPr>
                  <m:t>{</m:t>
                </m:r>
                <m:r>
                  <m:rPr>
                    <m:sty m:val="p"/>
                  </m:rPr>
                  <m:t>.</m:t>
                </m:r>
                <m:r>
                  <m:rPr>
                    <m:sty m:val="p"/>
                  </m:rPr>
                  <m:t>.</m:t>
                </m:r>
                <m:r>
                  <m:rPr>
                    <m:sty m:val="p"/>
                  </m:rPr>
                  <m:t>.</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rPr>
                    <m:sty m:val="p"/>
                  </m:rPr>
                  <m:t>…</m:t>
                </m:r>
                <m:r>
                  <m:rPr>
                    <m:sty m:val="p"/>
                  </m:rPr>
                  <m:t>}</m:t>
                </m:r>
              </m:oMath>
            </m:oMathPara>
          </w:p>
        </w:tc>
      </w:tr>
      <w:tr>
        <w:tc>
          <w:p>
            <w:pPr>
              <w:pStyle w:val="Compact"/>
              <w:jc w:val="left"/>
            </w:pPr>
            <w:r>
              <w:t xml:space="preserve">Rational Numbers (</w:t>
            </w:r>
            <m:oMath>
              <m:r>
                <m:t>Q</m:t>
              </m:r>
            </m:oMath>
            <w:r>
              <w:t xml:space="preserve">)</w:t>
            </w:r>
          </w:p>
        </w:tc>
        <w:tc>
          <w:p>
            <w:pPr>
              <w:jc w:val="left"/>
            </w:pPr>
            <w:r>
              <w:t xml:space="preserve">Numbers that can be written in the form of a fraction</w:t>
            </w:r>
            <w:r>
              <w:t xml:space="preserve"> </w:t>
            </w:r>
            <m:oMath>
              <m:f>
                <m:fPr>
                  <m:type m:val="bar"/>
                </m:fPr>
                <m:num>
                  <m:r>
                    <m:t>a</m:t>
                  </m:r>
                </m:num>
                <m:den>
                  <m:r>
                    <m:t>b</m:t>
                  </m:r>
                </m:den>
              </m:f>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integers and</w:t>
            </w:r>
            <w:r>
              <w:t xml:space="preserve"> </w:t>
            </w:r>
            <m:oMath>
              <m:r>
                <m:t>b</m:t>
              </m:r>
              <m:r>
                <m:rPr>
                  <m:sty m:val="p"/>
                </m:rPr>
                <m:t>≠</m:t>
              </m:r>
              <m:r>
                <m:t>0</m:t>
              </m:r>
            </m:oMath>
          </w:p>
          <w:p>
            <w:pPr>
              <w:jc w:val="left"/>
            </w:pPr>
            <w:r>
              <w:t xml:space="preserve">Example:</w:t>
            </w:r>
            <w:r>
              <w:t xml:space="preserve"> </w:t>
            </w:r>
            <m:oMath>
              <m:f>
                <m:fPr>
                  <m:type m:val="bar"/>
                </m:fPr>
                <m:num>
                  <m:r>
                    <m:t>1</m:t>
                  </m:r>
                </m:num>
                <m:den>
                  <m:r>
                    <m:t>2</m:t>
                  </m:r>
                </m:den>
              </m:f>
              <m:r>
                <m:rPr>
                  <m:sty m:val="p"/>
                </m:rPr>
                <m:t>=</m:t>
              </m:r>
              <m:r>
                <m:t>0.5</m:t>
              </m:r>
            </m:oMath>
            <w:r>
              <w:t xml:space="preserve">,</w:t>
            </w:r>
            <w:r>
              <w:t xml:space="preserve"> </w:t>
            </w:r>
            <m:oMath>
              <m:r>
                <m:t>6</m:t>
              </m:r>
              <m:f>
                <m:fPr>
                  <m:type m:val="bar"/>
                </m:fPr>
                <m:num>
                  <m:r>
                    <m:t>1</m:t>
                  </m:r>
                </m:num>
                <m:den>
                  <m:r>
                    <m:t>3</m:t>
                  </m:r>
                </m:den>
              </m:f>
              <m:r>
                <m:rPr>
                  <m:sty m:val="p"/>
                </m:rPr>
                <m:t>=</m:t>
              </m:r>
              <m:r>
                <m:t>6.3333</m:t>
              </m:r>
              <m:r>
                <m:rPr>
                  <m:sty m:val="p"/>
                </m:rPr>
                <m:t>…</m:t>
              </m:r>
              <m:r>
                <m:t> </m:t>
              </m:r>
              <m:r>
                <m:rPr>
                  <m:sty m:val="p"/>
                </m:rPr>
                <m:t>(</m:t>
              </m:r>
              <m:r>
                <m:t>6</m:t>
              </m:r>
              <m:r>
                <m:rPr>
                  <m:sty m:val="p"/>
                </m:rPr>
                <m:t>.</m:t>
              </m:r>
              <m:acc>
                <m:accPr>
                  <m:chr m:val="‾"/>
                </m:accPr>
                <m:e>
                  <m:r>
                    <m:t>3</m:t>
                  </m:r>
                </m:e>
              </m:acc>
              <m:r>
                <m:rPr>
                  <m:sty m:val="p"/>
                </m:rPr>
                <m:t>)</m:t>
              </m:r>
            </m:oMath>
          </w:p>
        </w:tc>
        <w:tc>
          <w:p>
            <w:pPr>
              <w:pStyle w:val="Compact"/>
              <w:jc w:val="left"/>
            </w:pPr>
            <m:oMathPara>
              <m:oMathParaPr>
                <m:jc m:val="center"/>
              </m:oMathParaPr>
              <m:oMath>
                <m:r>
                  <m:rPr>
                    <m:sty m:val="p"/>
                  </m:rPr>
                  <m:t>{</m:t>
                </m:r>
                <m:r>
                  <m:rPr>
                    <m:sty m:val="p"/>
                  </m:rPr>
                  <m:t>…</m:t>
                </m:r>
                <m:r>
                  <m:rPr>
                    <m:sty m:val="p"/>
                  </m:rPr>
                  <m:t>,</m:t>
                </m:r>
                <m:r>
                  <m:rPr>
                    <m:sty m:val="p"/>
                  </m:rPr>
                  <m:t>−</m:t>
                </m:r>
                <m:r>
                  <m:t>3</m:t>
                </m:r>
                <m:r>
                  <m:rPr>
                    <m:sty m:val="p"/>
                  </m:rPr>
                  <m:t>,</m:t>
                </m:r>
                <m:r>
                  <m:rPr>
                    <m:sty m:val="p"/>
                  </m:rPr>
                  <m:t>−</m:t>
                </m:r>
                <m:f>
                  <m:fPr>
                    <m:type m:val="bar"/>
                  </m:fPr>
                  <m:num>
                    <m:r>
                      <m:t>5</m:t>
                    </m:r>
                  </m:num>
                  <m:den>
                    <m:r>
                      <m:t>2</m:t>
                    </m:r>
                  </m:den>
                </m:f>
                <m:r>
                  <m:rPr>
                    <m:sty m:val="p"/>
                  </m:rPr>
                  <m:t>,</m:t>
                </m:r>
                <m:r>
                  <m:t>0</m:t>
                </m:r>
                <m:r>
                  <m:rPr>
                    <m:sty m:val="p"/>
                  </m:rPr>
                  <m:t>,</m:t>
                </m:r>
                <m:f>
                  <m:fPr>
                    <m:type m:val="bar"/>
                  </m:fPr>
                  <m:num>
                    <m:r>
                      <m:t>2</m:t>
                    </m:r>
                  </m:num>
                  <m:den>
                    <m:r>
                      <m:t>5</m:t>
                    </m:r>
                  </m:den>
                </m:f>
                <m:r>
                  <m:rPr>
                    <m:sty m:val="p"/>
                  </m:rPr>
                  <m:t>,</m:t>
                </m:r>
                <m:r>
                  <m:t>1</m:t>
                </m:r>
                <m:r>
                  <m:rPr>
                    <m:sty m:val="p"/>
                  </m:rPr>
                  <m:t>,</m:t>
                </m:r>
                <m:r>
                  <m:t>4.67</m:t>
                </m:r>
                <m:r>
                  <m:rPr>
                    <m:sty m:val="p"/>
                  </m:rPr>
                  <m:t>,</m:t>
                </m:r>
                <m:r>
                  <m:t>5</m:t>
                </m:r>
                <m:r>
                  <m:rPr>
                    <m:sty m:val="p"/>
                  </m:rPr>
                  <m:t>.</m:t>
                </m:r>
                <m:acc>
                  <m:accPr>
                    <m:chr m:val="‾"/>
                  </m:accPr>
                  <m:e>
                    <m:r>
                      <m:t>013</m:t>
                    </m:r>
                  </m:e>
                </m:acc>
                <m:r>
                  <m:rPr>
                    <m:sty m:val="p"/>
                  </m:rPr>
                  <m:t>,</m:t>
                </m:r>
                <m:r>
                  <m:rPr>
                    <m:sty m:val="p"/>
                  </m:rPr>
                  <m:t>…</m:t>
                </m:r>
                <m:r>
                  <m:rPr>
                    <m:sty m:val="p"/>
                  </m:rPr>
                  <m:t>}</m:t>
                </m:r>
              </m:oMath>
            </m:oMathPara>
          </w:p>
        </w:tc>
      </w:tr>
      <w:tr>
        <w:tc>
          <w:p>
            <w:pPr>
              <w:pStyle w:val="Compact"/>
              <w:jc w:val="left"/>
            </w:pPr>
            <w:r>
              <w:t xml:space="preserve">Irrational Numbers (</w:t>
            </w:r>
            <m:oMath>
              <m:r>
                <m:t>I</m:t>
              </m:r>
            </m:oMath>
            <w:r>
              <w:t xml:space="preserve">)</w:t>
            </w:r>
          </w:p>
        </w:tc>
        <w:tc>
          <w:p>
            <w:pPr>
              <w:pStyle w:val="Compact"/>
              <w:jc w:val="left"/>
            </w:pPr>
            <w:r>
              <w:t xml:space="preserve">Numbers that cannot be written in the form of</w:t>
            </w:r>
            <w:r>
              <w:t xml:space="preserve"> </w:t>
            </w:r>
            <m:oMath>
              <m:f>
                <m:fPr>
                  <m:type m:val="bar"/>
                </m:fPr>
                <m:num>
                  <m:r>
                    <m:t>a</m:t>
                  </m:r>
                </m:num>
                <m:den>
                  <m:r>
                    <m:t>b</m:t>
                  </m:r>
                </m:den>
              </m:f>
            </m:oMath>
            <w:r>
              <w:t xml:space="preserve"> </w:t>
            </w:r>
            <w:r>
              <w:t xml:space="preserve">or numbers that do not have finite or repeated decimal digits</w:t>
            </w:r>
          </w:p>
        </w:tc>
        <w:tc>
          <w:p>
            <w:pPr>
              <w:jc w:val="left"/>
            </w:pPr>
            <m:oMathPara>
              <m:oMathParaPr>
                <m:jc m:val="center"/>
              </m:oMathParaPr>
              <m:oMath>
                <m:r>
                  <m:rPr>
                    <m:sty m:val="p"/>
                  </m:rPr>
                  <m:t>{</m:t>
                </m:r>
                <m:r>
                  <m:rPr>
                    <m:sty m:val="p"/>
                  </m:rPr>
                  <m:t>…</m:t>
                </m:r>
                <m:r>
                  <m:rPr>
                    <m:sty m:val="p"/>
                  </m:rPr>
                  <m:t>,</m:t>
                </m:r>
                <m:r>
                  <m:t>π</m:t>
                </m:r>
                <m:r>
                  <m:rPr>
                    <m:sty m:val="p"/>
                  </m:rPr>
                  <m:t>,</m:t>
                </m:r>
                <m:rad>
                  <m:radPr>
                    <m:degHide m:val="1"/>
                  </m:radPr>
                  <m:deg/>
                  <m:e>
                    <m:r>
                      <m:t>13</m:t>
                    </m:r>
                  </m:e>
                </m:rad>
                <m:r>
                  <m:rPr>
                    <m:sty m:val="p"/>
                  </m:rPr>
                  <m:t>,</m:t>
                </m:r>
                <m:r>
                  <m:t>e</m:t>
                </m:r>
                <m:r>
                  <m:rPr>
                    <m:sty m:val="p"/>
                  </m:rPr>
                  <m:t>,</m:t>
                </m:r>
                <m:r>
                  <m:rPr>
                    <m:sty m:val="p"/>
                  </m:rPr>
                  <m:t>…</m:t>
                </m:r>
                <m:r>
                  <m:rPr>
                    <m:sty m:val="p"/>
                  </m:rPr>
                  <m:t>}</m:t>
                </m:r>
              </m:oMath>
            </m:oMathPara>
          </w:p>
          <w:p>
            <w:pPr>
              <w:jc w:val="left"/>
            </w:pPr>
            <m:oMathPara>
              <m:oMathParaPr>
                <m:jc m:val="center"/>
              </m:oMathParaPr>
              <m:oMath>
                <m:rad>
                  <m:radPr>
                    <m:degHide m:val="1"/>
                  </m:radPr>
                  <m:deg/>
                  <m:e>
                    <m:r>
                      <m:t>2</m:t>
                    </m:r>
                  </m:e>
                </m:rad>
                <m:r>
                  <m:rPr>
                    <m:sty m:val="p"/>
                  </m:rPr>
                  <m:t>=</m:t>
                </m:r>
                <m:r>
                  <m:t>1.4142136</m:t>
                </m:r>
                <m:r>
                  <m:rPr>
                    <m:sty m:val="p"/>
                  </m:rPr>
                  <m:t>…</m:t>
                </m:r>
              </m:oMath>
            </m:oMathPara>
          </w:p>
          <w:p>
            <w:pPr>
              <w:jc w:val="left"/>
            </w:pPr>
            <m:oMathPara>
              <m:oMathParaPr>
                <m:jc m:val="center"/>
              </m:oMathParaPr>
              <m:oMath>
                <m:r>
                  <m:t>π</m:t>
                </m:r>
                <m:r>
                  <m:rPr>
                    <m:sty m:val="p"/>
                  </m:rPr>
                  <m:t>=</m:t>
                </m:r>
                <m:r>
                  <m:t>3.14159265</m:t>
                </m:r>
                <m:r>
                  <m:rPr>
                    <m:sty m:val="p"/>
                  </m:rPr>
                  <m:t>…</m:t>
                </m:r>
              </m:oMath>
            </m:oMathPara>
          </w:p>
          <w:p>
            <w:pPr>
              <w:jc w:val="left"/>
            </w:pPr>
            <m:oMathPara>
              <m:oMathParaPr>
                <m:jc m:val="center"/>
              </m:oMathParaPr>
              <m:oMath>
                <m:r>
                  <m:t>e</m:t>
                </m:r>
                <m:r>
                  <m:rPr>
                    <m:sty m:val="p"/>
                  </m:rPr>
                  <m:t>=</m:t>
                </m:r>
                <m:r>
                  <m:t>2.71821818</m:t>
                </m:r>
                <m:r>
                  <m:rPr>
                    <m:sty m:val="p"/>
                  </m:rPr>
                  <m:t>…</m:t>
                </m:r>
              </m:oMath>
            </m:oMathPara>
          </w:p>
        </w:tc>
      </w:tr>
      <w:tr>
        <w:tc>
          <w:p>
            <w:pPr>
              <w:pStyle w:val="Compact"/>
              <w:jc w:val="left"/>
            </w:pPr>
            <w:r>
              <w:t xml:space="preserve">Real Numbers (</w:t>
            </w:r>
            <m:oMath>
              <m:r>
                <m:t>R</m:t>
              </m:r>
            </m:oMath>
            <w:r>
              <w:t xml:space="preserve">)</w:t>
            </w:r>
          </w:p>
        </w:tc>
        <w:tc>
          <w:p>
            <w:pPr>
              <w:jc w:val="left"/>
            </w:pPr>
            <w:r>
              <w:t xml:space="preserve">All rational and irrational numbers</w:t>
            </w:r>
          </w:p>
          <w:p>
            <w:pPr>
              <w:jc w:val="left"/>
            </w:pPr>
            <m:oMath>
              <m:r>
                <m:t>R</m:t>
              </m:r>
              <m:r>
                <m:rPr>
                  <m:sty m:val="p"/>
                </m:rPr>
                <m:t>=</m:t>
              </m:r>
              <m:r>
                <m:t>Q</m:t>
              </m:r>
              <m:r>
                <m:rPr>
                  <m:sty m:val="p"/>
                </m:rPr>
                <m:t>∪</m:t>
              </m:r>
              <m:r>
                <m:t>I</m:t>
              </m:r>
            </m:oMath>
            <w:r>
              <w:t xml:space="preserve"> </w:t>
            </w:r>
            <m:oMath>
              <m:r>
                <m:rPr>
                  <m:sty m:val="p"/>
                </m:rPr>
                <m:t>=</m:t>
              </m:r>
              <m:r>
                <m:rPr>
                  <m:sty m:val="p"/>
                </m:rPr>
                <m:t>{</m:t>
              </m:r>
              <m:r>
                <m:rPr>
                  <m:sty m:val="p"/>
                </m:rPr>
                <m:t>∞</m:t>
              </m:r>
              <m:r>
                <m:rPr>
                  <m:sty m:val="p"/>
                </m:rPr>
                <m:t>,</m:t>
              </m:r>
              <m:r>
                <m:rPr>
                  <m:sty m:val="p"/>
                </m:rPr>
                <m:t>.</m:t>
              </m:r>
              <m:r>
                <m:rPr>
                  <m:sty m:val="p"/>
                </m:rPr>
                <m:t>.</m:t>
              </m:r>
              <m:r>
                <m:rPr>
                  <m:sty m:val="p"/>
                </m:rPr>
                <m:t>.</m:t>
              </m:r>
              <m:r>
                <m:rPr>
                  <m:sty m:val="p"/>
                </m:rPr>
                <m:t>,</m:t>
              </m:r>
              <m:r>
                <m:rPr>
                  <m:sty m:val="p"/>
                </m:rPr>
                <m:t>−</m:t>
              </m:r>
              <m:r>
                <m:rPr>
                  <m:sty m:val="p"/>
                </m:rPr>
                <m:t>∞</m:t>
              </m:r>
              <m:r>
                <m:rPr>
                  <m:sty m:val="p"/>
                </m:rPr>
                <m:t>}</m:t>
              </m:r>
            </m:oMath>
          </w:p>
        </w:tc>
        <w:tc>
          <w:p>
            <w:pPr>
              <w:pStyle w:val="Compact"/>
              <w:jc w:val="left"/>
            </w:pPr>
            <m:oMathPara>
              <m:oMathParaPr>
                <m:jc m:val="center"/>
              </m:oMathParaPr>
              <m:oMath>
                <m:r>
                  <m:rPr>
                    <m:sty m:val="p"/>
                  </m:rPr>
                  <m:t>{</m:t>
                </m:r>
                <m:r>
                  <m:rPr>
                    <m:sty m:val="p"/>
                  </m:rPr>
                  <m:t>…</m:t>
                </m:r>
                <m:r>
                  <m:rPr>
                    <m:sty m:val="p"/>
                  </m:rPr>
                  <m:t>,</m:t>
                </m:r>
                <m:r>
                  <m:rPr>
                    <m:sty m:val="p"/>
                  </m:rPr>
                  <m:t>−</m:t>
                </m:r>
                <m:r>
                  <m:t>4</m:t>
                </m:r>
                <m:r>
                  <m:rPr>
                    <m:sty m:val="p"/>
                  </m:rPr>
                  <m:t>,</m:t>
                </m:r>
                <m:r>
                  <m:rPr>
                    <m:sty m:val="p"/>
                  </m:rPr>
                  <m:t>−</m:t>
                </m:r>
                <m:f>
                  <m:fPr>
                    <m:type m:val="bar"/>
                  </m:fPr>
                  <m:num>
                    <m:r>
                      <m:t>5</m:t>
                    </m:r>
                  </m:num>
                  <m:den>
                    <m:r>
                      <m:t>3</m:t>
                    </m:r>
                  </m:den>
                </m:f>
                <m:r>
                  <m:rPr>
                    <m:sty m:val="p"/>
                  </m:rPr>
                  <m:t>,</m:t>
                </m:r>
                <m:r>
                  <m:t>0</m:t>
                </m:r>
                <m:r>
                  <m:rPr>
                    <m:sty m:val="p"/>
                  </m:rPr>
                  <m:t>,</m:t>
                </m:r>
                <m:r>
                  <m:t>2</m:t>
                </m:r>
                <m:r>
                  <m:rPr>
                    <m:sty m:val="p"/>
                  </m:rPr>
                  <m:t>,</m:t>
                </m:r>
                <m:r>
                  <m:t>3.69</m:t>
                </m:r>
                <m:r>
                  <m:rPr>
                    <m:sty m:val="p"/>
                  </m:rPr>
                  <m:t>,</m:t>
                </m:r>
                <m:rad>
                  <m:radPr>
                    <m:degHide m:val="1"/>
                  </m:radPr>
                  <m:deg/>
                  <m:e>
                    <m:r>
                      <m:t>2</m:t>
                    </m:r>
                  </m:e>
                </m:rad>
                <m:r>
                  <m:rPr>
                    <m:sty m:val="p"/>
                  </m:rPr>
                  <m:t>,</m:t>
                </m:r>
                <m:r>
                  <m:t>π</m:t>
                </m:r>
                <m:r>
                  <m:rPr>
                    <m:sty m:val="p"/>
                  </m:rPr>
                  <m:t>,</m:t>
                </m:r>
                <m:r>
                  <m:rPr>
                    <m:sty m:val="p"/>
                  </m:rPr>
                  <m:t>…</m:t>
                </m:r>
                <m:r>
                  <m:rPr>
                    <m:sty m:val="p"/>
                  </m:rPr>
                  <m:t>}</m:t>
                </m:r>
              </m:oMath>
            </m:oMathPara>
          </w:p>
        </w:tc>
      </w:tr>
    </w:tbl>
    <w:p>
      <w:pPr>
        <w:pStyle w:val="FirstParagraph"/>
      </w:pPr>
      <w:r>
        <w:t xml:space="preserve">Table 1: Table summary of some number sets in a real number set</w:t>
      </w:r>
    </w:p>
    <w:p>
      <w:pPr>
        <w:pStyle w:val="CaptionedFigure"/>
      </w:pPr>
      <w:r>
        <w:drawing>
          <wp:inline>
            <wp:extent cx="5334000" cy="3093720"/>
            <wp:effectExtent b="0" l="0" r="0" t="0"/>
            <wp:docPr descr="Figure 1.1: Real numbers and important subset" title="" id="1" name="Picture"/>
            <a:graphic>
              <a:graphicData uri="http://schemas.openxmlformats.org/drawingml/2006/picture">
                <pic:pic>
                  <pic:nvPicPr>
                    <pic:cNvPr descr="Business-Mathematics-for-UiTM_files/figure-docx/numbers-1.png" id="0" name="Picture"/>
                    <pic:cNvPicPr>
                      <a:picLocks noChangeArrowheads="1" noChangeAspect="1"/>
                    </pic:cNvPicPr>
                  </pic:nvPicPr>
                  <pic:blipFill>
                    <a:blip r:embed="rId22"/>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Figure 1.1: Real numbers and important subset</w:t>
      </w:r>
    </w:p>
    <w:bookmarkStart w:id="23" w:name="real-numbers"/>
    <w:p>
      <w:pPr>
        <w:pStyle w:val="Heading3"/>
      </w:pPr>
      <w:r>
        <w:rPr>
          <w:rStyle w:val="SectionNumber"/>
        </w:rPr>
        <w:t xml:space="preserve">1.2.1</w:t>
      </w:r>
      <w:r>
        <w:tab/>
      </w:r>
      <w:r>
        <w:t xml:space="preserve">Real Numbers</w:t>
      </w:r>
    </w:p>
    <w:p>
      <w:pPr>
        <w:pStyle w:val="FirstParagraph"/>
      </w:pPr>
      <w:r>
        <w:t xml:space="preserve">Real numbers denoted as</w:t>
      </w:r>
      <w:r>
        <w:t xml:space="preserve"> </w:t>
      </w:r>
      <m:oMath>
        <m:r>
          <m:t>R</m:t>
        </m:r>
      </m:oMath>
      <w:r>
        <w:t xml:space="preserve"> </w:t>
      </w:r>
      <w:r>
        <w:t xml:space="preserve">as in Figure</w:t>
      </w:r>
      <w:r>
        <w:t xml:space="preserve"> </w:t>
      </w:r>
      <w:r>
        <w:t xml:space="preserve">1.1</w:t>
      </w:r>
      <w:r>
        <w:t xml:space="preserve"> </w:t>
      </w:r>
      <w:r>
        <w:t xml:space="preserve">consist of all numbers that can be categorized as rational numbers (</w:t>
      </w:r>
      <m:oMath>
        <m:r>
          <m:t>Q</m:t>
        </m:r>
      </m:oMath>
      <w:r>
        <w:t xml:space="preserve">) and irrational numbers (</w:t>
      </w:r>
      <m:oMath>
        <m:r>
          <m:t>I</m:t>
        </m:r>
      </m:oMath>
      <w:r>
        <w:t xml:space="preserve">).</w:t>
      </w:r>
    </w:p>
    <w:bookmarkEnd w:id="23"/>
    <w:bookmarkStart w:id="24" w:name="rational-numbers"/>
    <w:p>
      <w:pPr>
        <w:pStyle w:val="Heading3"/>
      </w:pPr>
      <w:r>
        <w:rPr>
          <w:rStyle w:val="SectionNumber"/>
        </w:rPr>
        <w:t xml:space="preserve">1.2.2</w:t>
      </w:r>
      <w:r>
        <w:tab/>
      </w:r>
      <w:r>
        <w:t xml:space="preserve">Rational Numbers</w:t>
      </w:r>
    </w:p>
    <w:p>
      <w:pPr>
        <w:pStyle w:val="FirstParagraph"/>
      </w:pPr>
      <w:r>
        <w:t xml:space="preserve">A rational numbers denoted as (</w:t>
      </w:r>
      <m:oMath>
        <m:r>
          <m:t>Q</m:t>
        </m:r>
      </m:oMath>
      <w:r>
        <w:t xml:space="preserve">) is defined as numbers that can be written in the form of a fraction</w:t>
      </w:r>
      <w:r>
        <w:t xml:space="preserve"> </w:t>
      </w:r>
      <m:oMath>
        <m:f>
          <m:fPr>
            <m:type m:val="bar"/>
          </m:fPr>
          <m:num>
            <m:r>
              <m:t>a</m:t>
            </m:r>
          </m:num>
          <m:den>
            <m:r>
              <m:t>b</m:t>
            </m:r>
          </m:den>
        </m:f>
      </m:oMath>
      <w:r>
        <w:t xml:space="preserve"> </w:t>
      </w:r>
      <w:r>
        <w:t xml:space="preserve">such that</w:t>
      </w:r>
      <w:r>
        <w:t xml:space="preserve"> </w:t>
      </w:r>
      <m:oMath>
        <m:r>
          <m:t>a</m:t>
        </m:r>
      </m:oMath>
      <w:r>
        <w:t xml:space="preserve"> </w:t>
      </w:r>
      <w:r>
        <w:t xml:space="preserve">and</w:t>
      </w:r>
      <w:r>
        <w:t xml:space="preserve"> </w:t>
      </w:r>
      <m:oMath>
        <m:r>
          <m:t>b</m:t>
        </m:r>
      </m:oMath>
      <w:r>
        <w:t xml:space="preserve"> </w:t>
      </w:r>
      <w:r>
        <w:t xml:space="preserve">are integers and</w:t>
      </w:r>
      <w:r>
        <w:t xml:space="preserve"> </w:t>
      </w:r>
      <m:oMath>
        <m:r>
          <m:t>b</m:t>
        </m:r>
        <m:r>
          <m:rPr>
            <m:sty m:val="p"/>
          </m:rPr>
          <m:t>≠</m:t>
        </m:r>
        <m:r>
          <m:t>0</m:t>
        </m:r>
      </m:oMath>
      <w:r>
        <w:t xml:space="preserve">. Examples of rational numbers that takes the form of a fractions as define are</w:t>
      </w:r>
      <w:r>
        <w:t xml:space="preserve"> </w:t>
      </w:r>
      <m:oMath>
        <m:r>
          <m:rPr>
            <m:sty m:val="p"/>
          </m:rPr>
          <m:t>{</m:t>
        </m:r>
        <m:f>
          <m:fPr>
            <m:type m:val="bar"/>
          </m:fPr>
          <m:num>
            <m:r>
              <m:t>18</m:t>
            </m:r>
          </m:num>
          <m:den>
            <m:r>
              <m:t>5</m:t>
            </m:r>
          </m:den>
        </m:f>
        <m:r>
          <m:rPr>
            <m:sty m:val="p"/>
          </m:rPr>
          <m:t>,</m:t>
        </m:r>
        <m:f>
          <m:fPr>
            <m:type m:val="bar"/>
          </m:fPr>
          <m:num>
            <m:r>
              <m:t>2</m:t>
            </m:r>
          </m:num>
          <m:den>
            <m:r>
              <m:t>3</m:t>
            </m:r>
          </m:den>
        </m:f>
        <m:r>
          <m:rPr>
            <m:sty m:val="p"/>
          </m:rPr>
          <m:t>,</m:t>
        </m:r>
        <m:r>
          <m:t>5</m:t>
        </m:r>
        <m:r>
          <m:rPr>
            <m:sty m:val="p"/>
          </m:rPr>
          <m:t>=</m:t>
        </m:r>
        <m:f>
          <m:fPr>
            <m:type m:val="bar"/>
          </m:fPr>
          <m:num>
            <m:r>
              <m:t>5</m:t>
            </m:r>
          </m:num>
          <m:den>
            <m:r>
              <m:t>1</m:t>
            </m:r>
          </m:den>
        </m:f>
        <m:r>
          <m:rPr>
            <m:sty m:val="p"/>
          </m:rPr>
          <m:t>}</m:t>
        </m:r>
      </m:oMath>
      <w:r>
        <w:t xml:space="preserve"> </w:t>
      </w:r>
      <w:r>
        <w:t xml:space="preserve">or even</w:t>
      </w:r>
      <w:r>
        <w:t xml:space="preserve"> </w:t>
      </w:r>
      <m:oMath>
        <m:r>
          <m:rPr>
            <m:sty m:val="p"/>
          </m:rPr>
          <m:t>{</m:t>
        </m:r>
        <m:rad>
          <m:radPr>
            <m:degHide m:val="1"/>
          </m:radPr>
          <m:deg/>
          <m:e>
            <m:r>
              <m:t>9</m:t>
            </m:r>
          </m:e>
        </m:rad>
        <m:r>
          <m:rPr>
            <m:sty m:val="p"/>
          </m:rPr>
          <m:t>=</m:t>
        </m:r>
        <m:r>
          <m:t>3</m:t>
        </m:r>
        <m:r>
          <m:rPr>
            <m:sty m:val="p"/>
          </m:rPr>
          <m:t>=</m:t>
        </m:r>
        <m:f>
          <m:fPr>
            <m:type m:val="bar"/>
          </m:fPr>
          <m:num>
            <m:r>
              <m:t>3</m:t>
            </m:r>
          </m:num>
          <m:den>
            <m:r>
              <m:t>1</m:t>
            </m:r>
          </m:den>
        </m:f>
        <m:r>
          <m:rPr>
            <m:sty m:val="p"/>
          </m:rPr>
          <m:t>}</m:t>
        </m:r>
      </m:oMath>
      <w:r>
        <w:t xml:space="preserve">.</w:t>
      </w:r>
    </w:p>
    <w:p>
      <w:pPr>
        <w:pStyle w:val="BodyText"/>
      </w:pPr>
      <w:r>
        <w:t xml:space="preserve">In addition, rational numbers can also takes the form of numbers that have terminating decimals or repeated digits. Among the examples are numbers such as</w:t>
      </w:r>
      <w:r>
        <w:t xml:space="preserve"> </w:t>
      </w:r>
      <m:oMath>
        <m:r>
          <m:rPr>
            <m:sty m:val="p"/>
          </m:rPr>
          <m:t>{</m:t>
        </m:r>
        <m:r>
          <m:t>2.75</m:t>
        </m:r>
        <m:r>
          <m:rPr>
            <m:sty m:val="p"/>
          </m:rPr>
          <m:t>,</m:t>
        </m:r>
        <m:r>
          <m:t>1.5</m:t>
        </m:r>
        <m:r>
          <m:rPr>
            <m:sty m:val="p"/>
          </m:rPr>
          <m:t>,</m:t>
        </m:r>
        <m:r>
          <m:t>0.8</m:t>
        </m:r>
        <m:r>
          <m:rPr>
            <m:sty m:val="p"/>
          </m:rPr>
          <m:t>,</m:t>
        </m:r>
        <m:r>
          <m:t>0.666666</m:t>
        </m:r>
        <m:r>
          <m:rPr>
            <m:sty m:val="p"/>
          </m:rPr>
          <m:t>,</m:t>
        </m:r>
        <m:r>
          <m:t>0.0238238</m:t>
        </m:r>
        <m:acc>
          <m:accPr>
            <m:chr m:val="‾"/>
          </m:accPr>
          <m:e>
            <m:r>
              <m:t>238</m:t>
            </m:r>
          </m:e>
        </m:acc>
        <m:r>
          <m:rPr>
            <m:sty m:val="p"/>
          </m:rPr>
          <m:t>}</m:t>
        </m:r>
      </m:oMath>
      <w:r>
        <w:t xml:space="preserve">. The first three values in the previous example are considered to have a characteristics of a terminating decimals, while the last two numbers are examples of rational numbers with repeated digits.</w:t>
      </w:r>
    </w:p>
    <w:bookmarkEnd w:id="24"/>
    <w:bookmarkStart w:id="25" w:name="natural-numbers"/>
    <w:p>
      <w:pPr>
        <w:pStyle w:val="Heading3"/>
      </w:pPr>
      <w:r>
        <w:rPr>
          <w:rStyle w:val="SectionNumber"/>
        </w:rPr>
        <w:t xml:space="preserve">1.2.3</w:t>
      </w:r>
      <w:r>
        <w:tab/>
      </w:r>
      <w:r>
        <w:t xml:space="preserve">Natural Numbers</w:t>
      </w:r>
    </w:p>
    <w:p>
      <w:pPr>
        <w:pStyle w:val="FirstParagraph"/>
      </w:pPr>
      <w:r>
        <w:t xml:space="preserve">A natural number is a number used to count most elements in a set. The notation of natural number representation is</w:t>
      </w:r>
      <w:r>
        <w:t xml:space="preserve"> </w:t>
      </w:r>
      <m:oMath>
        <m:r>
          <m:t>N</m:t>
        </m:r>
      </m:oMath>
      <w:r>
        <w:t xml:space="preserve"> </w:t>
      </w:r>
      <w:r>
        <w:t xml:space="preserve">with</w:t>
      </w:r>
    </w:p>
    <w:p>
      <w:pPr>
        <w:pStyle w:val="BodyText"/>
      </w:pPr>
      <m:oMathPara>
        <m:oMathParaPr>
          <m:jc m:val="center"/>
        </m:oMathParaPr>
        <m:oMath>
          <m:r>
            <m:t>N</m:t>
          </m:r>
          <m:r>
            <m:rPr>
              <m:sty m:val="p"/>
            </m:rPr>
            <m:t>=</m:t>
          </m:r>
          <m:r>
            <m:rPr>
              <m:sty m:val="p"/>
            </m:rPr>
            <m:t>{</m:t>
          </m:r>
          <m:r>
            <m:t>1</m:t>
          </m:r>
          <m:r>
            <m:rPr>
              <m:sty m:val="p"/>
            </m:rPr>
            <m:t>,</m:t>
          </m:r>
          <m:r>
            <m:t>2</m:t>
          </m:r>
          <m:r>
            <m:rPr>
              <m:sty m:val="p"/>
            </m:rPr>
            <m:t>,</m:t>
          </m:r>
          <m:r>
            <m:t>3</m:t>
          </m:r>
          <m:r>
            <m:rPr>
              <m:sty m:val="p"/>
            </m:rPr>
            <m:t>,</m:t>
          </m:r>
          <m:r>
            <m:t>4</m:t>
          </m:r>
          <m:r>
            <m:rPr>
              <m:sty m:val="p"/>
            </m:rPr>
            <m:t>,</m:t>
          </m:r>
          <m:r>
            <m:rPr>
              <m:sty m:val="p"/>
            </m:rPr>
            <m:t>.</m:t>
          </m:r>
          <m:r>
            <m:rPr>
              <m:sty m:val="p"/>
            </m:rPr>
            <m:t>.</m:t>
          </m:r>
          <m:r>
            <m:rPr>
              <m:sty m:val="p"/>
            </m:rPr>
            <m:t>.</m:t>
          </m:r>
          <m:r>
            <m:rPr>
              <m:sty m:val="p"/>
            </m:rPr>
            <m:t>}</m:t>
          </m:r>
        </m:oMath>
      </m:oMathPara>
    </w:p>
    <w:bookmarkEnd w:id="25"/>
    <w:bookmarkEnd w:id="26"/>
    <w:bookmarkStart w:id="27" w:name="form-of-numbers"/>
    <w:p>
      <w:pPr>
        <w:pStyle w:val="Heading2"/>
      </w:pPr>
      <w:r>
        <w:rPr>
          <w:rStyle w:val="SectionNumber"/>
        </w:rPr>
        <w:t xml:space="preserve">1.3</w:t>
      </w:r>
      <w:r>
        <w:tab/>
      </w:r>
      <w:r>
        <w:t xml:space="preserve">Form of numbers</w:t>
      </w:r>
    </w:p>
    <w:bookmarkEnd w:id="27"/>
    <w:bookmarkStart w:id="28" w:name="operation-of-numbers"/>
    <w:p>
      <w:pPr>
        <w:pStyle w:val="Heading2"/>
      </w:pPr>
      <w:r>
        <w:rPr>
          <w:rStyle w:val="SectionNumber"/>
        </w:rPr>
        <w:t xml:space="preserve">1.4</w:t>
      </w:r>
      <w:r>
        <w:tab/>
      </w:r>
      <w:r>
        <w:t xml:space="preserve">Operation of numbers</w:t>
      </w:r>
    </w:p>
    <w:bookmarkEnd w:id="28"/>
    <w:bookmarkStart w:id="29" w:name="bodmas-rule"/>
    <w:p>
      <w:pPr>
        <w:pStyle w:val="Heading2"/>
      </w:pPr>
      <w:r>
        <w:rPr>
          <w:rStyle w:val="SectionNumber"/>
        </w:rPr>
        <w:t xml:space="preserve">1.5</w:t>
      </w:r>
      <w:r>
        <w:tab/>
      </w:r>
      <w:r>
        <w:t xml:space="preserve">BODMAS rule</w:t>
      </w:r>
    </w:p>
    <w:bookmarkEnd w:id="29"/>
    <w:bookmarkStart w:id="31" w:name="linear-equations"/>
    <w:p>
      <w:pPr>
        <w:pStyle w:val="Heading2"/>
      </w:pPr>
      <w:r>
        <w:rPr>
          <w:rStyle w:val="SectionNumber"/>
        </w:rPr>
        <w:t xml:space="preserve">1.6</w:t>
      </w:r>
      <w:r>
        <w:tab/>
      </w:r>
      <w:r>
        <w:t xml:space="preserve">Linear equations</w:t>
      </w:r>
    </w:p>
    <w:p>
      <w:pPr>
        <w:pStyle w:val="FirstParagraph"/>
      </w:pPr>
      <w:r>
        <w:t xml:space="preserve">A linear algebra term is a term with a variable that has a power of 1. While a linear algebra expression is a combination of one or more linear terms connected by addition or subtraction operations or both. Therefore, a linear equation can be defined as an equation consisting of linear algebraic expressions or linear algebraic expressions and numbers.</w:t>
      </w:r>
    </w:p>
    <w:bookmarkStart w:id="30" w:name="linear-equation-with-one-variable"/>
    <w:p>
      <w:pPr>
        <w:pStyle w:val="Heading3"/>
      </w:pPr>
      <w:r>
        <w:rPr>
          <w:rStyle w:val="SectionNumber"/>
        </w:rPr>
        <w:t xml:space="preserve">1.6.1</w:t>
      </w:r>
      <w:r>
        <w:tab/>
      </w:r>
      <w:r>
        <w:t xml:space="preserve">Linear equation with one variable</w:t>
      </w:r>
    </w:p>
    <w:p>
      <w:pPr>
        <w:pStyle w:val="FirstParagraph"/>
      </w:pPr>
      <w:r>
        <w:t xml:space="preserve">As the name implies, namely</w:t>
      </w:r>
      <w:r>
        <w:t xml:space="preserve"> </w:t>
      </w:r>
      <w:r>
        <w:rPr>
          <w:rStyle w:val="VerbatimChar"/>
        </w:rPr>
        <w:t xml:space="preserve">one-variable linear equation</w:t>
      </w:r>
      <w:r>
        <w:t xml:space="preserve"> </w:t>
      </w:r>
      <w:r>
        <w:t xml:space="preserve">is identified with the</w:t>
      </w:r>
      <w:r>
        <w:t xml:space="preserve"> </w:t>
      </w:r>
      <w:r>
        <w:rPr>
          <w:rStyle w:val="VerbatimChar"/>
        </w:rPr>
        <w:t xml:space="preserve">=</w:t>
      </w:r>
      <w:r>
        <w:t xml:space="preserve"> </w:t>
      </w:r>
      <w:r>
        <w:t xml:space="preserve">sign (equal to) and contains</w:t>
      </w:r>
      <w:r>
        <w:t xml:space="preserve"> </w:t>
      </w:r>
      <m:oMath>
        <m:r>
          <m:t>1</m:t>
        </m:r>
      </m:oMath>
      <w:r>
        <w:t xml:space="preserve"> </w:t>
      </w:r>
      <w:r>
        <w:t xml:space="preserve">(one) unknown. Basically, a one-variable linear equation is an equation in the form of an open sentence that is connected by a</w:t>
      </w:r>
      <w:r>
        <w:t xml:space="preserve"> </w:t>
      </w:r>
      <w:r>
        <w:rPr>
          <w:rStyle w:val="VerbatimChar"/>
        </w:rPr>
        <w:t xml:space="preserve">=</w:t>
      </w:r>
      <w:r>
        <w:t xml:space="preserve"> </w:t>
      </w:r>
      <w:r>
        <w:t xml:space="preserve">(equal to) sign and only contains or has</w:t>
      </w:r>
      <w:r>
        <w:t xml:space="preserve"> </w:t>
      </w:r>
      <m:oMath>
        <m:r>
          <m:t>1</m:t>
        </m:r>
      </m:oMath>
      <w:r>
        <w:t xml:space="preserve"> </w:t>
      </w:r>
      <w:r>
        <w:t xml:space="preserve">unknown.</w:t>
      </w:r>
    </w:p>
    <w:p>
      <w:pPr>
        <w:pStyle w:val="BodyText"/>
      </w:pPr>
      <w:r>
        <w:t xml:space="preserve">Why is it said to be an open sentence? Because the basic concept of an open sentence is a sentence whose truth cannot be known, it could be true, it could be wrong. For example,</w:t>
      </w:r>
      <w:r>
        <w:t xml:space="preserve"> </w:t>
      </w:r>
      <m:oMath>
        <m:r>
          <m:t>x</m:t>
        </m:r>
        <m:r>
          <m:rPr>
            <m:sty m:val="p"/>
          </m:rPr>
          <m:t>+</m:t>
        </m:r>
        <m:r>
          <m:t>4</m:t>
        </m:r>
        <m:r>
          <m:rPr>
            <m:sty m:val="p"/>
          </m:rPr>
          <m:t>=</m:t>
        </m:r>
        <m:r>
          <m:t>9</m:t>
        </m:r>
      </m:oMath>
      <w:r>
        <w:t xml:space="preserve">, if</w:t>
      </w:r>
      <w:r>
        <w:t xml:space="preserve"> </w:t>
      </w:r>
      <m:oMath>
        <m:r>
          <m:t>x</m:t>
        </m:r>
        <m:r>
          <m:rPr>
            <m:sty m:val="p"/>
          </m:rPr>
          <m:t>=</m:t>
        </m:r>
        <m:r>
          <m:t>5</m:t>
        </m:r>
      </m:oMath>
      <w:r>
        <w:t xml:space="preserve"> </w:t>
      </w:r>
      <w:r>
        <w:t xml:space="preserve">then, the sentence is</w:t>
      </w:r>
      <w:r>
        <w:t xml:space="preserve"> </w:t>
      </w:r>
      <m:oMath>
        <m:r>
          <m:t>t</m:t>
        </m:r>
        <m:r>
          <m:t>r</m:t>
        </m:r>
        <m:r>
          <m:t>u</m:t>
        </m:r>
        <m:r>
          <m:t>e</m:t>
        </m:r>
      </m:oMath>
      <w:r>
        <w:t xml:space="preserve">, because it is true that</w:t>
      </w:r>
      <w:r>
        <w:t xml:space="preserve"> </w:t>
      </w:r>
      <m:oMath>
        <m:r>
          <m:t>5</m:t>
        </m:r>
        <m:r>
          <m:rPr>
            <m:sty m:val="p"/>
          </m:rPr>
          <m:t>+</m:t>
        </m:r>
        <m:r>
          <m:t>4</m:t>
        </m:r>
        <m:r>
          <m:rPr>
            <m:sty m:val="p"/>
          </m:rPr>
          <m:t>=</m:t>
        </m:r>
        <m:r>
          <m:t>9</m:t>
        </m:r>
      </m:oMath>
      <w:r>
        <w:t xml:space="preserve">, but if</w:t>
      </w:r>
      <w:r>
        <w:t xml:space="preserve"> </w:t>
      </w:r>
      <m:oMath>
        <m:r>
          <m:t>x</m:t>
        </m:r>
        <m:r>
          <m:rPr>
            <m:sty m:val="p"/>
          </m:rPr>
          <m:t>=</m:t>
        </m:r>
        <m:r>
          <m:t>1</m:t>
        </m:r>
      </m:oMath>
      <w:r>
        <w:t xml:space="preserve">, then the sentence is</w:t>
      </w:r>
      <w:r>
        <w:t xml:space="preserve"> </w:t>
      </w:r>
      <m:oMath>
        <m:r>
          <m:t>f</m:t>
        </m:r>
        <m:r>
          <m:t>a</m:t>
        </m:r>
        <m:r>
          <m:t>l</m:t>
        </m:r>
        <m:r>
          <m:t>s</m:t>
        </m:r>
        <m:r>
          <m:t>e</m:t>
        </m:r>
      </m:oMath>
      <w:r>
        <w:t xml:space="preserve">, because</w:t>
      </w:r>
      <w:r>
        <w:t xml:space="preserve"> </w:t>
      </w:r>
      <m:oMath>
        <m:r>
          <m:t>1</m:t>
        </m:r>
        <m:r>
          <m:rPr>
            <m:sty m:val="p"/>
          </m:rPr>
          <m:t>+</m:t>
        </m:r>
        <m:r>
          <m:t>4</m:t>
        </m:r>
        <m:r>
          <m:rPr>
            <m:sty m:val="p"/>
          </m:rPr>
          <m:t>=</m:t>
        </m:r>
        <m:r>
          <m:t>5</m:t>
        </m:r>
      </m:oMath>
      <w:r>
        <w:t xml:space="preserve">, not</w:t>
      </w:r>
      <w:r>
        <w:t xml:space="preserve"> </w:t>
      </w:r>
      <m:oMath>
        <m:r>
          <m:t>9</m:t>
        </m:r>
      </m:oMath>
      <w:r>
        <w:t xml:space="preserve">.</w:t>
      </w:r>
    </w:p>
    <w:p>
      <w:pPr>
        <w:pStyle w:val="BodyText"/>
      </w:pPr>
      <w:r>
        <w:t xml:space="preserve">Well, in general the form of a one-variable linear equation is</w:t>
      </w:r>
    </w:p>
    <w:p>
      <w:pPr>
        <w:pStyle w:val="BodyText"/>
      </w:pPr>
      <m:oMathPara>
        <m:oMathParaPr>
          <m:jc m:val="center"/>
        </m:oMathParaPr>
        <m:oMath>
          <m:r>
            <m:t>a</m:t>
          </m:r>
          <m:r>
            <m:t>x</m:t>
          </m:r>
          <m:r>
            <m:rPr>
              <m:sty m:val="p"/>
            </m:rPr>
            <m:t>+</m:t>
          </m:r>
          <m:r>
            <m:t>b</m:t>
          </m:r>
          <m:r>
            <m:rPr>
              <m:sty m:val="p"/>
            </m:rPr>
            <m:t>=</m:t>
          </m:r>
          <m:r>
            <m:t>0</m:t>
          </m:r>
        </m:oMath>
      </m:oMathPara>
    </w:p>
    <w:p>
      <w:pPr>
        <w:pStyle w:val="FirstParagraph"/>
      </w:pPr>
      <w:r>
        <w:t xml:space="preserve">where</w:t>
      </w:r>
      <w:r>
        <w:t xml:space="preserve"> </w:t>
      </w:r>
      <m:oMath>
        <m:r>
          <m:t>a</m:t>
        </m:r>
      </m:oMath>
      <w:r>
        <w:t xml:space="preserve"> </w:t>
      </w:r>
      <w:r>
        <w:t xml:space="preserve">= coefficient;</w:t>
      </w:r>
      <w:r>
        <w:t xml:space="preserve"> </w:t>
      </w:r>
      <m:oMath>
        <m:r>
          <m:t>b</m:t>
        </m:r>
      </m:oMath>
      <w:r>
        <w:t xml:space="preserve"> </w:t>
      </w:r>
      <w:r>
        <w:t xml:space="preserve">= constant; and</w:t>
      </w:r>
      <w:r>
        <w:t xml:space="preserve"> </w:t>
      </w:r>
      <m:oMath>
        <m:r>
          <m:t>x</m:t>
        </m:r>
      </m:oMath>
      <w:r>
        <w:t xml:space="preserve"> </w:t>
      </w:r>
      <w:r>
        <w:t xml:space="preserve">= variable.</w:t>
      </w:r>
    </w:p>
    <w:p>
      <w:pPr>
        <w:pStyle w:val="BodyText"/>
      </w:pPr>
      <w:r>
        <w:t xml:space="preserve">Keep in mind that the variable used does not have to be a variable</w:t>
      </w:r>
      <w:r>
        <w:t xml:space="preserve"> </w:t>
      </w:r>
      <m:oMath>
        <m:r>
          <m:t>x</m:t>
        </m:r>
      </m:oMath>
      <w:r>
        <w:t xml:space="preserve">,</w:t>
      </w:r>
      <w:r>
        <w:t xml:space="preserve"> </w:t>
      </w:r>
      <m:oMath>
        <m:r>
          <m:t>x</m:t>
        </m:r>
      </m:oMath>
      <w:r>
        <w:t xml:space="preserve"> </w:t>
      </w:r>
      <w:r>
        <w:t xml:space="preserve">in the equation only represents or represents a variable, for example</w:t>
      </w:r>
      <w:r>
        <w:t xml:space="preserve"> </w:t>
      </w:r>
      <m:oMath>
        <m:r>
          <m:t>2</m:t>
        </m:r>
        <m:r>
          <m:t>y</m:t>
        </m:r>
        <m:r>
          <m:rPr>
            <m:sty m:val="p"/>
          </m:rPr>
          <m:t>+</m:t>
        </m:r>
        <m:r>
          <m:t>5</m:t>
        </m:r>
        <m:r>
          <m:rPr>
            <m:sty m:val="p"/>
          </m:rPr>
          <m:t>=</m:t>
        </m:r>
        <m:r>
          <m:t>0</m:t>
        </m:r>
      </m:oMath>
      <w:r>
        <w:t xml:space="preserve">, where the coefficient is</w:t>
      </w:r>
      <w:r>
        <w:t xml:space="preserve"> </w:t>
      </w:r>
      <m:oMath>
        <m:r>
          <m:t>2</m:t>
        </m:r>
      </m:oMath>
      <w:r>
        <w:t xml:space="preserve">, the variable is</w:t>
      </w:r>
      <w:r>
        <w:t xml:space="preserve"> </w:t>
      </w:r>
      <m:oMath>
        <m:r>
          <m:t>y</m:t>
        </m:r>
      </m:oMath>
      <w:r>
        <w:t xml:space="preserve">, and the constant is</w:t>
      </w:r>
      <w:r>
        <w:t xml:space="preserve"> </w:t>
      </w:r>
      <m:oMath>
        <m:r>
          <m:t>5</m:t>
        </m:r>
      </m:oMath>
      <w:r>
        <w:t xml:space="preserve">.</w:t>
      </w:r>
    </w:p>
    <w:p>
      <w:pPr>
        <w:pStyle w:val="BodyText"/>
      </w:pPr>
      <w:r>
        <w:t xml:space="preserve">Try again with the linear equation</w:t>
      </w:r>
      <w:r>
        <w:t xml:space="preserve"> </w:t>
      </w:r>
      <m:oMath>
        <m:r>
          <m:t>4</m:t>
        </m:r>
        <m:r>
          <m:t>p</m:t>
        </m:r>
        <m:r>
          <m:rPr>
            <m:sty m:val="p"/>
          </m:rPr>
          <m:t>–</m:t>
        </m:r>
        <m:r>
          <m:t>4</m:t>
        </m:r>
        <m:r>
          <m:rPr>
            <m:sty m:val="p"/>
          </m:rPr>
          <m:t>=</m:t>
        </m:r>
        <m:r>
          <m:t>0</m:t>
        </m:r>
      </m:oMath>
      <w:r>
        <w:t xml:space="preserve">, then the coefficient is</w:t>
      </w:r>
      <w:r>
        <w:t xml:space="preserve"> </w:t>
      </w:r>
      <m:oMath>
        <m:r>
          <m:t>4</m:t>
        </m:r>
      </m:oMath>
      <w:r>
        <w:t xml:space="preserve">, the variable is</w:t>
      </w:r>
      <w:r>
        <w:t xml:space="preserve"> </w:t>
      </w:r>
      <m:oMath>
        <m:r>
          <m:t>p</m:t>
        </m:r>
      </m:oMath>
      <w:r>
        <w:t xml:space="preserve">, and the constant is</w:t>
      </w:r>
      <w:r>
        <w:t xml:space="preserve"> </w:t>
      </w:r>
      <m:oMath>
        <m:r>
          <m:rPr>
            <m:sty m:val="p"/>
          </m:rPr>
          <m:t>−</m:t>
        </m:r>
        <m:r>
          <m:t>4</m:t>
        </m:r>
      </m:oMath>
      <w:r>
        <w:t xml:space="preserve"> </w:t>
      </w:r>
      <w:r>
        <w:t xml:space="preserve">(do not forget the minus, guys).</w:t>
      </w:r>
    </w:p>
    <w:bookmarkEnd w:id="30"/>
    <w:bookmarkEnd w:id="31"/>
    <w:bookmarkStart w:id="34" w:name="graphing-linear-equations"/>
    <w:p>
      <w:pPr>
        <w:pStyle w:val="Heading2"/>
      </w:pPr>
      <w:r>
        <w:rPr>
          <w:rStyle w:val="SectionNumber"/>
        </w:rPr>
        <w:t xml:space="preserve">1.7</w:t>
      </w:r>
      <w:r>
        <w:tab/>
      </w:r>
      <w:r>
        <w:t xml:space="preserve">Graphing linear equations</w:t>
      </w:r>
    </w:p>
    <w:p>
      <w:pPr>
        <w:pStyle w:val="SourceCode"/>
      </w:pPr>
      <w:r>
        <w:rPr>
          <w:rStyle w:val="VerbatimChar"/>
        </w:rPr>
        <w:t xml:space="preserve">## -- Attaching packages --------------------------------------- tidyverse 1.3.1 --</w:t>
      </w:r>
    </w:p>
    <w:p>
      <w:pPr>
        <w:pStyle w:val="SourceCode"/>
      </w:pPr>
      <w:r>
        <w:rPr>
          <w:rStyle w:val="VerbatimChar"/>
        </w:rPr>
        <w:t xml:space="preserve">## v ggplot2 3.3.3     v purrr   0.3.4</w:t>
      </w:r>
      <w:r>
        <w:br/>
      </w:r>
      <w:r>
        <w:rPr>
          <w:rStyle w:val="VerbatimChar"/>
        </w:rPr>
        <w:t xml:space="preserve">## v tibble  3.1.2     v dplyr   1.0.6</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drawing>
          <wp:inline>
            <wp:extent cx="4620126" cy="3696101"/>
            <wp:effectExtent b="0" l="0" r="0" t="0"/>
            <wp:docPr descr="" title="" id="1" name="Picture"/>
            <a:graphic>
              <a:graphicData uri="http://schemas.openxmlformats.org/drawingml/2006/picture">
                <pic:pic>
                  <pic:nvPicPr>
                    <pic:cNvPr descr="Business-Mathematics-for-UiTM_files/figure-docx/unnamed-chunk-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siness-Mathematics-for-UiTM_files/figure-docx/unnamed-chunk-1-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calculattion-on-percentage"/>
    <w:p>
      <w:pPr>
        <w:pStyle w:val="Heading2"/>
      </w:pPr>
      <w:r>
        <w:rPr>
          <w:rStyle w:val="SectionNumber"/>
        </w:rPr>
        <w:t xml:space="preserve">1.8</w:t>
      </w:r>
      <w:r>
        <w:tab/>
      </w:r>
      <w:r>
        <w:t xml:space="preserve">Calculattion on percentage</w:t>
      </w:r>
    </w:p>
    <w:bookmarkEnd w:id="35"/>
    <w:bookmarkStart w:id="37" w:name="ratio"/>
    <w:p>
      <w:pPr>
        <w:pStyle w:val="Heading2"/>
      </w:pPr>
      <w:r>
        <w:rPr>
          <w:rStyle w:val="SectionNumber"/>
        </w:rPr>
        <w:t xml:space="preserve">1.9</w:t>
      </w:r>
      <w:r>
        <w:tab/>
      </w:r>
      <w:r>
        <w:t xml:space="preserve">Ratio</w:t>
      </w:r>
    </w:p>
    <w:p>
      <w:pPr>
        <w:pStyle w:val="FirstParagraph"/>
      </w:pPr>
      <w:r>
        <w:t xml:space="preserve">In general, ratio is a way to relate or compare between two items or more. In this book, we will discuss the concept of ratio of two quantities and ratio of three quatities. An important note for consideration when dealing mathematical problems with ratio is to make sure that comparison is on quatities with the same unit of measurement.</w:t>
      </w:r>
    </w:p>
    <w:bookmarkStart w:id="36" w:name="ratio-of-two-quantities"/>
    <w:p>
      <w:pPr>
        <w:pStyle w:val="Heading3"/>
      </w:pPr>
      <w:r>
        <w:rPr>
          <w:rStyle w:val="SectionNumber"/>
        </w:rPr>
        <w:t xml:space="preserve">1.9.1</w:t>
      </w:r>
      <w:r>
        <w:tab/>
      </w:r>
      <w:r>
        <w:t xml:space="preserve">Ratio of two quantities</w:t>
      </w:r>
    </w:p>
    <w:p>
      <w:pPr>
        <w:pStyle w:val="FirstParagraph"/>
      </w:pPr>
      <w:r>
        <w:t xml:space="preserve">Ratio of two quantities is a comparison between two quantities that have the same unit. The ratio of two quantities can be written in the form</w:t>
      </w:r>
      <w:r>
        <w:t xml:space="preserve"> </w:t>
      </w:r>
      <m:oMath>
        <m:r>
          <m:t>a</m:t>
        </m:r>
        <m:r>
          <m:rPr>
            <m:sty m:val="p"/>
          </m:rPr>
          <m:t>:</m:t>
        </m:r>
        <m:r>
          <m:t>b</m:t>
        </m:r>
      </m:oMath>
      <w:r>
        <w:t xml:space="preserve"> </w:t>
      </w:r>
      <w:r>
        <w:t xml:space="preserve">or</w:t>
      </w:r>
      <w:r>
        <w:t xml:space="preserve"> </w:t>
      </w:r>
      <m:oMath>
        <m:f>
          <m:fPr>
            <m:type m:val="bar"/>
          </m:fPr>
          <m:num>
            <m:r>
              <m:t>a</m:t>
            </m:r>
          </m:num>
          <m:den>
            <m:r>
              <m:t>b</m:t>
            </m:r>
          </m:den>
        </m:f>
      </m:oMath>
      <w:r>
        <w:t xml:space="preserve">, provided that</w:t>
      </w:r>
      <w:r>
        <w:t xml:space="preserve"> </w:t>
      </w:r>
      <m:oMath>
        <m:r>
          <m:t>b</m:t>
        </m:r>
        <m:r>
          <m:rPr>
            <m:sty m:val="p"/>
          </m:rPr>
          <m:t>≠</m:t>
        </m:r>
        <m:r>
          <m:t>0</m:t>
        </m:r>
      </m:oMath>
      <w:r>
        <w:t xml:space="preserve"> </w:t>
      </w:r>
      <w:r>
        <w:t xml:space="preserve">and</w:t>
      </w:r>
      <w:r>
        <w:t xml:space="preserve"> </w:t>
      </w:r>
      <m:oMath>
        <m:r>
          <m:t>a</m:t>
        </m:r>
      </m:oMath>
      <w:r>
        <w:t xml:space="preserve"> </w:t>
      </w:r>
      <w:r>
        <w:t xml:space="preserve">and</w:t>
      </w:r>
      <w:r>
        <w:t xml:space="preserve"> </w:t>
      </w:r>
      <m:oMath>
        <m:r>
          <m:t>b</m:t>
        </m:r>
      </m:oMath>
      <w:r>
        <w:t xml:space="preserve"> </w:t>
      </w:r>
      <w:r>
        <w:t xml:space="preserve">have the same unit.</w:t>
      </w:r>
    </w:p>
    <w:p>
      <w:pPr>
        <w:pStyle w:val="BodyText"/>
      </w:pPr>
      <w:r>
        <w:rPr>
          <w:bCs/>
          <w:b/>
        </w:rPr>
        <w:t xml:space="preserve">Example 1</w:t>
      </w:r>
      <w:r>
        <w:br/>
      </w:r>
      <w:r>
        <w:t xml:space="preserve">The ratio of money at hand for Zul and Jefri is</w:t>
      </w:r>
      <w:r>
        <w:t xml:space="preserve"> </w:t>
      </w:r>
      <m:oMath>
        <m:r>
          <m:t>3</m:t>
        </m:r>
        <m:r>
          <m:rPr>
            <m:sty m:val="p"/>
          </m:rPr>
          <m:t>:</m:t>
        </m:r>
        <m:r>
          <m:t>5</m:t>
        </m:r>
      </m:oMath>
      <w:r>
        <w:t xml:space="preserve">. Zul has RM210.</w:t>
      </w:r>
      <w:r>
        <w:br/>
      </w:r>
      <w:r>
        <w:t xml:space="preserve">(a) Calculate Jefri's money.</w:t>
      </w:r>
      <w:r>
        <w:br/>
      </w:r>
      <w:r>
        <w:t xml:space="preserve">(b) Given that the ratio of money had by Zul to Mat is</w:t>
      </w:r>
      <w:r>
        <w:t xml:space="preserve"> </w:t>
      </w:r>
      <m:oMath>
        <m:r>
          <m:t>2</m:t>
        </m:r>
        <m:r>
          <m:rPr>
            <m:sty m:val="p"/>
          </m:rPr>
          <m:t>:</m:t>
        </m:r>
        <m:r>
          <m:t>7</m:t>
        </m:r>
      </m:oMath>
      <w:r>
        <w:t xml:space="preserve">, calculate the sum of money that both Zul and Mat have.</w:t>
      </w:r>
    </w:p>
    <w:p>
      <w:pPr>
        <w:pStyle w:val="BodyText"/>
      </w:pPr>
      <w:r>
        <w:rPr>
          <w:iCs/>
          <w:i/>
        </w:rPr>
        <w:t xml:space="preserve">Solution</w:t>
      </w:r>
    </w:p>
    <w:tbl>
      <w:tblPr>
        <w:tblStyle w:val="Table"/>
        <w:tblW w:type="pct" w:w="0.0"/>
        <w:tblLook w:firstRow="1" w:lastRow="0" w:firstColumn="0" w:lastColumn="0" w:noHBand="0" w:noVBand="0" w:val="0020"/>
      </w:tblPr>
      <w:tblGrid/>
      <w:tr>
        <w:tc>
          <w:p>
            <w:pPr>
              <w:pStyle w:val="Compact"/>
              <w:jc w:val="center"/>
            </w:pPr>
            <w:r>
              <w:t xml:space="preserve">Zul</w:t>
            </w:r>
          </w:p>
        </w:tc>
        <w:tc>
          <w:p>
            <w:pPr>
              <w:pStyle w:val="Compact"/>
              <w:jc w:val="center"/>
            </w:pPr>
            <w:r>
              <w:t xml:space="preserve">Jefri</w:t>
            </w:r>
          </w:p>
        </w:tc>
        <w:tc>
          <w:p>
            <w:pPr>
              <w:pStyle w:val="Compact"/>
              <w:jc w:val="center"/>
            </w:pPr>
            <w:r>
              <w:t xml:space="preserve">Total</w:t>
            </w:r>
          </w:p>
        </w:tc>
      </w:tr>
      <w:tr>
        <w:tc>
          <w:p>
            <w:pPr>
              <w:pStyle w:val="Compact"/>
              <w:jc w:val="center"/>
            </w:pPr>
            <w:r>
              <w:t xml:space="preserve">3</w:t>
            </w:r>
          </w:p>
        </w:tc>
        <w:tc>
          <w:p>
            <w:pPr>
              <w:pStyle w:val="Compact"/>
              <w:jc w:val="center"/>
            </w:pPr>
            <w:r>
              <w:t xml:space="preserve">5</w:t>
            </w:r>
          </w:p>
        </w:tc>
        <w:tc>
          <w:p>
            <w:pPr>
              <w:pStyle w:val="Compact"/>
              <w:jc w:val="center"/>
            </w:pPr>
            <w:r>
              <w:t xml:space="preserve">8</w:t>
            </w:r>
          </w:p>
        </w:tc>
      </w:tr>
      <w:tr>
        <w:tc>
          <w:p>
            <w:pPr>
              <w:pStyle w:val="Compact"/>
              <w:jc w:val="center"/>
            </w:pPr>
            <w:r>
              <w:t xml:space="preserve">210</w:t>
            </w:r>
          </w:p>
        </w:tc>
        <w:tc>
          <w:p>
            <w:pPr>
              <w:pStyle w:val="Compact"/>
              <w:jc w:val="center"/>
            </w:pPr>
            <w:r>
              <w:t xml:space="preserve">x</w:t>
            </w:r>
          </w:p>
        </w:tc>
        <w:tc>
          <w:p/>
        </w:tc>
      </w:tr>
    </w:tbl>
    <w:p>
      <w:pPr>
        <w:pStyle w:val="BodyText"/>
      </w:pPr>
      <w:r>
        <w:t xml:space="preserve">We consider any two columns with one unknown; i.e., we choose column first two columns.</w:t>
      </w:r>
    </w:p>
    <w:p>
      <w:pPr>
        <w:pStyle w:val="BodyText"/>
      </w:pPr>
      <m:oMathPara>
        <m:oMathParaPr>
          <m:jc m:val="center"/>
        </m:oMathParaPr>
        <m:oMath>
          <m:f>
            <m:fPr>
              <m:type m:val="bar"/>
            </m:fPr>
            <m:num>
              <m:r>
                <m:t>3</m:t>
              </m:r>
            </m:num>
            <m:den>
              <m:r>
                <m:t>210</m:t>
              </m:r>
            </m:den>
          </m:f>
          <m:r>
            <m:rPr>
              <m:sty m:val="p"/>
            </m:rPr>
            <m:t>=</m:t>
          </m:r>
          <m:r>
            <m:t> </m:t>
          </m:r>
          <m:f>
            <m:fPr>
              <m:type m:val="bar"/>
            </m:fPr>
            <m:num>
              <m:r>
                <m:t>5</m:t>
              </m:r>
            </m:num>
            <m:den>
              <m:r>
                <m:t>x</m:t>
              </m:r>
            </m:den>
          </m:f>
        </m:oMath>
      </m:oMathPara>
    </w:p>
    <w:p>
      <w:pPr>
        <w:pStyle w:val="FirstParagraph"/>
      </w:pPr>
      <m:oMathPara>
        <m:oMathParaPr>
          <m:jc m:val="center"/>
        </m:oMathParaPr>
        <m:oMath>
          <m:r>
            <m:t>x</m:t>
          </m:r>
          <m:r>
            <m:rPr>
              <m:sty m:val="p"/>
            </m:rPr>
            <m:t>=</m:t>
          </m:r>
          <m:r>
            <m:t> </m:t>
          </m:r>
          <m:f>
            <m:fPr>
              <m:type m:val="bar"/>
            </m:fPr>
            <m:num>
              <m:r>
                <m:t>5</m:t>
              </m:r>
            </m:num>
            <m:den>
              <m:r>
                <m:t>3</m:t>
              </m:r>
            </m:den>
          </m:f>
          <m:r>
            <m:rPr>
              <m:sty m:val="p"/>
            </m:rPr>
            <m:t>(</m:t>
          </m:r>
          <m:r>
            <m:t>210</m:t>
          </m:r>
          <m:r>
            <m:rPr>
              <m:sty m:val="p"/>
            </m:rPr>
            <m:t>)</m:t>
          </m:r>
        </m:oMath>
      </m:oMathPara>
    </w:p>
    <w:p>
      <w:pPr>
        <w:pStyle w:val="FirstParagraph"/>
      </w:pPr>
      <m:oMathPara>
        <m:oMathParaPr>
          <m:jc m:val="center"/>
        </m:oMathParaPr>
        <m:oMath>
          <m:r>
            <m:t>x</m:t>
          </m:r>
          <m:r>
            <m:rPr>
              <m:sty m:val="p"/>
            </m:rPr>
            <m:t>=</m:t>
          </m:r>
          <m:r>
            <m:t> </m:t>
          </m:r>
          <m:r>
            <m:t>R</m:t>
          </m:r>
          <m:r>
            <m:t>M</m:t>
          </m:r>
          <m:r>
            <m:t>350</m:t>
          </m:r>
        </m:oMath>
      </m:oMathPara>
    </w:p>
    <w:p>
      <w:pPr>
        <w:pStyle w:val="FirstParagraph"/>
      </w:pPr>
      <w:r>
        <w:t xml:space="preserve"> </w:t>
      </w:r>
      <w:r>
        <w:t xml:space="preserve"> </w:t>
      </w:r>
    </w:p>
    <w:tbl>
      <w:tblPr>
        <w:tblStyle w:val="Table"/>
        <w:tblW w:type="pct" w:w="0.0"/>
        <w:tblLook w:firstRow="1" w:lastRow="0" w:firstColumn="0" w:lastColumn="0" w:noHBand="0" w:noVBand="0" w:val="0020"/>
      </w:tblPr>
      <w:tblGrid/>
      <w:tr>
        <w:tc>
          <w:p>
            <w:pPr>
              <w:pStyle w:val="Compact"/>
              <w:jc w:val="center"/>
            </w:pPr>
            <w:r>
              <w:t xml:space="preserve">Zul</w:t>
            </w:r>
          </w:p>
        </w:tc>
        <w:tc>
          <w:p>
            <w:pPr>
              <w:pStyle w:val="Compact"/>
              <w:jc w:val="center"/>
            </w:pPr>
            <w:r>
              <w:t xml:space="preserve">Mat</w:t>
            </w:r>
          </w:p>
        </w:tc>
        <w:tc>
          <w:p>
            <w:pPr>
              <w:pStyle w:val="Compact"/>
              <w:jc w:val="center"/>
            </w:pPr>
            <w:r>
              <w:t xml:space="preserve">Total</w:t>
            </w:r>
          </w:p>
        </w:tc>
      </w:tr>
      <w:tr>
        <w:tc>
          <w:p>
            <w:pPr>
              <w:pStyle w:val="Compact"/>
              <w:jc w:val="center"/>
            </w:pPr>
            <w:r>
              <w:t xml:space="preserve">2</w:t>
            </w:r>
          </w:p>
        </w:tc>
        <w:tc>
          <w:p>
            <w:pPr>
              <w:pStyle w:val="Compact"/>
              <w:jc w:val="center"/>
            </w:pPr>
            <w:r>
              <w:t xml:space="preserve">7</w:t>
            </w:r>
          </w:p>
        </w:tc>
        <w:tc>
          <w:p>
            <w:pPr>
              <w:pStyle w:val="Compact"/>
              <w:jc w:val="center"/>
            </w:pPr>
            <w:r>
              <w:t xml:space="preserve">9</w:t>
            </w:r>
          </w:p>
        </w:tc>
      </w:tr>
      <w:tr>
        <w:tc>
          <w:p>
            <w:pPr>
              <w:pStyle w:val="Compact"/>
              <w:jc w:val="center"/>
            </w:pPr>
            <w:r>
              <w:t xml:space="preserve">210</w:t>
            </w:r>
          </w:p>
        </w:tc>
        <w:tc>
          <w:p>
            <w:pPr>
              <w:pStyle w:val="Compact"/>
              <w:jc w:val="center"/>
            </w:pPr>
            <w:r>
              <w:t xml:space="preserve">y</w:t>
            </w:r>
          </w:p>
        </w:tc>
        <w:tc>
          <w:p>
            <w:pPr>
              <w:pStyle w:val="Compact"/>
              <w:jc w:val="center"/>
            </w:pPr>
            <w:r>
              <w:t xml:space="preserve">z</w:t>
            </w:r>
          </w:p>
        </w:tc>
      </w:tr>
    </w:tbl>
    <w:p>
      <w:pPr>
        <w:pStyle w:val="BodyText"/>
      </w:pPr>
      <w:r>
        <w:t xml:space="preserve">Since the question asked for the sum of money, we have two options to solve the problem. First, by calculating the money that Mat have and sum with Zul's money; or, secondly, we can calculate the total directly.</w:t>
      </w:r>
    </w:p>
    <w:p>
      <w:pPr>
        <w:pStyle w:val="BodyText"/>
      </w:pPr>
      <w:r>
        <w:t xml:space="preserve">To calculate the total directly, we used the first and third column.</w:t>
      </w:r>
    </w:p>
    <w:p>
      <w:pPr>
        <w:pStyle w:val="BodyText"/>
      </w:pPr>
      <m:oMathPara>
        <m:oMathParaPr>
          <m:jc m:val="center"/>
        </m:oMathParaPr>
        <m:oMath>
          <m:f>
            <m:fPr>
              <m:type m:val="bar"/>
            </m:fPr>
            <m:num>
              <m:r>
                <m:t>2</m:t>
              </m:r>
            </m:num>
            <m:den>
              <m:r>
                <m:t>210</m:t>
              </m:r>
            </m:den>
          </m:f>
          <m:r>
            <m:rPr>
              <m:sty m:val="p"/>
            </m:rPr>
            <m:t>=</m:t>
          </m:r>
          <m:f>
            <m:fPr>
              <m:type m:val="bar"/>
            </m:fPr>
            <m:num>
              <m:r>
                <m:t>9</m:t>
              </m:r>
            </m:num>
            <m:den>
              <m:r>
                <m:t>z</m:t>
              </m:r>
            </m:den>
          </m:f>
        </m:oMath>
      </m:oMathPara>
    </w:p>
    <w:p>
      <w:pPr>
        <w:pStyle w:val="FirstParagraph"/>
      </w:pPr>
      <m:oMathPara>
        <m:oMathParaPr>
          <m:jc m:val="center"/>
        </m:oMathParaPr>
        <m:oMath>
          <m:r>
            <m:t>z</m:t>
          </m:r>
          <m:r>
            <m:rPr>
              <m:sty m:val="p"/>
            </m:rPr>
            <m:t>=</m:t>
          </m:r>
          <m:f>
            <m:fPr>
              <m:type m:val="bar"/>
            </m:fPr>
            <m:num>
              <m:r>
                <m:t>9</m:t>
              </m:r>
            </m:num>
            <m:den>
              <m:r>
                <m:t>2</m:t>
              </m:r>
            </m:den>
          </m:f>
          <m:r>
            <m:rPr>
              <m:sty m:val="p"/>
            </m:rPr>
            <m:t>(</m:t>
          </m:r>
          <m:r>
            <m:t>210</m:t>
          </m:r>
          <m:r>
            <m:rPr>
              <m:sty m:val="p"/>
            </m:rPr>
            <m:t>)</m:t>
          </m:r>
        </m:oMath>
      </m:oMathPara>
    </w:p>
    <w:p>
      <w:pPr>
        <w:pStyle w:val="FirstParagraph"/>
      </w:pPr>
      <m:oMathPara>
        <m:oMathParaPr>
          <m:jc m:val="center"/>
        </m:oMathParaPr>
        <m:oMath>
          <m:r>
            <m:t>z</m:t>
          </m:r>
          <m:r>
            <m:rPr>
              <m:sty m:val="p"/>
            </m:rPr>
            <m:t>=</m:t>
          </m:r>
          <m:r>
            <m:t>R</m:t>
          </m:r>
          <m:r>
            <m:t>M</m:t>
          </m:r>
          <m:r>
            <m:t>945</m:t>
          </m:r>
        </m:oMath>
      </m:oMathPara>
    </w:p>
    <w:tbl>
      <w:tblPr>
        <w:tblStyle w:val="Table"/>
        <w:tblW w:type="pct" w:w="0.0"/>
        <w:tblLook w:firstRow="1" w:lastRow="0" w:firstColumn="0" w:lastColumn="0" w:noHBand="0" w:noVBand="0" w:val="0020"/>
      </w:tblPr>
      <w:tblGrid/>
      <w:tr>
        <w:tc>
          <w:p>
            <w:pPr>
              <w:pStyle w:val="Compact"/>
              <w:jc w:val="center"/>
            </w:pPr>
            <w:r>
              <w:t xml:space="preserve">Zul</w:t>
            </w:r>
          </w:p>
        </w:tc>
        <w:tc>
          <w:p>
            <w:pPr>
              <w:pStyle w:val="Compact"/>
              <w:jc w:val="center"/>
            </w:pPr>
            <w:r>
              <w:t xml:space="preserve">Jefri</w:t>
            </w:r>
          </w:p>
        </w:tc>
        <w:tc>
          <w:p>
            <w:pPr>
              <w:pStyle w:val="Compact"/>
              <w:jc w:val="center"/>
            </w:pPr>
            <w:r>
              <w:t xml:space="preserve">Total</w:t>
            </w:r>
          </w:p>
        </w:tc>
      </w:tr>
      <w:tr>
        <w:tc>
          <w:p>
            <w:pPr>
              <w:pStyle w:val="Compact"/>
              <w:jc w:val="center"/>
            </w:pPr>
            <w:r>
              <w:t xml:space="preserve">3</w:t>
            </w:r>
          </w:p>
        </w:tc>
        <w:tc>
          <w:p>
            <w:pPr>
              <w:pStyle w:val="Compact"/>
              <w:jc w:val="center"/>
            </w:pPr>
            <w:r>
              <w:t xml:space="preserve">5</w:t>
            </w:r>
          </w:p>
        </w:tc>
        <w:tc>
          <w:p>
            <w:pPr>
              <w:pStyle w:val="Compact"/>
              <w:jc w:val="center"/>
            </w:pPr>
            <w:r>
              <w:t xml:space="preserve">8</w:t>
            </w:r>
          </w:p>
        </w:tc>
      </w:tr>
      <w:tr>
        <w:tc>
          <w:p>
            <w:pPr>
              <w:pStyle w:val="Compact"/>
              <w:jc w:val="center"/>
            </w:pPr>
            <w:r>
              <w:t xml:space="preserve">210</w:t>
            </w:r>
          </w:p>
        </w:tc>
        <w:tc>
          <w:p>
            <w:pPr>
              <w:pStyle w:val="Compact"/>
              <w:jc w:val="center"/>
            </w:pPr>
            <w:r>
              <w:t xml:space="preserve">x</w:t>
            </w:r>
          </w:p>
        </w:tc>
        <w:tc>
          <w:p/>
        </w:tc>
      </w:tr>
    </w:tbl>
    <w:p>
      <w:pPr>
        <w:pStyle w:val="BodyText"/>
      </w:pPr>
      <w:r>
        <w:t xml:space="preserve">We consider any two columns with one unknown; i.e., we choose column first two columns.</w:t>
      </w:r>
    </w:p>
    <w:p>
      <w:pPr>
        <w:pStyle w:val="BodyText"/>
      </w:pPr>
      <m:oMathPara>
        <m:oMathParaPr>
          <m:jc m:val="center"/>
        </m:oMathParaPr>
        <m:oMath>
          <m:f>
            <m:fPr>
              <m:type m:val="bar"/>
            </m:fPr>
            <m:num>
              <m:r>
                <m:t>3</m:t>
              </m:r>
            </m:num>
            <m:den>
              <m:r>
                <m:t>210</m:t>
              </m:r>
            </m:den>
          </m:f>
          <m:r>
            <m:rPr>
              <m:sty m:val="p"/>
            </m:rPr>
            <m:t>=</m:t>
          </m:r>
          <m:r>
            <m:t> </m:t>
          </m:r>
          <m:f>
            <m:fPr>
              <m:type m:val="bar"/>
            </m:fPr>
            <m:num>
              <m:r>
                <m:t>5</m:t>
              </m:r>
            </m:num>
            <m:den>
              <m:r>
                <m:t>x</m:t>
              </m:r>
            </m:den>
          </m:f>
        </m:oMath>
      </m:oMathPara>
    </w:p>
    <w:p>
      <w:pPr>
        <w:pStyle w:val="FirstParagraph"/>
      </w:pPr>
      <m:oMathPara>
        <m:oMathParaPr>
          <m:jc m:val="center"/>
        </m:oMathParaPr>
        <m:oMath>
          <m:r>
            <m:t>x</m:t>
          </m:r>
          <m:r>
            <m:rPr>
              <m:sty m:val="p"/>
            </m:rPr>
            <m:t>=</m:t>
          </m:r>
          <m:r>
            <m:t> </m:t>
          </m:r>
          <m:f>
            <m:fPr>
              <m:type m:val="bar"/>
            </m:fPr>
            <m:num>
              <m:r>
                <m:t>5</m:t>
              </m:r>
            </m:num>
            <m:den>
              <m:r>
                <m:t>3</m:t>
              </m:r>
            </m:den>
          </m:f>
          <m:r>
            <m:rPr>
              <m:sty m:val="p"/>
            </m:rPr>
            <m:t>(</m:t>
          </m:r>
          <m:r>
            <m:t>210</m:t>
          </m:r>
          <m:r>
            <m:rPr>
              <m:sty m:val="p"/>
            </m:rPr>
            <m:t>)</m:t>
          </m:r>
        </m:oMath>
      </m:oMathPara>
    </w:p>
    <w:p>
      <w:pPr>
        <w:pStyle w:val="FirstParagraph"/>
      </w:pPr>
      <m:oMathPara>
        <m:oMathParaPr>
          <m:jc m:val="center"/>
        </m:oMathParaPr>
        <m:oMath>
          <m:r>
            <m:t>x</m:t>
          </m:r>
          <m:r>
            <m:rPr>
              <m:sty m:val="p"/>
            </m:rPr>
            <m:t>=</m:t>
          </m:r>
          <m:r>
            <m:t> </m:t>
          </m:r>
          <m:r>
            <m:t>R</m:t>
          </m:r>
          <m:r>
            <m:t>M</m:t>
          </m:r>
          <m:r>
            <m:t>350</m:t>
          </m:r>
        </m:oMath>
      </m:oMathPara>
    </w:p>
    <w:tbl>
      <w:tblPr>
        <w:tblStyle w:val="Table"/>
        <w:tblW w:type="pct" w:w="0.0"/>
        <w:tblLook w:firstRow="1" w:lastRow="0" w:firstColumn="0" w:lastColumn="0" w:noHBand="0" w:noVBand="0" w:val="0020"/>
      </w:tblPr>
      <w:tblGrid/>
      <w:tr>
        <w:tc>
          <w:p>
            <w:pPr>
              <w:pStyle w:val="Compact"/>
              <w:jc w:val="center"/>
            </w:pPr>
            <w:r>
              <w:t xml:space="preserve">Zul</w:t>
            </w:r>
          </w:p>
        </w:tc>
        <w:tc>
          <w:p>
            <w:pPr>
              <w:pStyle w:val="Compact"/>
              <w:jc w:val="center"/>
            </w:pPr>
            <w:r>
              <w:t xml:space="preserve">Mat</w:t>
            </w:r>
          </w:p>
        </w:tc>
        <w:tc>
          <w:p>
            <w:pPr>
              <w:pStyle w:val="Compact"/>
              <w:jc w:val="center"/>
            </w:pPr>
            <w:r>
              <w:t xml:space="preserve">Total</w:t>
            </w:r>
          </w:p>
        </w:tc>
      </w:tr>
      <w:tr>
        <w:tc>
          <w:p>
            <w:pPr>
              <w:pStyle w:val="Compact"/>
              <w:jc w:val="center"/>
            </w:pPr>
            <w:r>
              <w:t xml:space="preserve">2</w:t>
            </w:r>
          </w:p>
        </w:tc>
        <w:tc>
          <w:p>
            <w:pPr>
              <w:pStyle w:val="Compact"/>
              <w:jc w:val="center"/>
            </w:pPr>
            <w:r>
              <w:t xml:space="preserve">7</w:t>
            </w:r>
          </w:p>
        </w:tc>
        <w:tc>
          <w:p>
            <w:pPr>
              <w:pStyle w:val="Compact"/>
              <w:jc w:val="center"/>
            </w:pPr>
            <w:r>
              <w:t xml:space="preserve">9</w:t>
            </w:r>
          </w:p>
        </w:tc>
      </w:tr>
      <w:tr>
        <w:tc>
          <w:p>
            <w:pPr>
              <w:pStyle w:val="Compact"/>
              <w:jc w:val="center"/>
            </w:pPr>
            <w:r>
              <w:t xml:space="preserve">210</w:t>
            </w:r>
          </w:p>
        </w:tc>
        <w:tc>
          <w:p>
            <w:pPr>
              <w:pStyle w:val="Compact"/>
              <w:jc w:val="center"/>
            </w:pPr>
            <w:r>
              <w:t xml:space="preserve">y</w:t>
            </w:r>
          </w:p>
        </w:tc>
        <w:tc>
          <w:p>
            <w:pPr>
              <w:pStyle w:val="Compact"/>
              <w:jc w:val="center"/>
            </w:pPr>
            <w:r>
              <w:t xml:space="preserve">z</w:t>
            </w:r>
          </w:p>
        </w:tc>
      </w:tr>
    </w:tbl>
    <w:p>
      <w:pPr>
        <w:pStyle w:val="BodyText"/>
      </w:pPr>
      <w:r>
        <w:t xml:space="preserve">Since the question asked for the sum of money, we have two options to solve the problem. First, by calculating the money that Mat have and sum with Zul's money; or, secondly, we can calculate the total directly.</w:t>
      </w:r>
    </w:p>
    <w:p>
      <w:pPr>
        <w:pStyle w:val="BodyText"/>
      </w:pPr>
      <w:r>
        <w:t xml:space="preserve">To calculate the total directly, we used the first and third column.</w:t>
      </w:r>
    </w:p>
    <w:p>
      <w:pPr>
        <w:pStyle w:val="BodyText"/>
      </w:pPr>
      <m:oMathPara>
        <m:oMathParaPr>
          <m:jc m:val="center"/>
        </m:oMathParaPr>
        <m:oMath>
          <m:f>
            <m:fPr>
              <m:type m:val="bar"/>
            </m:fPr>
            <m:num>
              <m:r>
                <m:t>2</m:t>
              </m:r>
            </m:num>
            <m:den>
              <m:r>
                <m:t>210</m:t>
              </m:r>
            </m:den>
          </m:f>
          <m:r>
            <m:rPr>
              <m:sty m:val="p"/>
            </m:rPr>
            <m:t>=</m:t>
          </m:r>
          <m:f>
            <m:fPr>
              <m:type m:val="bar"/>
            </m:fPr>
            <m:num>
              <m:r>
                <m:t>9</m:t>
              </m:r>
            </m:num>
            <m:den>
              <m:r>
                <m:t>z</m:t>
              </m:r>
            </m:den>
          </m:f>
        </m:oMath>
      </m:oMathPara>
    </w:p>
    <w:p>
      <w:pPr>
        <w:pStyle w:val="FirstParagraph"/>
      </w:pPr>
      <m:oMathPara>
        <m:oMathParaPr>
          <m:jc m:val="center"/>
        </m:oMathParaPr>
        <m:oMath>
          <m:r>
            <m:t>z</m:t>
          </m:r>
          <m:r>
            <m:rPr>
              <m:sty m:val="p"/>
            </m:rPr>
            <m:t>=</m:t>
          </m:r>
          <m:f>
            <m:fPr>
              <m:type m:val="bar"/>
            </m:fPr>
            <m:num>
              <m:r>
                <m:t>9</m:t>
              </m:r>
            </m:num>
            <m:den>
              <m:r>
                <m:t>2</m:t>
              </m:r>
            </m:den>
          </m:f>
          <m:r>
            <m:rPr>
              <m:sty m:val="p"/>
            </m:rPr>
            <m:t>(</m:t>
          </m:r>
          <m:r>
            <m:t>210</m:t>
          </m:r>
          <m:r>
            <m:rPr>
              <m:sty m:val="p"/>
            </m:rPr>
            <m:t>)</m:t>
          </m:r>
        </m:oMath>
      </m:oMathPara>
    </w:p>
    <w:p>
      <w:pPr>
        <w:pStyle w:val="FirstParagraph"/>
      </w:pPr>
      <m:oMathPara>
        <m:oMathParaPr>
          <m:jc m:val="center"/>
        </m:oMathParaPr>
        <m:oMath>
          <m:r>
            <m:t>z</m:t>
          </m:r>
          <m:r>
            <m:rPr>
              <m:sty m:val="p"/>
            </m:rPr>
            <m:t>=</m:t>
          </m:r>
          <m:r>
            <m:t>R</m:t>
          </m:r>
          <m:r>
            <m:t>M</m:t>
          </m:r>
          <m:r>
            <m:t>945</m:t>
          </m:r>
        </m:oMath>
      </m:oMathPara>
    </w:p>
    <w:bookmarkEnd w:id="36"/>
    <w:bookmarkEnd w:id="37"/>
    <w:bookmarkEnd w:id="38"/>
    <w:bookmarkStart w:id="39" w:name="simple-interest-and-bank-discount"/>
    <w:p>
      <w:pPr>
        <w:pStyle w:val="Heading1"/>
      </w:pPr>
      <w:r>
        <w:rPr>
          <w:rStyle w:val="SectionNumber"/>
        </w:rPr>
        <w:t xml:space="preserve">2</w:t>
      </w:r>
      <w:r>
        <w:tab/>
      </w:r>
      <w:r>
        <w:t xml:space="preserve">Simple Interest and Bank Discount</w:t>
      </w:r>
    </w:p>
    <w:p>
      <w:pPr>
        <w:pStyle w:val="FirstParagraph"/>
      </w:pPr>
      <w:r>
        <w:t xml:space="preserve">Insert contents here.</w:t>
      </w:r>
    </w:p>
    <w:bookmarkEnd w:id="39"/>
    <w:bookmarkStart w:id="40" w:name="compound-interest"/>
    <w:p>
      <w:pPr>
        <w:pStyle w:val="Heading1"/>
      </w:pPr>
      <w:r>
        <w:rPr>
          <w:rStyle w:val="SectionNumber"/>
        </w:rPr>
        <w:t xml:space="preserve">3</w:t>
      </w:r>
      <w:r>
        <w:tab/>
      </w:r>
      <w:r>
        <w:t xml:space="preserve">Compound Interest</w:t>
      </w:r>
    </w:p>
    <w:p>
      <w:pPr>
        <w:pStyle w:val="FirstParagraph"/>
      </w:pPr>
      <w:r>
        <w:t xml:space="preserve">Insert contents here.</w:t>
      </w:r>
    </w:p>
    <w:bookmarkEnd w:id="40"/>
    <w:bookmarkStart w:id="41" w:name="installment-purchase"/>
    <w:p>
      <w:pPr>
        <w:pStyle w:val="Heading1"/>
      </w:pPr>
      <w:r>
        <w:rPr>
          <w:rStyle w:val="SectionNumber"/>
        </w:rPr>
        <w:t xml:space="preserve">4</w:t>
      </w:r>
      <w:r>
        <w:tab/>
      </w:r>
      <w:r>
        <w:t xml:space="preserve">Installment Purchase</w:t>
      </w:r>
    </w:p>
    <w:p>
      <w:pPr>
        <w:pStyle w:val="FirstParagraph"/>
      </w:pPr>
      <w:r>
        <w:t xml:space="preserve">Insert contents here.</w:t>
      </w:r>
    </w:p>
    <w:bookmarkEnd w:id="41"/>
    <w:bookmarkStart w:id="42" w:name="mathematics-of-trading"/>
    <w:p>
      <w:pPr>
        <w:pStyle w:val="Heading1"/>
      </w:pPr>
      <w:r>
        <w:rPr>
          <w:rStyle w:val="SectionNumber"/>
        </w:rPr>
        <w:t xml:space="preserve">5</w:t>
      </w:r>
      <w:r>
        <w:tab/>
      </w:r>
      <w:r>
        <w:t xml:space="preserve">Mathematics of Trading</w:t>
      </w:r>
    </w:p>
    <w:p>
      <w:pPr>
        <w:pStyle w:val="FirstParagraph"/>
      </w:pPr>
      <w:r>
        <w:t xml:space="preserve">Insert contents here.</w:t>
      </w:r>
    </w:p>
    <w:bookmarkEnd w:id="42"/>
    <w:bookmarkStart w:id="43" w:name="mathematics-of-retailing"/>
    <w:p>
      <w:pPr>
        <w:pStyle w:val="Heading1"/>
      </w:pPr>
      <w:r>
        <w:rPr>
          <w:rStyle w:val="SectionNumber"/>
        </w:rPr>
        <w:t xml:space="preserve">6</w:t>
      </w:r>
      <w:r>
        <w:tab/>
      </w:r>
      <w:r>
        <w:t xml:space="preserve">Mathematics of Retailing</w:t>
      </w:r>
    </w:p>
    <w:p>
      <w:pPr>
        <w:pStyle w:val="FirstParagraph"/>
      </w:pPr>
      <w:r>
        <w:t xml:space="preserve">Insert contents here.</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Mathematics for UiTM</dc:title>
  <dc:creator>Anis Mardiana Ahmad, Noor Hafizah Zainal Aznam, …</dc:creator>
  <dc:description>The course is primarily designed to strengthen the fundamental concepts of mathematics with emphasis on business application and problem solving.</dc:description>
  <cp:keywords/>
  <dcterms:created xsi:type="dcterms:W3CDTF">2021-06-29T15:40:19Z</dcterms:created>
  <dcterms:modified xsi:type="dcterms:W3CDTF">2021-06-29T15:40:19Z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2021-06-29</vt:lpwstr>
  </property>
  <property fmtid="{D5CDD505-2E9C-101B-9397-08002B2CF9AE}" pid="6" name="documentclass">
    <vt:lpwstr>book</vt:lpwstr>
  </property>
  <property fmtid="{D5CDD505-2E9C-101B-9397-08002B2CF9AE}" pid="7" name="link-citations">
    <vt:lpwstr>yes</vt:lpwstr>
  </property>
  <property fmtid="{D5CDD505-2E9C-101B-9397-08002B2CF9AE}" pid="8" name="site">
    <vt:lpwstr>bookdown::bookdown_site</vt:lpwstr>
  </property>
</Properties>
</file>