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MAT402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QUIZ 1 (10 minutes)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Given a sequence 71, 65, 59, …, -13. Determine the number of terms in the sequence. [2 marks]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  <w:tab/>
        <w:t xml:space="preserve">The price of a house is expected to increase by 5% every year from the previous year. If a house is now offered at RM165,000, find the estimated price of the house after 20 years. [3 marks]</w:t>
      </w:r>
    </w:p>
    <w:p w:rsidR="00000000" w:rsidDel="00000000" w:rsidP="00000000" w:rsidRDefault="00000000" w:rsidRPr="00000000" w14:paraId="00000006">
      <w:pPr>
        <w:spacing w:after="0" w:line="24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lESy9Jw/Hff4lIuh81rsk7JgQ==">AMUW2mV0g6NTmX0xjgzuqaYsv2zxy+XthBLsVsRRYkdUUQey6OQolKSu5k1AS3wXqfcD09GZNtQNTJ+BLbBWKH3ObOT2mjdLFOJhA23LWxbkZh7kxPuI60w=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2020-03-10T05:06:00Z</dcterms:created>
  <dc:creator>Kamarul Ariffin Mansor</dc:creator>
</cp:coreProperties>
</file>