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16452" w14:textId="77777777" w:rsidR="008D0AE6" w:rsidRDefault="008D0AE6" w:rsidP="008D0AE6">
      <w:pPr>
        <w:rPr>
          <w:b/>
          <w:bCs/>
          <w:sz w:val="32"/>
          <w:szCs w:val="32"/>
        </w:rPr>
      </w:pPr>
      <w:r w:rsidRPr="008D0AE6">
        <w:rPr>
          <w:b/>
          <w:bCs/>
          <w:sz w:val="32"/>
          <w:szCs w:val="32"/>
        </w:rPr>
        <w:t>In-Memory Storage</w:t>
      </w:r>
    </w:p>
    <w:p w14:paraId="59E3F34A" w14:textId="4628F503" w:rsidR="008D0AE6" w:rsidRPr="008D0AE6" w:rsidRDefault="008D0AE6" w:rsidP="008D0AE6">
      <w:pPr>
        <w:jc w:val="both"/>
        <w:rPr>
          <w:sz w:val="28"/>
          <w:szCs w:val="28"/>
        </w:rPr>
      </w:pPr>
      <w:r>
        <w:rPr>
          <w:noProof/>
        </w:rPr>
        <w:drawing>
          <wp:anchor distT="0" distB="0" distL="114300" distR="114300" simplePos="0" relativeHeight="251658240" behindDoc="0" locked="0" layoutInCell="1" allowOverlap="1" wp14:anchorId="3BA1F944" wp14:editId="078CEB83">
            <wp:simplePos x="0" y="0"/>
            <wp:positionH relativeFrom="margin">
              <wp:align>right</wp:align>
            </wp:positionH>
            <wp:positionV relativeFrom="paragraph">
              <wp:posOffset>1639570</wp:posOffset>
            </wp:positionV>
            <wp:extent cx="5943600" cy="3257550"/>
            <wp:effectExtent l="0" t="0" r="0" b="0"/>
            <wp:wrapThrough wrapText="bothSides">
              <wp:wrapPolygon edited="0">
                <wp:start x="0" y="0"/>
                <wp:lineTo x="0" y="21474"/>
                <wp:lineTo x="21531" y="21474"/>
                <wp:lineTo x="21531" y="0"/>
                <wp:lineTo x="0" y="0"/>
              </wp:wrapPolygon>
            </wp:wrapThrough>
            <wp:docPr id="178606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64952" name="Picture 17860649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14:sizeRelH relativeFrom="page">
              <wp14:pctWidth>0</wp14:pctWidth>
            </wp14:sizeRelH>
            <wp14:sizeRelV relativeFrom="page">
              <wp14:pctHeight>0</wp14:pctHeight>
            </wp14:sizeRelV>
          </wp:anchor>
        </w:drawing>
      </w:r>
      <w:r w:rsidRPr="008D0AE6">
        <w:rPr>
          <w:sz w:val="28"/>
          <w:szCs w:val="28"/>
        </w:rPr>
        <w:t xml:space="preserve">Many </w:t>
      </w:r>
      <w:proofErr w:type="gramStart"/>
      <w:r w:rsidRPr="008D0AE6">
        <w:rPr>
          <w:sz w:val="28"/>
          <w:szCs w:val="28"/>
        </w:rPr>
        <w:t>service</w:t>
      </w:r>
      <w:proofErr w:type="gramEnd"/>
      <w:r w:rsidRPr="008D0AE6">
        <w:rPr>
          <w:sz w:val="28"/>
          <w:szCs w:val="28"/>
        </w:rPr>
        <w:t xml:space="preserve"> software and web applications require handling sensitive configuration files such as private key files, database passwords, and API key files. These files should never be included in the image or written to disk for security reasons. Instead, utilizing in-memory storage is crucial to ensure sensitive data remains secure. This readme provides guidance on implementing in-memory storage using Docker containers with </w:t>
      </w:r>
      <w:proofErr w:type="spellStart"/>
      <w:r w:rsidRPr="008D0AE6">
        <w:rPr>
          <w:sz w:val="28"/>
          <w:szCs w:val="28"/>
        </w:rPr>
        <w:t>tmpfs</w:t>
      </w:r>
      <w:proofErr w:type="spellEnd"/>
      <w:r w:rsidRPr="008D0AE6">
        <w:rPr>
          <w:sz w:val="28"/>
          <w:szCs w:val="28"/>
        </w:rPr>
        <w:t xml:space="preserve"> mounts.</w:t>
      </w:r>
    </w:p>
    <w:p w14:paraId="2449BAC1" w14:textId="7C8F2778" w:rsidR="008D0AE6" w:rsidRDefault="008D0AE6"/>
    <w:p w14:paraId="45031A0B" w14:textId="77777777" w:rsidR="008D0AE6" w:rsidRDefault="008D0AE6" w:rsidP="008D0AE6">
      <w:pPr>
        <w:rPr>
          <w:b/>
          <w:bCs/>
          <w:sz w:val="28"/>
          <w:szCs w:val="28"/>
        </w:rPr>
      </w:pPr>
      <w:r w:rsidRPr="008D0AE6">
        <w:rPr>
          <w:b/>
          <w:bCs/>
          <w:sz w:val="28"/>
          <w:szCs w:val="28"/>
        </w:rPr>
        <w:t xml:space="preserve">Using </w:t>
      </w:r>
      <w:proofErr w:type="spellStart"/>
      <w:r w:rsidRPr="008D0AE6">
        <w:rPr>
          <w:b/>
          <w:bCs/>
          <w:sz w:val="28"/>
          <w:szCs w:val="28"/>
        </w:rPr>
        <w:t>tmpfs</w:t>
      </w:r>
      <w:proofErr w:type="spellEnd"/>
      <w:r w:rsidRPr="008D0AE6">
        <w:rPr>
          <w:b/>
          <w:bCs/>
          <w:sz w:val="28"/>
          <w:szCs w:val="28"/>
        </w:rPr>
        <w:t xml:space="preserve"> Mounts</w:t>
      </w:r>
    </w:p>
    <w:p w14:paraId="333AB984" w14:textId="0EB4C5F6" w:rsidR="008D0AE6" w:rsidRDefault="008D0AE6" w:rsidP="008D0AE6">
      <w:pPr>
        <w:jc w:val="both"/>
        <w:rPr>
          <w:sz w:val="28"/>
          <w:szCs w:val="28"/>
        </w:rPr>
      </w:pPr>
      <w:r w:rsidRPr="008D0AE6">
        <w:rPr>
          <w:sz w:val="28"/>
          <w:szCs w:val="28"/>
        </w:rPr>
        <w:t>To implement in-memory storage, we can use </w:t>
      </w:r>
      <w:proofErr w:type="spellStart"/>
      <w:r w:rsidRPr="008D0AE6">
        <w:rPr>
          <w:sz w:val="28"/>
          <w:szCs w:val="28"/>
        </w:rPr>
        <w:t>tmpfs</w:t>
      </w:r>
      <w:proofErr w:type="spellEnd"/>
      <w:r w:rsidRPr="008D0AE6">
        <w:rPr>
          <w:sz w:val="28"/>
          <w:szCs w:val="28"/>
        </w:rPr>
        <w:t> mounts with Docker containers. The </w:t>
      </w:r>
      <w:proofErr w:type="spellStart"/>
      <w:r w:rsidRPr="008D0AE6">
        <w:rPr>
          <w:sz w:val="28"/>
          <w:szCs w:val="28"/>
        </w:rPr>
        <w:t>tmpfs</w:t>
      </w:r>
      <w:proofErr w:type="spellEnd"/>
      <w:r w:rsidRPr="008D0AE6">
        <w:rPr>
          <w:sz w:val="28"/>
          <w:szCs w:val="28"/>
        </w:rPr>
        <w:t> mount type allow us to create </w:t>
      </w:r>
      <w:r w:rsidRPr="008D0AE6">
        <w:rPr>
          <w:i/>
          <w:iCs/>
          <w:sz w:val="28"/>
          <w:szCs w:val="28"/>
        </w:rPr>
        <w:t>a memory-based filesystem</w:t>
      </w:r>
      <w:r w:rsidRPr="008D0AE6">
        <w:rPr>
          <w:sz w:val="28"/>
          <w:szCs w:val="28"/>
        </w:rPr>
        <w:t> within the container's file tree.</w:t>
      </w:r>
    </w:p>
    <w:p w14:paraId="45D30A8A" w14:textId="77777777" w:rsidR="00A224E3" w:rsidRDefault="00A224E3" w:rsidP="008D0AE6">
      <w:pPr>
        <w:jc w:val="both"/>
        <w:rPr>
          <w:b/>
          <w:bCs/>
          <w:sz w:val="28"/>
          <w:szCs w:val="28"/>
        </w:rPr>
      </w:pPr>
    </w:p>
    <w:p w14:paraId="27B769F9" w14:textId="77777777" w:rsidR="00A224E3" w:rsidRDefault="00A224E3" w:rsidP="008D0AE6">
      <w:pPr>
        <w:jc w:val="both"/>
        <w:rPr>
          <w:b/>
          <w:bCs/>
          <w:sz w:val="28"/>
          <w:szCs w:val="28"/>
        </w:rPr>
      </w:pPr>
    </w:p>
    <w:p w14:paraId="5B92B99C" w14:textId="77777777" w:rsidR="00A224E3" w:rsidRDefault="00A224E3" w:rsidP="008D0AE6">
      <w:pPr>
        <w:jc w:val="both"/>
        <w:rPr>
          <w:b/>
          <w:bCs/>
          <w:sz w:val="28"/>
          <w:szCs w:val="28"/>
        </w:rPr>
      </w:pPr>
    </w:p>
    <w:p w14:paraId="19E12CEB" w14:textId="77777777" w:rsidR="00A224E3" w:rsidRDefault="00A224E3" w:rsidP="008D0AE6">
      <w:pPr>
        <w:jc w:val="both"/>
        <w:rPr>
          <w:b/>
          <w:bCs/>
          <w:sz w:val="28"/>
          <w:szCs w:val="28"/>
        </w:rPr>
      </w:pPr>
    </w:p>
    <w:p w14:paraId="0FC05A55" w14:textId="26E77E33" w:rsidR="008D0AE6" w:rsidRDefault="008D0AE6" w:rsidP="008D0AE6">
      <w:pPr>
        <w:jc w:val="both"/>
        <w:rPr>
          <w:b/>
          <w:bCs/>
          <w:sz w:val="28"/>
          <w:szCs w:val="28"/>
        </w:rPr>
      </w:pPr>
      <w:r w:rsidRPr="008D0AE6">
        <w:rPr>
          <w:b/>
          <w:bCs/>
          <w:sz w:val="28"/>
          <w:szCs w:val="28"/>
        </w:rPr>
        <w:lastRenderedPageBreak/>
        <w:t>Command Syntax</w:t>
      </w:r>
    </w:p>
    <w:p w14:paraId="7F3EFB7C" w14:textId="5FE991F9" w:rsidR="008D0AE6" w:rsidRDefault="008D0AE6" w:rsidP="008D0AE6">
      <w:pPr>
        <w:jc w:val="both"/>
        <w:rPr>
          <w:sz w:val="24"/>
          <w:szCs w:val="24"/>
        </w:rPr>
      </w:pPr>
      <w:r w:rsidRPr="008D0AE6">
        <w:rPr>
          <w:b/>
          <w:bCs/>
          <w:sz w:val="24"/>
          <w:szCs w:val="24"/>
        </w:rPr>
        <w:t>We can use the following command to mount a </w:t>
      </w:r>
      <w:proofErr w:type="spellStart"/>
      <w:r w:rsidRPr="008D0AE6">
        <w:rPr>
          <w:b/>
          <w:bCs/>
          <w:sz w:val="24"/>
          <w:szCs w:val="24"/>
        </w:rPr>
        <w:t>tmpfs</w:t>
      </w:r>
      <w:proofErr w:type="spellEnd"/>
      <w:r w:rsidRPr="008D0AE6">
        <w:rPr>
          <w:b/>
          <w:bCs/>
          <w:sz w:val="24"/>
          <w:szCs w:val="24"/>
        </w:rPr>
        <w:t> device into a container's file tree</w:t>
      </w:r>
      <w:r w:rsidRPr="008D0AE6">
        <w:rPr>
          <w:sz w:val="24"/>
          <w:szCs w:val="24"/>
        </w:rPr>
        <w:t>:</w:t>
      </w:r>
    </w:p>
    <w:p w14:paraId="6EF8DEE1" w14:textId="77777777" w:rsidR="008D0AE6" w:rsidRPr="008D0AE6" w:rsidRDefault="008D0AE6" w:rsidP="008D0AE6">
      <w:pPr>
        <w:jc w:val="both"/>
        <w:rPr>
          <w:color w:val="00B050"/>
          <w:sz w:val="24"/>
          <w:szCs w:val="24"/>
        </w:rPr>
      </w:pPr>
      <w:r w:rsidRPr="008D0AE6">
        <w:rPr>
          <w:color w:val="00B050"/>
          <w:sz w:val="24"/>
          <w:szCs w:val="24"/>
        </w:rPr>
        <w:t>docker run --rm \</w:t>
      </w:r>
    </w:p>
    <w:p w14:paraId="5C8B4450" w14:textId="77777777" w:rsidR="008D0AE6" w:rsidRPr="008D0AE6" w:rsidRDefault="008D0AE6" w:rsidP="008D0AE6">
      <w:pPr>
        <w:jc w:val="both"/>
        <w:rPr>
          <w:color w:val="00B050"/>
          <w:sz w:val="24"/>
          <w:szCs w:val="24"/>
        </w:rPr>
      </w:pPr>
      <w:r w:rsidRPr="008D0AE6">
        <w:rPr>
          <w:color w:val="00B050"/>
          <w:sz w:val="24"/>
          <w:szCs w:val="24"/>
        </w:rPr>
        <w:t xml:space="preserve">    --mount type=</w:t>
      </w:r>
      <w:proofErr w:type="spellStart"/>
      <w:proofErr w:type="gramStart"/>
      <w:r w:rsidRPr="008D0AE6">
        <w:rPr>
          <w:color w:val="00B050"/>
          <w:sz w:val="24"/>
          <w:szCs w:val="24"/>
        </w:rPr>
        <w:t>tmpfs,dst</w:t>
      </w:r>
      <w:proofErr w:type="spellEnd"/>
      <w:proofErr w:type="gramEnd"/>
      <w:r w:rsidRPr="008D0AE6">
        <w:rPr>
          <w:color w:val="00B050"/>
          <w:sz w:val="24"/>
          <w:szCs w:val="24"/>
        </w:rPr>
        <w:t>=/</w:t>
      </w:r>
      <w:proofErr w:type="spellStart"/>
      <w:r w:rsidRPr="008D0AE6">
        <w:rPr>
          <w:color w:val="00B050"/>
          <w:sz w:val="24"/>
          <w:szCs w:val="24"/>
        </w:rPr>
        <w:t>tmp</w:t>
      </w:r>
      <w:proofErr w:type="spellEnd"/>
      <w:r w:rsidRPr="008D0AE6">
        <w:rPr>
          <w:color w:val="00B050"/>
          <w:sz w:val="24"/>
          <w:szCs w:val="24"/>
        </w:rPr>
        <w:t xml:space="preserve"> \</w:t>
      </w:r>
    </w:p>
    <w:p w14:paraId="65C8A486" w14:textId="77777777" w:rsidR="008D0AE6" w:rsidRPr="008D0AE6" w:rsidRDefault="008D0AE6" w:rsidP="008D0AE6">
      <w:pPr>
        <w:jc w:val="both"/>
        <w:rPr>
          <w:color w:val="00B050"/>
          <w:sz w:val="24"/>
          <w:szCs w:val="24"/>
        </w:rPr>
      </w:pPr>
      <w:r w:rsidRPr="008D0AE6">
        <w:rPr>
          <w:color w:val="00B050"/>
          <w:sz w:val="24"/>
          <w:szCs w:val="24"/>
        </w:rPr>
        <w:t xml:space="preserve">    --</w:t>
      </w:r>
      <w:proofErr w:type="spellStart"/>
      <w:r w:rsidRPr="008D0AE6">
        <w:rPr>
          <w:color w:val="00B050"/>
          <w:sz w:val="24"/>
          <w:szCs w:val="24"/>
        </w:rPr>
        <w:t>entrypoint</w:t>
      </w:r>
      <w:proofErr w:type="spellEnd"/>
      <w:r w:rsidRPr="008D0AE6">
        <w:rPr>
          <w:color w:val="00B050"/>
          <w:sz w:val="24"/>
          <w:szCs w:val="24"/>
        </w:rPr>
        <w:t xml:space="preserve"> mount \</w:t>
      </w:r>
    </w:p>
    <w:p w14:paraId="30834EB4" w14:textId="0DB458DD" w:rsidR="008D0AE6" w:rsidRDefault="008D0AE6" w:rsidP="008D0AE6">
      <w:pPr>
        <w:jc w:val="both"/>
        <w:rPr>
          <w:color w:val="00B050"/>
          <w:sz w:val="24"/>
          <w:szCs w:val="24"/>
        </w:rPr>
      </w:pPr>
      <w:r>
        <w:rPr>
          <w:noProof/>
          <w:color w:val="00B050"/>
          <w:sz w:val="24"/>
          <w:szCs w:val="24"/>
        </w:rPr>
        <w:drawing>
          <wp:anchor distT="0" distB="0" distL="114300" distR="114300" simplePos="0" relativeHeight="251659264" behindDoc="0" locked="0" layoutInCell="1" allowOverlap="1" wp14:anchorId="707E70AE" wp14:editId="71B9FF88">
            <wp:simplePos x="0" y="0"/>
            <wp:positionH relativeFrom="margin">
              <wp:align>right</wp:align>
            </wp:positionH>
            <wp:positionV relativeFrom="paragraph">
              <wp:posOffset>476250</wp:posOffset>
            </wp:positionV>
            <wp:extent cx="5943600" cy="1600200"/>
            <wp:effectExtent l="0" t="0" r="0" b="0"/>
            <wp:wrapThrough wrapText="bothSides">
              <wp:wrapPolygon edited="0">
                <wp:start x="0" y="0"/>
                <wp:lineTo x="0" y="21343"/>
                <wp:lineTo x="21531" y="21343"/>
                <wp:lineTo x="21531" y="0"/>
                <wp:lineTo x="0" y="0"/>
              </wp:wrapPolygon>
            </wp:wrapThrough>
            <wp:docPr id="272127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27603" name="Picture 2721276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14:sizeRelH relativeFrom="page">
              <wp14:pctWidth>0</wp14:pctWidth>
            </wp14:sizeRelH>
            <wp14:sizeRelV relativeFrom="page">
              <wp14:pctHeight>0</wp14:pctHeight>
            </wp14:sizeRelV>
          </wp:anchor>
        </w:drawing>
      </w:r>
      <w:r w:rsidRPr="008D0AE6">
        <w:rPr>
          <w:color w:val="00B050"/>
          <w:sz w:val="24"/>
          <w:szCs w:val="24"/>
        </w:rPr>
        <w:t xml:space="preserve">    </w:t>
      </w:r>
      <w:proofErr w:type="spellStart"/>
      <w:proofErr w:type="gramStart"/>
      <w:r w:rsidRPr="008D0AE6">
        <w:rPr>
          <w:color w:val="00B050"/>
          <w:sz w:val="24"/>
          <w:szCs w:val="24"/>
        </w:rPr>
        <w:t>alpine:latest</w:t>
      </w:r>
      <w:proofErr w:type="spellEnd"/>
      <w:proofErr w:type="gramEnd"/>
      <w:r w:rsidRPr="008D0AE6">
        <w:rPr>
          <w:color w:val="00B050"/>
          <w:sz w:val="24"/>
          <w:szCs w:val="24"/>
        </w:rPr>
        <w:t xml:space="preserve"> -v</w:t>
      </w:r>
    </w:p>
    <w:p w14:paraId="26A592DD" w14:textId="2A17EB3A" w:rsidR="008D0AE6" w:rsidRDefault="008D0AE6" w:rsidP="008D0AE6">
      <w:pPr>
        <w:jc w:val="both"/>
        <w:rPr>
          <w:color w:val="00B050"/>
          <w:sz w:val="24"/>
          <w:szCs w:val="24"/>
        </w:rPr>
      </w:pPr>
    </w:p>
    <w:p w14:paraId="52C476DC" w14:textId="77777777" w:rsidR="008D0AE6" w:rsidRDefault="008D0AE6" w:rsidP="008D0AE6">
      <w:pPr>
        <w:rPr>
          <w:b/>
          <w:bCs/>
          <w:sz w:val="32"/>
          <w:szCs w:val="32"/>
        </w:rPr>
      </w:pPr>
      <w:r w:rsidRPr="008D0AE6">
        <w:rPr>
          <w:b/>
          <w:bCs/>
          <w:sz w:val="32"/>
          <w:szCs w:val="32"/>
        </w:rPr>
        <w:t>Command Explanation</w:t>
      </w:r>
    </w:p>
    <w:p w14:paraId="4ED37D34" w14:textId="77777777" w:rsidR="008D0AE6" w:rsidRPr="008D0AE6" w:rsidRDefault="008D0AE6" w:rsidP="008D0AE6">
      <w:pPr>
        <w:ind w:left="360"/>
        <w:rPr>
          <w:sz w:val="24"/>
          <w:szCs w:val="24"/>
        </w:rPr>
      </w:pPr>
      <w:r w:rsidRPr="008D0AE6">
        <w:rPr>
          <w:b/>
          <w:bCs/>
          <w:sz w:val="28"/>
          <w:szCs w:val="28"/>
        </w:rPr>
        <w:t>--mount type=</w:t>
      </w:r>
      <w:proofErr w:type="spellStart"/>
      <w:proofErr w:type="gramStart"/>
      <w:r w:rsidRPr="008D0AE6">
        <w:rPr>
          <w:b/>
          <w:bCs/>
          <w:sz w:val="28"/>
          <w:szCs w:val="28"/>
        </w:rPr>
        <w:t>tmpfs,dst</w:t>
      </w:r>
      <w:proofErr w:type="spellEnd"/>
      <w:proofErr w:type="gramEnd"/>
      <w:r w:rsidRPr="008D0AE6">
        <w:rPr>
          <w:b/>
          <w:bCs/>
          <w:sz w:val="28"/>
          <w:szCs w:val="28"/>
        </w:rPr>
        <w:t>=/</w:t>
      </w:r>
      <w:proofErr w:type="spellStart"/>
      <w:r w:rsidRPr="008D0AE6">
        <w:rPr>
          <w:b/>
          <w:bCs/>
          <w:sz w:val="28"/>
          <w:szCs w:val="28"/>
        </w:rPr>
        <w:t>tmp</w:t>
      </w:r>
      <w:proofErr w:type="spellEnd"/>
      <w:r w:rsidRPr="008D0AE6">
        <w:rPr>
          <w:b/>
          <w:bCs/>
          <w:sz w:val="28"/>
          <w:szCs w:val="28"/>
        </w:rPr>
        <w:t>:</w:t>
      </w:r>
      <w:r w:rsidRPr="008D0AE6">
        <w:rPr>
          <w:sz w:val="24"/>
          <w:szCs w:val="24"/>
        </w:rPr>
        <w:t xml:space="preserve"> This part of the command specifies that a </w:t>
      </w:r>
      <w:proofErr w:type="spellStart"/>
      <w:r w:rsidRPr="008D0AE6">
        <w:rPr>
          <w:sz w:val="24"/>
          <w:szCs w:val="24"/>
        </w:rPr>
        <w:t>tmpfs</w:t>
      </w:r>
      <w:proofErr w:type="spellEnd"/>
      <w:r w:rsidRPr="008D0AE6">
        <w:rPr>
          <w:sz w:val="24"/>
          <w:szCs w:val="24"/>
        </w:rPr>
        <w:t> device will be mounted at the /</w:t>
      </w:r>
      <w:proofErr w:type="spellStart"/>
      <w:r w:rsidRPr="008D0AE6">
        <w:rPr>
          <w:sz w:val="24"/>
          <w:szCs w:val="24"/>
        </w:rPr>
        <w:t>tmp</w:t>
      </w:r>
      <w:proofErr w:type="spellEnd"/>
      <w:r w:rsidRPr="008D0AE6">
        <w:rPr>
          <w:sz w:val="24"/>
          <w:szCs w:val="24"/>
        </w:rPr>
        <w:t> directory within the container's file system.</w:t>
      </w:r>
    </w:p>
    <w:p w14:paraId="22770FAE" w14:textId="77777777" w:rsidR="008D0AE6" w:rsidRPr="008D0AE6" w:rsidRDefault="008D0AE6" w:rsidP="008D0AE6">
      <w:pPr>
        <w:ind w:left="360"/>
        <w:rPr>
          <w:sz w:val="24"/>
          <w:szCs w:val="24"/>
        </w:rPr>
      </w:pPr>
      <w:r w:rsidRPr="008D0AE6">
        <w:rPr>
          <w:b/>
          <w:bCs/>
          <w:sz w:val="28"/>
          <w:szCs w:val="28"/>
        </w:rPr>
        <w:t>--</w:t>
      </w:r>
      <w:proofErr w:type="spellStart"/>
      <w:r w:rsidRPr="008D0AE6">
        <w:rPr>
          <w:b/>
          <w:bCs/>
          <w:sz w:val="28"/>
          <w:szCs w:val="28"/>
        </w:rPr>
        <w:t>entrypoint</w:t>
      </w:r>
      <w:proofErr w:type="spellEnd"/>
      <w:r w:rsidRPr="008D0AE6">
        <w:rPr>
          <w:b/>
          <w:bCs/>
          <w:sz w:val="28"/>
          <w:szCs w:val="28"/>
        </w:rPr>
        <w:t xml:space="preserve"> mount:</w:t>
      </w:r>
      <w:r w:rsidRPr="008D0AE6">
        <w:rPr>
          <w:sz w:val="24"/>
          <w:szCs w:val="24"/>
        </w:rPr>
        <w:t xml:space="preserve"> This specifies the entry point for the container as the mount command.</w:t>
      </w:r>
    </w:p>
    <w:p w14:paraId="4CA14D3E" w14:textId="77777777" w:rsidR="008D0AE6" w:rsidRPr="008D0AE6" w:rsidRDefault="008D0AE6" w:rsidP="008D0AE6">
      <w:pPr>
        <w:ind w:left="360"/>
        <w:rPr>
          <w:sz w:val="24"/>
          <w:szCs w:val="24"/>
        </w:rPr>
      </w:pPr>
      <w:proofErr w:type="spellStart"/>
      <w:proofErr w:type="gramStart"/>
      <w:r w:rsidRPr="008D0AE6">
        <w:rPr>
          <w:b/>
          <w:bCs/>
          <w:sz w:val="28"/>
          <w:szCs w:val="28"/>
        </w:rPr>
        <w:t>alpine:latest</w:t>
      </w:r>
      <w:proofErr w:type="spellEnd"/>
      <w:proofErr w:type="gramEnd"/>
      <w:r w:rsidRPr="008D0AE6">
        <w:rPr>
          <w:b/>
          <w:bCs/>
          <w:sz w:val="28"/>
          <w:szCs w:val="28"/>
        </w:rPr>
        <w:t>:</w:t>
      </w:r>
      <w:r w:rsidRPr="008D0AE6">
        <w:rPr>
          <w:sz w:val="24"/>
          <w:szCs w:val="24"/>
        </w:rPr>
        <w:t xml:space="preserve"> This indicates the Docker image to be used for the container.</w:t>
      </w:r>
    </w:p>
    <w:p w14:paraId="6AE37094" w14:textId="77777777" w:rsidR="008D0AE6" w:rsidRDefault="008D0AE6" w:rsidP="008D0AE6">
      <w:pPr>
        <w:rPr>
          <w:b/>
          <w:bCs/>
          <w:sz w:val="32"/>
          <w:szCs w:val="32"/>
        </w:rPr>
      </w:pPr>
    </w:p>
    <w:p w14:paraId="51D52732" w14:textId="77777777" w:rsidR="008D0AE6" w:rsidRDefault="008D0AE6" w:rsidP="008D0AE6">
      <w:pPr>
        <w:rPr>
          <w:b/>
          <w:bCs/>
          <w:sz w:val="32"/>
          <w:szCs w:val="32"/>
        </w:rPr>
      </w:pPr>
      <w:r w:rsidRPr="008D0AE6">
        <w:rPr>
          <w:b/>
          <w:bCs/>
          <w:sz w:val="32"/>
          <w:szCs w:val="32"/>
        </w:rPr>
        <w:t>Configuration Details</w:t>
      </w:r>
    </w:p>
    <w:p w14:paraId="7913EC29" w14:textId="2711F7D5" w:rsidR="008D0AE6" w:rsidRDefault="008D0AE6" w:rsidP="008D0AE6">
      <w:pPr>
        <w:jc w:val="both"/>
        <w:rPr>
          <w:sz w:val="28"/>
          <w:szCs w:val="28"/>
        </w:rPr>
      </w:pPr>
      <w:r w:rsidRPr="008D0AE6">
        <w:rPr>
          <w:sz w:val="28"/>
          <w:szCs w:val="28"/>
        </w:rPr>
        <w:t xml:space="preserve">When the above command is executed, it creates an empty </w:t>
      </w:r>
      <w:proofErr w:type="spellStart"/>
      <w:r w:rsidRPr="008D0AE6">
        <w:rPr>
          <w:sz w:val="28"/>
          <w:szCs w:val="28"/>
        </w:rPr>
        <w:t>tmpfs</w:t>
      </w:r>
      <w:proofErr w:type="spellEnd"/>
      <w:r w:rsidRPr="008D0AE6">
        <w:rPr>
          <w:sz w:val="28"/>
          <w:szCs w:val="28"/>
        </w:rPr>
        <w:t xml:space="preserve"> device and attaches it to the container's file tree at /</w:t>
      </w:r>
      <w:proofErr w:type="spellStart"/>
      <w:r w:rsidRPr="008D0AE6">
        <w:rPr>
          <w:sz w:val="28"/>
          <w:szCs w:val="28"/>
        </w:rPr>
        <w:t>tmp</w:t>
      </w:r>
      <w:proofErr w:type="spellEnd"/>
      <w:r w:rsidRPr="008D0AE6">
        <w:rPr>
          <w:sz w:val="28"/>
          <w:szCs w:val="28"/>
        </w:rPr>
        <w:t>. Files created under this file tree will be stored in memory instead of on disk. The mount point is configured with sensible defaults for generic workloads.</w:t>
      </w:r>
    </w:p>
    <w:p w14:paraId="5854107E" w14:textId="77777777" w:rsidR="008D0AE6" w:rsidRDefault="008D0AE6" w:rsidP="008D0AE6">
      <w:pPr>
        <w:jc w:val="both"/>
        <w:rPr>
          <w:sz w:val="28"/>
          <w:szCs w:val="28"/>
        </w:rPr>
      </w:pPr>
    </w:p>
    <w:p w14:paraId="7B3728E6" w14:textId="77777777" w:rsidR="00A224E3" w:rsidRDefault="00A224E3" w:rsidP="008D0AE6">
      <w:pPr>
        <w:jc w:val="both"/>
        <w:rPr>
          <w:b/>
          <w:bCs/>
          <w:sz w:val="32"/>
          <w:szCs w:val="32"/>
        </w:rPr>
      </w:pPr>
    </w:p>
    <w:p w14:paraId="67194BA3" w14:textId="6E84E44C" w:rsidR="008D0AE6" w:rsidRDefault="008D0AE6" w:rsidP="008D0AE6">
      <w:pPr>
        <w:jc w:val="both"/>
        <w:rPr>
          <w:b/>
          <w:bCs/>
          <w:sz w:val="32"/>
          <w:szCs w:val="32"/>
        </w:rPr>
      </w:pPr>
      <w:r w:rsidRPr="008D0AE6">
        <w:rPr>
          <w:b/>
          <w:bCs/>
          <w:sz w:val="32"/>
          <w:szCs w:val="32"/>
        </w:rPr>
        <w:lastRenderedPageBreak/>
        <w:t>Mount-point Configuration</w:t>
      </w:r>
    </w:p>
    <w:p w14:paraId="39BCBBDE" w14:textId="0E28F1F9" w:rsidR="008D0AE6" w:rsidRPr="00A224E3" w:rsidRDefault="008D0AE6" w:rsidP="008D0AE6">
      <w:pPr>
        <w:jc w:val="both"/>
        <w:rPr>
          <w:b/>
          <w:bCs/>
          <w:sz w:val="24"/>
          <w:szCs w:val="24"/>
        </w:rPr>
      </w:pPr>
      <w:r w:rsidRPr="008D0AE6">
        <w:rPr>
          <w:b/>
          <w:bCs/>
          <w:sz w:val="24"/>
          <w:szCs w:val="24"/>
        </w:rPr>
        <w:t>Upon execution, the command displays a list of all mount points for the container. Here's a breakdown of the configuration provided:</w:t>
      </w:r>
    </w:p>
    <w:p w14:paraId="26188A8D" w14:textId="77777777" w:rsidR="008D0AE6" w:rsidRPr="008D0AE6" w:rsidRDefault="008D0AE6" w:rsidP="008D0AE6">
      <w:pPr>
        <w:jc w:val="both"/>
        <w:rPr>
          <w:sz w:val="24"/>
          <w:szCs w:val="24"/>
        </w:rPr>
      </w:pPr>
      <w:proofErr w:type="spellStart"/>
      <w:r w:rsidRPr="008D0AE6">
        <w:rPr>
          <w:sz w:val="24"/>
          <w:szCs w:val="24"/>
        </w:rPr>
        <w:t>tmpfs</w:t>
      </w:r>
      <w:proofErr w:type="spellEnd"/>
      <w:r w:rsidRPr="008D0AE6">
        <w:rPr>
          <w:sz w:val="24"/>
          <w:szCs w:val="24"/>
        </w:rPr>
        <w:t xml:space="preserve"> on /</w:t>
      </w:r>
      <w:proofErr w:type="spellStart"/>
      <w:r w:rsidRPr="008D0AE6">
        <w:rPr>
          <w:sz w:val="24"/>
          <w:szCs w:val="24"/>
        </w:rPr>
        <w:t>tmp</w:t>
      </w:r>
      <w:proofErr w:type="spellEnd"/>
      <w:r w:rsidRPr="008D0AE6">
        <w:rPr>
          <w:sz w:val="24"/>
          <w:szCs w:val="24"/>
        </w:rPr>
        <w:t xml:space="preserve"> type </w:t>
      </w:r>
      <w:proofErr w:type="spellStart"/>
      <w:r w:rsidRPr="008D0AE6">
        <w:rPr>
          <w:sz w:val="24"/>
          <w:szCs w:val="24"/>
        </w:rPr>
        <w:t>tmpfs</w:t>
      </w:r>
      <w:proofErr w:type="spellEnd"/>
      <w:r w:rsidRPr="008D0AE6">
        <w:rPr>
          <w:sz w:val="24"/>
          <w:szCs w:val="24"/>
        </w:rPr>
        <w:t xml:space="preserve"> (</w:t>
      </w:r>
      <w:proofErr w:type="spellStart"/>
      <w:proofErr w:type="gramStart"/>
      <w:r w:rsidRPr="008D0AE6">
        <w:rPr>
          <w:sz w:val="24"/>
          <w:szCs w:val="24"/>
        </w:rPr>
        <w:t>rw,nosuid</w:t>
      </w:r>
      <w:proofErr w:type="gramEnd"/>
      <w:r w:rsidRPr="008D0AE6">
        <w:rPr>
          <w:sz w:val="24"/>
          <w:szCs w:val="24"/>
        </w:rPr>
        <w:t>,nodev,noexec,relatime</w:t>
      </w:r>
      <w:proofErr w:type="spellEnd"/>
      <w:r w:rsidRPr="008D0AE6">
        <w:rPr>
          <w:sz w:val="24"/>
          <w:szCs w:val="24"/>
        </w:rPr>
        <w:t>): This line describes the mount-point configuration.</w:t>
      </w:r>
    </w:p>
    <w:p w14:paraId="16880DEE" w14:textId="77777777" w:rsidR="008D0AE6" w:rsidRPr="008D0AE6" w:rsidRDefault="008D0AE6" w:rsidP="008D0AE6">
      <w:pPr>
        <w:jc w:val="both"/>
        <w:rPr>
          <w:sz w:val="24"/>
          <w:szCs w:val="24"/>
        </w:rPr>
      </w:pPr>
      <w:proofErr w:type="spellStart"/>
      <w:r w:rsidRPr="008D0AE6">
        <w:rPr>
          <w:b/>
          <w:bCs/>
          <w:sz w:val="28"/>
          <w:szCs w:val="28"/>
        </w:rPr>
        <w:t>tmpfs</w:t>
      </w:r>
      <w:proofErr w:type="spellEnd"/>
      <w:r w:rsidRPr="008D0AE6">
        <w:rPr>
          <w:b/>
          <w:bCs/>
          <w:sz w:val="28"/>
          <w:szCs w:val="28"/>
        </w:rPr>
        <w:t xml:space="preserve"> on /</w:t>
      </w:r>
      <w:proofErr w:type="spellStart"/>
      <w:r w:rsidRPr="008D0AE6">
        <w:rPr>
          <w:b/>
          <w:bCs/>
          <w:sz w:val="28"/>
          <w:szCs w:val="28"/>
        </w:rPr>
        <w:t>tmp</w:t>
      </w:r>
      <w:proofErr w:type="spellEnd"/>
      <w:r w:rsidRPr="008D0AE6">
        <w:rPr>
          <w:b/>
          <w:bCs/>
          <w:sz w:val="28"/>
          <w:szCs w:val="28"/>
        </w:rPr>
        <w:t>:</w:t>
      </w:r>
      <w:r w:rsidRPr="008D0AE6">
        <w:rPr>
          <w:sz w:val="24"/>
          <w:szCs w:val="24"/>
        </w:rPr>
        <w:t xml:space="preserve"> Indicates that a </w:t>
      </w:r>
      <w:proofErr w:type="spellStart"/>
      <w:r w:rsidRPr="008D0AE6">
        <w:rPr>
          <w:sz w:val="24"/>
          <w:szCs w:val="24"/>
        </w:rPr>
        <w:t>tmpfs</w:t>
      </w:r>
      <w:proofErr w:type="spellEnd"/>
      <w:r w:rsidRPr="008D0AE6">
        <w:rPr>
          <w:sz w:val="24"/>
          <w:szCs w:val="24"/>
        </w:rPr>
        <w:t xml:space="preserve"> device is mounted to the tree at /</w:t>
      </w:r>
      <w:proofErr w:type="spellStart"/>
      <w:r w:rsidRPr="008D0AE6">
        <w:rPr>
          <w:sz w:val="24"/>
          <w:szCs w:val="24"/>
        </w:rPr>
        <w:t>tmp</w:t>
      </w:r>
      <w:proofErr w:type="spellEnd"/>
      <w:r w:rsidRPr="008D0AE6">
        <w:rPr>
          <w:sz w:val="24"/>
          <w:szCs w:val="24"/>
        </w:rPr>
        <w:t>.</w:t>
      </w:r>
    </w:p>
    <w:p w14:paraId="7C8B1A9B" w14:textId="77777777" w:rsidR="008D0AE6" w:rsidRPr="008D0AE6" w:rsidRDefault="008D0AE6" w:rsidP="008D0AE6">
      <w:pPr>
        <w:jc w:val="both"/>
        <w:rPr>
          <w:sz w:val="24"/>
          <w:szCs w:val="24"/>
        </w:rPr>
      </w:pPr>
      <w:r w:rsidRPr="008D0AE6">
        <w:rPr>
          <w:b/>
          <w:bCs/>
          <w:sz w:val="28"/>
          <w:szCs w:val="28"/>
        </w:rPr>
        <w:t xml:space="preserve">type </w:t>
      </w:r>
      <w:proofErr w:type="spellStart"/>
      <w:r w:rsidRPr="008D0AE6">
        <w:rPr>
          <w:b/>
          <w:bCs/>
          <w:sz w:val="28"/>
          <w:szCs w:val="28"/>
        </w:rPr>
        <w:t>tmpfs</w:t>
      </w:r>
      <w:proofErr w:type="spellEnd"/>
      <w:r w:rsidRPr="008D0AE6">
        <w:rPr>
          <w:b/>
          <w:bCs/>
          <w:sz w:val="28"/>
          <w:szCs w:val="28"/>
        </w:rPr>
        <w:t>:</w:t>
      </w:r>
      <w:r w:rsidRPr="008D0AE6">
        <w:rPr>
          <w:sz w:val="24"/>
          <w:szCs w:val="24"/>
        </w:rPr>
        <w:t xml:space="preserve"> Specifies that the device has a </w:t>
      </w:r>
      <w:proofErr w:type="spellStart"/>
      <w:r w:rsidRPr="008D0AE6">
        <w:rPr>
          <w:sz w:val="24"/>
          <w:szCs w:val="24"/>
        </w:rPr>
        <w:t>tmpfs</w:t>
      </w:r>
      <w:proofErr w:type="spellEnd"/>
      <w:r w:rsidRPr="008D0AE6">
        <w:rPr>
          <w:sz w:val="24"/>
          <w:szCs w:val="24"/>
        </w:rPr>
        <w:t> filesystem.</w:t>
      </w:r>
    </w:p>
    <w:p w14:paraId="7F88A085" w14:textId="77777777" w:rsidR="008D0AE6" w:rsidRPr="008D0AE6" w:rsidRDefault="008D0AE6" w:rsidP="008D0AE6">
      <w:pPr>
        <w:jc w:val="both"/>
        <w:rPr>
          <w:sz w:val="24"/>
          <w:szCs w:val="24"/>
        </w:rPr>
      </w:pPr>
      <w:proofErr w:type="spellStart"/>
      <w:r w:rsidRPr="008D0AE6">
        <w:rPr>
          <w:b/>
          <w:bCs/>
          <w:sz w:val="28"/>
          <w:szCs w:val="28"/>
        </w:rPr>
        <w:t>rw</w:t>
      </w:r>
      <w:proofErr w:type="spellEnd"/>
      <w:r w:rsidRPr="008D0AE6">
        <w:rPr>
          <w:b/>
          <w:bCs/>
          <w:sz w:val="28"/>
          <w:szCs w:val="28"/>
        </w:rPr>
        <w:t>:</w:t>
      </w:r>
      <w:r w:rsidRPr="008D0AE6">
        <w:rPr>
          <w:sz w:val="24"/>
          <w:szCs w:val="24"/>
        </w:rPr>
        <w:t xml:space="preserve"> Indicates that the tree is read/write capable.</w:t>
      </w:r>
    </w:p>
    <w:p w14:paraId="37830408" w14:textId="77777777" w:rsidR="008D0AE6" w:rsidRPr="008D0AE6" w:rsidRDefault="008D0AE6" w:rsidP="008D0AE6">
      <w:pPr>
        <w:jc w:val="both"/>
        <w:rPr>
          <w:sz w:val="24"/>
          <w:szCs w:val="24"/>
        </w:rPr>
      </w:pPr>
      <w:proofErr w:type="spellStart"/>
      <w:r w:rsidRPr="008D0AE6">
        <w:rPr>
          <w:b/>
          <w:bCs/>
          <w:sz w:val="28"/>
          <w:szCs w:val="28"/>
        </w:rPr>
        <w:t>nosuid</w:t>
      </w:r>
      <w:proofErr w:type="spellEnd"/>
      <w:r w:rsidRPr="008D0AE6">
        <w:rPr>
          <w:b/>
          <w:bCs/>
          <w:sz w:val="28"/>
          <w:szCs w:val="28"/>
        </w:rPr>
        <w:t>:</w:t>
      </w:r>
      <w:r w:rsidRPr="008D0AE6">
        <w:rPr>
          <w:sz w:val="24"/>
          <w:szCs w:val="24"/>
        </w:rPr>
        <w:t xml:space="preserve"> Specifies that </w:t>
      </w:r>
      <w:proofErr w:type="spellStart"/>
      <w:r w:rsidRPr="008D0AE6">
        <w:rPr>
          <w:sz w:val="24"/>
          <w:szCs w:val="24"/>
        </w:rPr>
        <w:t>suid</w:t>
      </w:r>
      <w:proofErr w:type="spellEnd"/>
      <w:r w:rsidRPr="008D0AE6">
        <w:rPr>
          <w:sz w:val="24"/>
          <w:szCs w:val="24"/>
        </w:rPr>
        <w:t> bits will be ignored on all files in this tree.</w:t>
      </w:r>
    </w:p>
    <w:p w14:paraId="383E682B" w14:textId="77777777" w:rsidR="008D0AE6" w:rsidRPr="008D0AE6" w:rsidRDefault="008D0AE6" w:rsidP="008D0AE6">
      <w:pPr>
        <w:jc w:val="both"/>
        <w:rPr>
          <w:sz w:val="24"/>
          <w:szCs w:val="24"/>
        </w:rPr>
      </w:pPr>
      <w:proofErr w:type="spellStart"/>
      <w:r w:rsidRPr="008D0AE6">
        <w:rPr>
          <w:b/>
          <w:bCs/>
          <w:sz w:val="28"/>
          <w:szCs w:val="28"/>
        </w:rPr>
        <w:t>nodev</w:t>
      </w:r>
      <w:proofErr w:type="spellEnd"/>
      <w:r w:rsidRPr="008D0AE6">
        <w:rPr>
          <w:b/>
          <w:bCs/>
          <w:sz w:val="28"/>
          <w:szCs w:val="28"/>
        </w:rPr>
        <w:t>:</w:t>
      </w:r>
      <w:r w:rsidRPr="008D0AE6">
        <w:rPr>
          <w:sz w:val="24"/>
          <w:szCs w:val="24"/>
        </w:rPr>
        <w:t xml:space="preserve"> Indicates that no files in this tree will be interpreted as special devices.</w:t>
      </w:r>
    </w:p>
    <w:p w14:paraId="4D2F1B7A" w14:textId="77777777" w:rsidR="008D0AE6" w:rsidRPr="008D0AE6" w:rsidRDefault="008D0AE6" w:rsidP="008D0AE6">
      <w:pPr>
        <w:jc w:val="both"/>
        <w:rPr>
          <w:sz w:val="24"/>
          <w:szCs w:val="24"/>
        </w:rPr>
      </w:pPr>
      <w:proofErr w:type="spellStart"/>
      <w:r w:rsidRPr="008D0AE6">
        <w:rPr>
          <w:b/>
          <w:bCs/>
          <w:sz w:val="28"/>
          <w:szCs w:val="28"/>
        </w:rPr>
        <w:t>noexec</w:t>
      </w:r>
      <w:proofErr w:type="spellEnd"/>
      <w:r w:rsidRPr="008D0AE6">
        <w:rPr>
          <w:b/>
          <w:bCs/>
          <w:sz w:val="28"/>
          <w:szCs w:val="28"/>
        </w:rPr>
        <w:t>:</w:t>
      </w:r>
      <w:r w:rsidRPr="008D0AE6">
        <w:rPr>
          <w:sz w:val="24"/>
          <w:szCs w:val="24"/>
        </w:rPr>
        <w:t xml:space="preserve"> Specifies that no files in this tree will be executable.</w:t>
      </w:r>
    </w:p>
    <w:p w14:paraId="233DF9B4" w14:textId="77777777" w:rsidR="008D0AE6" w:rsidRDefault="008D0AE6" w:rsidP="008D0AE6">
      <w:pPr>
        <w:jc w:val="both"/>
        <w:rPr>
          <w:sz w:val="24"/>
          <w:szCs w:val="24"/>
        </w:rPr>
      </w:pPr>
      <w:proofErr w:type="spellStart"/>
      <w:r w:rsidRPr="008D0AE6">
        <w:rPr>
          <w:b/>
          <w:bCs/>
          <w:sz w:val="28"/>
          <w:szCs w:val="28"/>
        </w:rPr>
        <w:t>relatime</w:t>
      </w:r>
      <w:proofErr w:type="spellEnd"/>
      <w:r w:rsidRPr="008D0AE6">
        <w:rPr>
          <w:b/>
          <w:bCs/>
          <w:sz w:val="28"/>
          <w:szCs w:val="28"/>
        </w:rPr>
        <w:t>:</w:t>
      </w:r>
      <w:r w:rsidRPr="008D0AE6">
        <w:rPr>
          <w:sz w:val="24"/>
          <w:szCs w:val="24"/>
        </w:rPr>
        <w:t xml:space="preserve"> Indicates that file access times will be updated if they are older than the current modify or change time.</w:t>
      </w:r>
    </w:p>
    <w:p w14:paraId="57495ADA" w14:textId="77777777" w:rsidR="008D0AE6" w:rsidRDefault="008D0AE6" w:rsidP="008D0AE6">
      <w:pPr>
        <w:jc w:val="both"/>
        <w:rPr>
          <w:sz w:val="24"/>
          <w:szCs w:val="24"/>
        </w:rPr>
      </w:pPr>
    </w:p>
    <w:p w14:paraId="2EE28D63" w14:textId="77777777" w:rsidR="008D0AE6" w:rsidRDefault="008D0AE6" w:rsidP="008D0AE6">
      <w:pPr>
        <w:jc w:val="both"/>
        <w:rPr>
          <w:b/>
          <w:bCs/>
          <w:sz w:val="32"/>
          <w:szCs w:val="32"/>
        </w:rPr>
      </w:pPr>
      <w:r w:rsidRPr="008D0AE6">
        <w:rPr>
          <w:b/>
          <w:bCs/>
          <w:sz w:val="32"/>
          <w:szCs w:val="32"/>
        </w:rPr>
        <w:t>Additional Options</w:t>
      </w:r>
    </w:p>
    <w:p w14:paraId="278C476A" w14:textId="2EFC6138" w:rsidR="008D0AE6" w:rsidRDefault="008D0AE6" w:rsidP="008D0AE6">
      <w:pPr>
        <w:jc w:val="both"/>
        <w:rPr>
          <w:b/>
          <w:bCs/>
          <w:sz w:val="28"/>
          <w:szCs w:val="28"/>
        </w:rPr>
      </w:pPr>
      <w:r w:rsidRPr="008D0AE6">
        <w:rPr>
          <w:b/>
          <w:bCs/>
          <w:sz w:val="28"/>
          <w:szCs w:val="28"/>
        </w:rPr>
        <w:t xml:space="preserve">We can further customize the </w:t>
      </w:r>
      <w:proofErr w:type="spellStart"/>
      <w:r w:rsidRPr="008D0AE6">
        <w:rPr>
          <w:b/>
          <w:bCs/>
          <w:sz w:val="28"/>
          <w:szCs w:val="28"/>
        </w:rPr>
        <w:t>tmpfs</w:t>
      </w:r>
      <w:proofErr w:type="spellEnd"/>
      <w:r w:rsidRPr="008D0AE6">
        <w:rPr>
          <w:b/>
          <w:bCs/>
          <w:sz w:val="28"/>
          <w:szCs w:val="28"/>
        </w:rPr>
        <w:t xml:space="preserve"> mount by adding the following options:</w:t>
      </w:r>
    </w:p>
    <w:p w14:paraId="73AE3171" w14:textId="77777777" w:rsidR="008D0AE6" w:rsidRPr="008D0AE6" w:rsidRDefault="008D0AE6" w:rsidP="008D0AE6">
      <w:pPr>
        <w:numPr>
          <w:ilvl w:val="0"/>
          <w:numId w:val="3"/>
        </w:numPr>
        <w:jc w:val="both"/>
        <w:rPr>
          <w:sz w:val="28"/>
          <w:szCs w:val="28"/>
        </w:rPr>
      </w:pPr>
      <w:proofErr w:type="spellStart"/>
      <w:r w:rsidRPr="008D0AE6">
        <w:rPr>
          <w:b/>
          <w:bCs/>
          <w:sz w:val="28"/>
          <w:szCs w:val="28"/>
        </w:rPr>
        <w:t>tmpfs</w:t>
      </w:r>
      <w:proofErr w:type="spellEnd"/>
      <w:r w:rsidRPr="008D0AE6">
        <w:rPr>
          <w:b/>
          <w:bCs/>
          <w:sz w:val="28"/>
          <w:szCs w:val="28"/>
        </w:rPr>
        <w:t>-size:</w:t>
      </w:r>
      <w:r w:rsidRPr="008D0AE6">
        <w:rPr>
          <w:sz w:val="28"/>
          <w:szCs w:val="28"/>
        </w:rPr>
        <w:t xml:space="preserve"> Specifies the size limit of the </w:t>
      </w:r>
      <w:proofErr w:type="spellStart"/>
      <w:r w:rsidRPr="008D0AE6">
        <w:rPr>
          <w:sz w:val="28"/>
          <w:szCs w:val="28"/>
        </w:rPr>
        <w:t>tmpfs</w:t>
      </w:r>
      <w:proofErr w:type="spellEnd"/>
      <w:r w:rsidRPr="008D0AE6">
        <w:rPr>
          <w:sz w:val="28"/>
          <w:szCs w:val="28"/>
        </w:rPr>
        <w:t xml:space="preserve"> device.</w:t>
      </w:r>
    </w:p>
    <w:p w14:paraId="7CABB2CF" w14:textId="77777777" w:rsidR="008D0AE6" w:rsidRPr="008D0AE6" w:rsidRDefault="008D0AE6" w:rsidP="008D0AE6">
      <w:pPr>
        <w:numPr>
          <w:ilvl w:val="0"/>
          <w:numId w:val="3"/>
        </w:numPr>
        <w:jc w:val="both"/>
        <w:rPr>
          <w:sz w:val="28"/>
          <w:szCs w:val="28"/>
        </w:rPr>
      </w:pPr>
      <w:proofErr w:type="spellStart"/>
      <w:r w:rsidRPr="008D0AE6">
        <w:rPr>
          <w:b/>
          <w:bCs/>
          <w:sz w:val="28"/>
          <w:szCs w:val="28"/>
        </w:rPr>
        <w:t>tmpfs</w:t>
      </w:r>
      <w:proofErr w:type="spellEnd"/>
      <w:r w:rsidRPr="008D0AE6">
        <w:rPr>
          <w:b/>
          <w:bCs/>
          <w:sz w:val="28"/>
          <w:szCs w:val="28"/>
        </w:rPr>
        <w:t>-mode:</w:t>
      </w:r>
      <w:r w:rsidRPr="008D0AE6">
        <w:rPr>
          <w:sz w:val="28"/>
          <w:szCs w:val="28"/>
        </w:rPr>
        <w:t xml:space="preserve"> Specifies the file mode for the </w:t>
      </w:r>
      <w:proofErr w:type="spellStart"/>
      <w:r w:rsidRPr="008D0AE6">
        <w:rPr>
          <w:sz w:val="28"/>
          <w:szCs w:val="28"/>
        </w:rPr>
        <w:t>tmpfs</w:t>
      </w:r>
      <w:proofErr w:type="spellEnd"/>
      <w:r w:rsidRPr="008D0AE6">
        <w:rPr>
          <w:sz w:val="28"/>
          <w:szCs w:val="28"/>
        </w:rPr>
        <w:t xml:space="preserve"> device.</w:t>
      </w:r>
    </w:p>
    <w:p w14:paraId="16AF431B" w14:textId="77777777" w:rsidR="008D0AE6" w:rsidRPr="008D0AE6" w:rsidRDefault="008D0AE6" w:rsidP="008D0AE6">
      <w:pPr>
        <w:jc w:val="both"/>
        <w:rPr>
          <w:b/>
          <w:bCs/>
          <w:sz w:val="28"/>
          <w:szCs w:val="28"/>
        </w:rPr>
      </w:pPr>
    </w:p>
    <w:p w14:paraId="6EE29660" w14:textId="77777777" w:rsidR="008D0AE6" w:rsidRDefault="008D0AE6" w:rsidP="008D0AE6">
      <w:pPr>
        <w:jc w:val="both"/>
        <w:rPr>
          <w:b/>
          <w:bCs/>
          <w:sz w:val="24"/>
          <w:szCs w:val="24"/>
        </w:rPr>
      </w:pPr>
    </w:p>
    <w:p w14:paraId="7E030F30" w14:textId="7A60CE98" w:rsidR="008D0AE6" w:rsidRDefault="008D0AE6" w:rsidP="008D0AE6">
      <w:pPr>
        <w:jc w:val="both"/>
        <w:rPr>
          <w:b/>
          <w:bCs/>
          <w:sz w:val="32"/>
          <w:szCs w:val="32"/>
        </w:rPr>
      </w:pPr>
      <w:r w:rsidRPr="008D0AE6">
        <w:rPr>
          <w:b/>
          <w:bCs/>
          <w:sz w:val="32"/>
          <w:szCs w:val="32"/>
        </w:rPr>
        <w:t>Example Command with Additional Options</w:t>
      </w:r>
    </w:p>
    <w:p w14:paraId="1E362215" w14:textId="77777777" w:rsidR="008D0AE6" w:rsidRPr="008D0AE6" w:rsidRDefault="008D0AE6" w:rsidP="008D0AE6">
      <w:pPr>
        <w:jc w:val="both"/>
        <w:rPr>
          <w:color w:val="00B050"/>
          <w:sz w:val="24"/>
          <w:szCs w:val="24"/>
        </w:rPr>
      </w:pPr>
      <w:r w:rsidRPr="008D0AE6">
        <w:rPr>
          <w:color w:val="00B050"/>
          <w:sz w:val="24"/>
          <w:szCs w:val="24"/>
        </w:rPr>
        <w:t>docker run --rm \</w:t>
      </w:r>
    </w:p>
    <w:p w14:paraId="1DC64311" w14:textId="77777777" w:rsidR="008D0AE6" w:rsidRPr="008D0AE6" w:rsidRDefault="008D0AE6" w:rsidP="008D0AE6">
      <w:pPr>
        <w:jc w:val="both"/>
        <w:rPr>
          <w:color w:val="00B050"/>
          <w:sz w:val="24"/>
          <w:szCs w:val="24"/>
        </w:rPr>
      </w:pPr>
      <w:r w:rsidRPr="008D0AE6">
        <w:rPr>
          <w:color w:val="00B050"/>
          <w:sz w:val="24"/>
          <w:szCs w:val="24"/>
        </w:rPr>
        <w:t xml:space="preserve">    --mount type=</w:t>
      </w:r>
      <w:proofErr w:type="spellStart"/>
      <w:proofErr w:type="gramStart"/>
      <w:r w:rsidRPr="008D0AE6">
        <w:rPr>
          <w:color w:val="00B050"/>
          <w:sz w:val="24"/>
          <w:szCs w:val="24"/>
        </w:rPr>
        <w:t>tmpfs,dst</w:t>
      </w:r>
      <w:proofErr w:type="spellEnd"/>
      <w:proofErr w:type="gramEnd"/>
      <w:r w:rsidRPr="008D0AE6">
        <w:rPr>
          <w:color w:val="00B050"/>
          <w:sz w:val="24"/>
          <w:szCs w:val="24"/>
        </w:rPr>
        <w:t>=/app/</w:t>
      </w:r>
      <w:proofErr w:type="spellStart"/>
      <w:r w:rsidRPr="008D0AE6">
        <w:rPr>
          <w:color w:val="00B050"/>
          <w:sz w:val="24"/>
          <w:szCs w:val="24"/>
        </w:rPr>
        <w:t>tmp,tmpfs</w:t>
      </w:r>
      <w:proofErr w:type="spellEnd"/>
      <w:r w:rsidRPr="008D0AE6">
        <w:rPr>
          <w:color w:val="00B050"/>
          <w:sz w:val="24"/>
          <w:szCs w:val="24"/>
        </w:rPr>
        <w:t>-size=16k,tmpfs-mode=1770 \</w:t>
      </w:r>
    </w:p>
    <w:p w14:paraId="5A07A8EF" w14:textId="77777777" w:rsidR="008D0AE6" w:rsidRPr="008D0AE6" w:rsidRDefault="008D0AE6" w:rsidP="008D0AE6">
      <w:pPr>
        <w:jc w:val="both"/>
        <w:rPr>
          <w:color w:val="00B050"/>
          <w:sz w:val="24"/>
          <w:szCs w:val="24"/>
        </w:rPr>
      </w:pPr>
      <w:r w:rsidRPr="008D0AE6">
        <w:rPr>
          <w:color w:val="00B050"/>
          <w:sz w:val="24"/>
          <w:szCs w:val="24"/>
        </w:rPr>
        <w:t xml:space="preserve">    --</w:t>
      </w:r>
      <w:proofErr w:type="spellStart"/>
      <w:r w:rsidRPr="008D0AE6">
        <w:rPr>
          <w:color w:val="00B050"/>
          <w:sz w:val="24"/>
          <w:szCs w:val="24"/>
        </w:rPr>
        <w:t>entrypoint</w:t>
      </w:r>
      <w:proofErr w:type="spellEnd"/>
      <w:r w:rsidRPr="008D0AE6">
        <w:rPr>
          <w:color w:val="00B050"/>
          <w:sz w:val="24"/>
          <w:szCs w:val="24"/>
        </w:rPr>
        <w:t xml:space="preserve"> mount \</w:t>
      </w:r>
    </w:p>
    <w:p w14:paraId="0E2F43FA" w14:textId="72E8B6C8" w:rsidR="008D0AE6" w:rsidRPr="008D0AE6" w:rsidRDefault="008D0AE6" w:rsidP="008D0AE6">
      <w:pPr>
        <w:jc w:val="both"/>
        <w:rPr>
          <w:color w:val="00B050"/>
          <w:sz w:val="24"/>
          <w:szCs w:val="24"/>
        </w:rPr>
      </w:pPr>
      <w:r w:rsidRPr="008D0AE6">
        <w:rPr>
          <w:color w:val="00B050"/>
          <w:sz w:val="24"/>
          <w:szCs w:val="24"/>
        </w:rPr>
        <w:t xml:space="preserve">    </w:t>
      </w:r>
      <w:proofErr w:type="spellStart"/>
      <w:proofErr w:type="gramStart"/>
      <w:r w:rsidRPr="008D0AE6">
        <w:rPr>
          <w:color w:val="00B050"/>
          <w:sz w:val="24"/>
          <w:szCs w:val="24"/>
        </w:rPr>
        <w:t>alpine:latest</w:t>
      </w:r>
      <w:proofErr w:type="spellEnd"/>
      <w:proofErr w:type="gramEnd"/>
      <w:r w:rsidRPr="008D0AE6">
        <w:rPr>
          <w:color w:val="00B050"/>
          <w:sz w:val="24"/>
          <w:szCs w:val="24"/>
        </w:rPr>
        <w:t xml:space="preserve"> -v</w:t>
      </w:r>
    </w:p>
    <w:p w14:paraId="13F193D7" w14:textId="77777777" w:rsidR="008D0AE6" w:rsidRDefault="008D0AE6" w:rsidP="008D0AE6">
      <w:pPr>
        <w:jc w:val="both"/>
        <w:rPr>
          <w:color w:val="00B050"/>
          <w:sz w:val="24"/>
          <w:szCs w:val="24"/>
        </w:rPr>
      </w:pPr>
    </w:p>
    <w:p w14:paraId="29AE0062" w14:textId="53D79F05" w:rsidR="008D0AE6" w:rsidRDefault="008D0AE6" w:rsidP="008D0AE6">
      <w:pPr>
        <w:jc w:val="both"/>
        <w:rPr>
          <w:sz w:val="28"/>
          <w:szCs w:val="28"/>
        </w:rPr>
      </w:pPr>
      <w:r w:rsidRPr="008D0AE6">
        <w:rPr>
          <w:sz w:val="28"/>
          <w:szCs w:val="28"/>
        </w:rPr>
        <w:lastRenderedPageBreak/>
        <w:t xml:space="preserve">This command limits the </w:t>
      </w:r>
      <w:proofErr w:type="spellStart"/>
      <w:r w:rsidRPr="008D0AE6">
        <w:rPr>
          <w:sz w:val="28"/>
          <w:szCs w:val="28"/>
        </w:rPr>
        <w:t>tmpfs</w:t>
      </w:r>
      <w:proofErr w:type="spellEnd"/>
      <w:r w:rsidRPr="008D0AE6">
        <w:rPr>
          <w:sz w:val="28"/>
          <w:szCs w:val="28"/>
        </w:rPr>
        <w:t xml:space="preserve"> device mounted at /</w:t>
      </w:r>
      <w:proofErr w:type="spellStart"/>
      <w:r w:rsidRPr="008D0AE6">
        <w:rPr>
          <w:sz w:val="28"/>
          <w:szCs w:val="28"/>
        </w:rPr>
        <w:t>tmp</w:t>
      </w:r>
      <w:proofErr w:type="spellEnd"/>
      <w:r w:rsidRPr="008D0AE6">
        <w:rPr>
          <w:sz w:val="28"/>
          <w:szCs w:val="28"/>
        </w:rPr>
        <w:t> to </w:t>
      </w:r>
      <w:r w:rsidRPr="008D0AE6">
        <w:rPr>
          <w:b/>
          <w:bCs/>
          <w:sz w:val="28"/>
          <w:szCs w:val="28"/>
        </w:rPr>
        <w:t>16 KB</w:t>
      </w:r>
      <w:r w:rsidRPr="008D0AE6">
        <w:rPr>
          <w:sz w:val="28"/>
          <w:szCs w:val="28"/>
        </w:rPr>
        <w:t> and configures it to be </w:t>
      </w:r>
      <w:r w:rsidRPr="008D0AE6">
        <w:rPr>
          <w:i/>
          <w:iCs/>
          <w:sz w:val="28"/>
          <w:szCs w:val="28"/>
        </w:rPr>
        <w:t>not readable</w:t>
      </w:r>
      <w:r w:rsidRPr="008D0AE6">
        <w:rPr>
          <w:sz w:val="28"/>
          <w:szCs w:val="28"/>
        </w:rPr>
        <w:t> by other in-container users.</w:t>
      </w:r>
    </w:p>
    <w:p w14:paraId="0C3574D0" w14:textId="2056EB24" w:rsidR="00FD2BD3" w:rsidRDefault="00FD2BD3" w:rsidP="00FD2BD3">
      <w:pPr>
        <w:jc w:val="both"/>
        <w:rPr>
          <w:b/>
          <w:bCs/>
          <w:sz w:val="32"/>
          <w:szCs w:val="32"/>
        </w:rPr>
      </w:pPr>
      <w:r w:rsidRPr="00FD2BD3">
        <w:rPr>
          <w:b/>
          <w:bCs/>
          <w:sz w:val="32"/>
          <w:szCs w:val="32"/>
        </w:rPr>
        <w:t xml:space="preserve">Example </w:t>
      </w:r>
      <w:r>
        <w:rPr>
          <w:b/>
          <w:bCs/>
          <w:sz w:val="32"/>
          <w:szCs w:val="32"/>
        </w:rPr>
        <w:t>Scenario</w:t>
      </w:r>
    </w:p>
    <w:p w14:paraId="185F0F23" w14:textId="285B5EF3" w:rsidR="00FD2BD3" w:rsidRPr="00FD2BD3" w:rsidRDefault="00FD2BD3" w:rsidP="00FD2BD3">
      <w:pPr>
        <w:jc w:val="both"/>
        <w:rPr>
          <w:sz w:val="28"/>
          <w:szCs w:val="28"/>
        </w:rPr>
      </w:pPr>
      <w:r w:rsidRPr="00FD2BD3">
        <w:rPr>
          <w:sz w:val="28"/>
          <w:szCs w:val="28"/>
        </w:rPr>
        <w:t>Consider a scenario where you're developing a microservice-based application that requires handling </w:t>
      </w:r>
      <w:r w:rsidRPr="00FD2BD3">
        <w:rPr>
          <w:i/>
          <w:iCs/>
          <w:sz w:val="28"/>
          <w:szCs w:val="28"/>
        </w:rPr>
        <w:t>sensitive</w:t>
      </w:r>
      <w:r w:rsidRPr="00FD2BD3">
        <w:rPr>
          <w:sz w:val="28"/>
          <w:szCs w:val="28"/>
        </w:rPr>
        <w:t> configuration files and </w:t>
      </w:r>
      <w:r w:rsidRPr="00FD2BD3">
        <w:rPr>
          <w:i/>
          <w:iCs/>
          <w:sz w:val="28"/>
          <w:szCs w:val="28"/>
        </w:rPr>
        <w:t>temporary data</w:t>
      </w:r>
      <w:r w:rsidRPr="00FD2BD3">
        <w:rPr>
          <w:sz w:val="28"/>
          <w:szCs w:val="28"/>
        </w:rPr>
        <w:t> processing. Instead of storing these files on disk, you opt for in-memory storage to enhance security and performance.</w:t>
      </w:r>
    </w:p>
    <w:p w14:paraId="39AB0A61" w14:textId="77777777" w:rsidR="008D0AE6" w:rsidRDefault="008D0AE6" w:rsidP="008D0AE6">
      <w:pPr>
        <w:jc w:val="both"/>
        <w:rPr>
          <w:sz w:val="28"/>
          <w:szCs w:val="28"/>
        </w:rPr>
      </w:pPr>
    </w:p>
    <w:p w14:paraId="079F9E69" w14:textId="77777777" w:rsidR="00FD2BD3" w:rsidRDefault="00FD2BD3" w:rsidP="00FD2BD3">
      <w:pPr>
        <w:jc w:val="both"/>
        <w:rPr>
          <w:b/>
          <w:bCs/>
          <w:sz w:val="28"/>
          <w:szCs w:val="28"/>
        </w:rPr>
      </w:pPr>
      <w:r w:rsidRPr="00FD2BD3">
        <w:rPr>
          <w:b/>
          <w:bCs/>
          <w:sz w:val="28"/>
          <w:szCs w:val="28"/>
        </w:rPr>
        <w:t>Implementation:</w:t>
      </w:r>
    </w:p>
    <w:p w14:paraId="7AF3D31C" w14:textId="77777777" w:rsidR="00FD2BD3" w:rsidRDefault="00FD2BD3" w:rsidP="00FD2BD3">
      <w:pPr>
        <w:jc w:val="both"/>
        <w:rPr>
          <w:b/>
          <w:bCs/>
          <w:sz w:val="28"/>
          <w:szCs w:val="28"/>
        </w:rPr>
      </w:pPr>
      <w:r w:rsidRPr="00FD2BD3">
        <w:rPr>
          <w:b/>
          <w:bCs/>
          <w:sz w:val="28"/>
          <w:szCs w:val="28"/>
        </w:rPr>
        <w:t>Step 01. Docker Configuration:</w:t>
      </w:r>
    </w:p>
    <w:p w14:paraId="54386FDF" w14:textId="77777777" w:rsidR="00FD2BD3" w:rsidRPr="00FD2BD3" w:rsidRDefault="00FD2BD3" w:rsidP="00FD2BD3">
      <w:pPr>
        <w:jc w:val="both"/>
        <w:rPr>
          <w:sz w:val="28"/>
          <w:szCs w:val="28"/>
        </w:rPr>
      </w:pPr>
      <w:r w:rsidRPr="00FD2BD3">
        <w:rPr>
          <w:sz w:val="28"/>
          <w:szCs w:val="28"/>
        </w:rPr>
        <w:t xml:space="preserve">Create a </w:t>
      </w:r>
      <w:proofErr w:type="spellStart"/>
      <w:r w:rsidRPr="00FD2BD3">
        <w:rPr>
          <w:sz w:val="28"/>
          <w:szCs w:val="28"/>
        </w:rPr>
        <w:t>Dockerfile</w:t>
      </w:r>
      <w:proofErr w:type="spellEnd"/>
      <w:r w:rsidRPr="00FD2BD3">
        <w:rPr>
          <w:sz w:val="28"/>
          <w:szCs w:val="28"/>
        </w:rPr>
        <w:t xml:space="preserve"> for the microservice.</w:t>
      </w:r>
    </w:p>
    <w:p w14:paraId="14288EA3" w14:textId="77777777" w:rsidR="00FD2BD3" w:rsidRPr="00FD2BD3" w:rsidRDefault="00FD2BD3" w:rsidP="00FD2BD3">
      <w:pPr>
        <w:jc w:val="both"/>
        <w:rPr>
          <w:sz w:val="28"/>
          <w:szCs w:val="28"/>
        </w:rPr>
      </w:pPr>
      <w:r w:rsidRPr="00FD2BD3">
        <w:rPr>
          <w:sz w:val="28"/>
          <w:szCs w:val="28"/>
        </w:rPr>
        <w:t xml:space="preserve">Configure the </w:t>
      </w:r>
      <w:proofErr w:type="spellStart"/>
      <w:r w:rsidRPr="00FD2BD3">
        <w:rPr>
          <w:sz w:val="28"/>
          <w:szCs w:val="28"/>
        </w:rPr>
        <w:t>Dockerfile</w:t>
      </w:r>
      <w:proofErr w:type="spellEnd"/>
      <w:r w:rsidRPr="00FD2BD3">
        <w:rPr>
          <w:sz w:val="28"/>
          <w:szCs w:val="28"/>
        </w:rPr>
        <w:t xml:space="preserve"> to use a </w:t>
      </w:r>
      <w:proofErr w:type="spellStart"/>
      <w:r w:rsidRPr="00FD2BD3">
        <w:rPr>
          <w:sz w:val="28"/>
          <w:szCs w:val="28"/>
        </w:rPr>
        <w:t>tmpfs</w:t>
      </w:r>
      <w:proofErr w:type="spellEnd"/>
      <w:r w:rsidRPr="00FD2BD3">
        <w:rPr>
          <w:sz w:val="28"/>
          <w:szCs w:val="28"/>
        </w:rPr>
        <w:t xml:space="preserve"> mount for storing sensitive data in memory.</w:t>
      </w:r>
    </w:p>
    <w:p w14:paraId="2253B846" w14:textId="77777777" w:rsidR="00FD2BD3" w:rsidRPr="00FD2BD3" w:rsidRDefault="00FD2BD3" w:rsidP="00FD2BD3">
      <w:pPr>
        <w:jc w:val="both"/>
        <w:rPr>
          <w:b/>
          <w:bCs/>
          <w:color w:val="00B050"/>
          <w:sz w:val="28"/>
          <w:szCs w:val="28"/>
        </w:rPr>
      </w:pPr>
    </w:p>
    <w:p w14:paraId="1543904E" w14:textId="60806B54" w:rsidR="00FD2BD3" w:rsidRDefault="00FD2BD3" w:rsidP="00FD2BD3">
      <w:pPr>
        <w:jc w:val="both"/>
        <w:rPr>
          <w:b/>
          <w:bCs/>
          <w:color w:val="00B050"/>
          <w:sz w:val="28"/>
          <w:szCs w:val="28"/>
        </w:rPr>
      </w:pPr>
      <w:r w:rsidRPr="00FD2BD3">
        <w:rPr>
          <w:b/>
          <w:bCs/>
          <w:color w:val="00B050"/>
          <w:sz w:val="28"/>
          <w:szCs w:val="28"/>
        </w:rPr>
        <w:t>[</w:t>
      </w:r>
      <w:proofErr w:type="spellStart"/>
      <w:r>
        <w:rPr>
          <w:b/>
          <w:bCs/>
          <w:color w:val="00B050"/>
          <w:sz w:val="28"/>
          <w:szCs w:val="28"/>
        </w:rPr>
        <w:t>Dockerfile</w:t>
      </w:r>
      <w:proofErr w:type="spellEnd"/>
      <w:r>
        <w:rPr>
          <w:b/>
          <w:bCs/>
          <w:color w:val="00B050"/>
          <w:sz w:val="28"/>
          <w:szCs w:val="28"/>
        </w:rPr>
        <w:t xml:space="preserve">:  </w:t>
      </w:r>
      <w:r w:rsidRPr="00FD2BD3">
        <w:rPr>
          <w:b/>
          <w:bCs/>
          <w:color w:val="00B050"/>
          <w:sz w:val="28"/>
          <w:szCs w:val="28"/>
        </w:rPr>
        <w:t xml:space="preserve">docker file </w:t>
      </w:r>
      <w:proofErr w:type="spellStart"/>
      <w:r w:rsidRPr="00FD2BD3">
        <w:rPr>
          <w:b/>
          <w:bCs/>
          <w:color w:val="00B050"/>
          <w:sz w:val="28"/>
          <w:szCs w:val="28"/>
        </w:rPr>
        <w:t>ase</w:t>
      </w:r>
      <w:proofErr w:type="spellEnd"/>
      <w:r w:rsidRPr="00FD2BD3">
        <w:rPr>
          <w:b/>
          <w:bCs/>
          <w:color w:val="00B050"/>
          <w:sz w:val="28"/>
          <w:szCs w:val="28"/>
        </w:rPr>
        <w:t xml:space="preserve"> folder a]</w:t>
      </w:r>
    </w:p>
    <w:p w14:paraId="61A55E39" w14:textId="77777777" w:rsidR="00FD2BD3" w:rsidRDefault="00FD2BD3" w:rsidP="00FD2BD3">
      <w:pPr>
        <w:jc w:val="both"/>
        <w:rPr>
          <w:b/>
          <w:bCs/>
          <w:color w:val="00B050"/>
          <w:sz w:val="28"/>
          <w:szCs w:val="28"/>
        </w:rPr>
      </w:pPr>
    </w:p>
    <w:p w14:paraId="4DB60E67" w14:textId="77777777" w:rsidR="00FD2BD3" w:rsidRDefault="00FD2BD3" w:rsidP="00FD2BD3">
      <w:pPr>
        <w:jc w:val="both"/>
        <w:rPr>
          <w:b/>
          <w:bCs/>
          <w:sz w:val="32"/>
          <w:szCs w:val="32"/>
        </w:rPr>
      </w:pPr>
      <w:r w:rsidRPr="00FD2BD3">
        <w:rPr>
          <w:b/>
          <w:bCs/>
          <w:sz w:val="32"/>
          <w:szCs w:val="32"/>
        </w:rPr>
        <w:t>Step 02. Sensitive Data Processing:</w:t>
      </w:r>
    </w:p>
    <w:p w14:paraId="2BF6868C" w14:textId="77777777" w:rsidR="00FD2BD3" w:rsidRPr="00FD2BD3" w:rsidRDefault="00FD2BD3" w:rsidP="00FD2BD3">
      <w:pPr>
        <w:jc w:val="both"/>
        <w:rPr>
          <w:sz w:val="24"/>
          <w:szCs w:val="24"/>
        </w:rPr>
      </w:pPr>
      <w:r w:rsidRPr="00FD2BD3">
        <w:rPr>
          <w:sz w:val="24"/>
          <w:szCs w:val="24"/>
        </w:rPr>
        <w:t>Now task is to develop a microservice to generate and process sensitive data within the memory-based filesystem.</w:t>
      </w:r>
    </w:p>
    <w:p w14:paraId="2B947058" w14:textId="77777777" w:rsidR="00FD2BD3" w:rsidRDefault="00FD2BD3" w:rsidP="00FD2BD3">
      <w:pPr>
        <w:jc w:val="both"/>
        <w:rPr>
          <w:sz w:val="24"/>
          <w:szCs w:val="24"/>
        </w:rPr>
      </w:pPr>
      <w:r w:rsidRPr="00FD2BD3">
        <w:rPr>
          <w:sz w:val="24"/>
          <w:szCs w:val="24"/>
        </w:rPr>
        <w:t xml:space="preserve">We </w:t>
      </w:r>
      <w:proofErr w:type="gramStart"/>
      <w:r w:rsidRPr="00FD2BD3">
        <w:rPr>
          <w:sz w:val="24"/>
          <w:szCs w:val="24"/>
        </w:rPr>
        <w:t>have to</w:t>
      </w:r>
      <w:proofErr w:type="gramEnd"/>
      <w:r w:rsidRPr="00FD2BD3">
        <w:rPr>
          <w:sz w:val="24"/>
          <w:szCs w:val="24"/>
        </w:rPr>
        <w:t xml:space="preserve"> ensure that any temporary files or sensitive configuration files are created and accessed within the mounted </w:t>
      </w:r>
      <w:proofErr w:type="spellStart"/>
      <w:r w:rsidRPr="00FD2BD3">
        <w:rPr>
          <w:sz w:val="24"/>
          <w:szCs w:val="24"/>
        </w:rPr>
        <w:t>tmpfs</w:t>
      </w:r>
      <w:proofErr w:type="spellEnd"/>
      <w:r w:rsidRPr="00FD2BD3">
        <w:rPr>
          <w:sz w:val="24"/>
          <w:szCs w:val="24"/>
        </w:rPr>
        <w:t xml:space="preserve"> directory.</w:t>
      </w:r>
    </w:p>
    <w:p w14:paraId="061ADF13" w14:textId="77777777" w:rsidR="00FD2BD3" w:rsidRDefault="00FD2BD3" w:rsidP="00FD2BD3">
      <w:pPr>
        <w:jc w:val="both"/>
        <w:rPr>
          <w:sz w:val="24"/>
          <w:szCs w:val="24"/>
        </w:rPr>
      </w:pPr>
    </w:p>
    <w:p w14:paraId="2D009023" w14:textId="77777777" w:rsidR="00FD2BD3" w:rsidRDefault="00FD2BD3" w:rsidP="00FD2BD3">
      <w:pPr>
        <w:jc w:val="both"/>
        <w:rPr>
          <w:b/>
          <w:bCs/>
          <w:sz w:val="24"/>
          <w:szCs w:val="24"/>
        </w:rPr>
      </w:pPr>
      <w:r w:rsidRPr="00FD2BD3">
        <w:rPr>
          <w:b/>
          <w:bCs/>
          <w:sz w:val="24"/>
          <w:szCs w:val="24"/>
        </w:rPr>
        <w:t xml:space="preserve">Create a simple </w:t>
      </w:r>
      <w:proofErr w:type="spellStart"/>
      <w:r w:rsidRPr="00FD2BD3">
        <w:rPr>
          <w:b/>
          <w:bCs/>
          <w:sz w:val="24"/>
          <w:szCs w:val="24"/>
        </w:rPr>
        <w:t>micorservice</w:t>
      </w:r>
      <w:proofErr w:type="spellEnd"/>
      <w:r w:rsidRPr="00FD2BD3">
        <w:rPr>
          <w:b/>
          <w:bCs/>
          <w:sz w:val="24"/>
          <w:szCs w:val="24"/>
        </w:rPr>
        <w:t xml:space="preserve"> named example_microservice.py</w:t>
      </w:r>
    </w:p>
    <w:p w14:paraId="7139FEC0" w14:textId="77777777" w:rsidR="00FD2BD3" w:rsidRDefault="00FD2BD3" w:rsidP="00FD2BD3">
      <w:pPr>
        <w:jc w:val="both"/>
        <w:rPr>
          <w:b/>
          <w:bCs/>
          <w:sz w:val="24"/>
          <w:szCs w:val="24"/>
        </w:rPr>
      </w:pPr>
    </w:p>
    <w:p w14:paraId="6301201C" w14:textId="12B05BD0" w:rsidR="00FD2BD3" w:rsidRDefault="00FD2BD3" w:rsidP="00FD2BD3">
      <w:pPr>
        <w:jc w:val="both"/>
        <w:rPr>
          <w:b/>
          <w:bCs/>
          <w:color w:val="00B050"/>
          <w:sz w:val="24"/>
          <w:szCs w:val="24"/>
        </w:rPr>
      </w:pPr>
      <w:r w:rsidRPr="00FD2BD3">
        <w:rPr>
          <w:b/>
          <w:bCs/>
          <w:color w:val="00B050"/>
          <w:sz w:val="24"/>
          <w:szCs w:val="24"/>
        </w:rPr>
        <w:t>[</w:t>
      </w:r>
      <w:r w:rsidRPr="00FD2BD3">
        <w:rPr>
          <w:b/>
          <w:bCs/>
          <w:color w:val="00B050"/>
          <w:sz w:val="24"/>
          <w:szCs w:val="24"/>
        </w:rPr>
        <w:t>example_microservice.py</w:t>
      </w:r>
      <w:r w:rsidRPr="00FD2BD3">
        <w:rPr>
          <w:b/>
          <w:bCs/>
          <w:color w:val="00B050"/>
          <w:sz w:val="24"/>
          <w:szCs w:val="24"/>
        </w:rPr>
        <w:t xml:space="preserve">: file ta </w:t>
      </w:r>
      <w:proofErr w:type="spellStart"/>
      <w:r w:rsidRPr="00FD2BD3">
        <w:rPr>
          <w:b/>
          <w:bCs/>
          <w:color w:val="00B050"/>
          <w:sz w:val="24"/>
          <w:szCs w:val="24"/>
        </w:rPr>
        <w:t>ase</w:t>
      </w:r>
      <w:proofErr w:type="spellEnd"/>
      <w:r w:rsidRPr="00FD2BD3">
        <w:rPr>
          <w:b/>
          <w:bCs/>
          <w:color w:val="00B050"/>
          <w:sz w:val="24"/>
          <w:szCs w:val="24"/>
        </w:rPr>
        <w:t xml:space="preserve"> folder a]</w:t>
      </w:r>
    </w:p>
    <w:p w14:paraId="19AF3E02" w14:textId="77777777" w:rsidR="00FD2BD3" w:rsidRPr="00FD2BD3" w:rsidRDefault="00FD2BD3" w:rsidP="00FD2BD3">
      <w:pPr>
        <w:jc w:val="both"/>
        <w:rPr>
          <w:b/>
          <w:bCs/>
          <w:color w:val="00B050"/>
          <w:sz w:val="24"/>
          <w:szCs w:val="24"/>
        </w:rPr>
      </w:pPr>
    </w:p>
    <w:p w14:paraId="0D45CE2D" w14:textId="77777777" w:rsidR="00FD2BD3" w:rsidRDefault="00FD2BD3" w:rsidP="00FD2BD3">
      <w:pPr>
        <w:jc w:val="both"/>
        <w:rPr>
          <w:b/>
          <w:bCs/>
          <w:color w:val="00B050"/>
          <w:sz w:val="24"/>
          <w:szCs w:val="24"/>
        </w:rPr>
      </w:pPr>
    </w:p>
    <w:p w14:paraId="7C0C6E21" w14:textId="4CE38F5D" w:rsidR="00FD2BD3" w:rsidRDefault="00FD2BD3" w:rsidP="00FD2BD3">
      <w:pPr>
        <w:jc w:val="both"/>
        <w:rPr>
          <w:b/>
          <w:bCs/>
          <w:sz w:val="28"/>
          <w:szCs w:val="28"/>
        </w:rPr>
      </w:pPr>
      <w:r w:rsidRPr="00FD2BD3">
        <w:rPr>
          <w:b/>
          <w:bCs/>
          <w:sz w:val="28"/>
          <w:szCs w:val="28"/>
        </w:rPr>
        <w:lastRenderedPageBreak/>
        <w:t>In this completion:</w:t>
      </w:r>
    </w:p>
    <w:p w14:paraId="21C172C1" w14:textId="77777777" w:rsidR="00FD2BD3" w:rsidRPr="00FD2BD3" w:rsidRDefault="00FD2BD3" w:rsidP="00FD2BD3">
      <w:pPr>
        <w:jc w:val="both"/>
        <w:rPr>
          <w:sz w:val="24"/>
          <w:szCs w:val="24"/>
        </w:rPr>
      </w:pPr>
      <w:r w:rsidRPr="00FD2BD3">
        <w:rPr>
          <w:sz w:val="24"/>
          <w:szCs w:val="24"/>
        </w:rPr>
        <w:t xml:space="preserve">We have created a simple microservice named example_microservice.py that processes sensitive data within the mounted </w:t>
      </w:r>
      <w:proofErr w:type="spellStart"/>
      <w:r w:rsidRPr="00FD2BD3">
        <w:rPr>
          <w:sz w:val="24"/>
          <w:szCs w:val="24"/>
        </w:rPr>
        <w:t>tmpfs</w:t>
      </w:r>
      <w:proofErr w:type="spellEnd"/>
      <w:r w:rsidRPr="00FD2BD3">
        <w:rPr>
          <w:sz w:val="24"/>
          <w:szCs w:val="24"/>
        </w:rPr>
        <w:t xml:space="preserve"> directory.</w:t>
      </w:r>
    </w:p>
    <w:p w14:paraId="155C22FE" w14:textId="77777777" w:rsidR="00FD2BD3" w:rsidRPr="00FD2BD3" w:rsidRDefault="00FD2BD3" w:rsidP="00FD2BD3">
      <w:pPr>
        <w:jc w:val="both"/>
        <w:rPr>
          <w:sz w:val="24"/>
          <w:szCs w:val="24"/>
        </w:rPr>
      </w:pPr>
      <w:r w:rsidRPr="00FD2BD3">
        <w:rPr>
          <w:sz w:val="24"/>
          <w:szCs w:val="24"/>
        </w:rPr>
        <w:t>The microservice ensures the temporary directory exists and writes sensitive data to a file within the mounted </w:t>
      </w:r>
      <w:proofErr w:type="spellStart"/>
      <w:r w:rsidRPr="00FD2BD3">
        <w:rPr>
          <w:sz w:val="24"/>
          <w:szCs w:val="24"/>
        </w:rPr>
        <w:t>tmpfs</w:t>
      </w:r>
      <w:proofErr w:type="spellEnd"/>
      <w:r w:rsidRPr="00FD2BD3">
        <w:rPr>
          <w:sz w:val="24"/>
          <w:szCs w:val="24"/>
        </w:rPr>
        <w:t> directory.</w:t>
      </w:r>
    </w:p>
    <w:p w14:paraId="0AB72BB0" w14:textId="77777777" w:rsidR="00FD2BD3" w:rsidRPr="00FD2BD3" w:rsidRDefault="00FD2BD3" w:rsidP="00FD2BD3">
      <w:pPr>
        <w:jc w:val="both"/>
        <w:rPr>
          <w:sz w:val="24"/>
          <w:szCs w:val="24"/>
        </w:rPr>
      </w:pPr>
      <w:r w:rsidRPr="00FD2BD3">
        <w:rPr>
          <w:sz w:val="24"/>
          <w:szCs w:val="24"/>
        </w:rPr>
        <w:t>The microservice then reads the sensitive data from the file and performs some processing on it.</w:t>
      </w:r>
    </w:p>
    <w:p w14:paraId="3013C85E" w14:textId="77777777" w:rsidR="00FD2BD3" w:rsidRPr="00FD2BD3" w:rsidRDefault="00FD2BD3" w:rsidP="00FD2BD3">
      <w:pPr>
        <w:jc w:val="both"/>
        <w:rPr>
          <w:sz w:val="24"/>
          <w:szCs w:val="24"/>
        </w:rPr>
      </w:pPr>
      <w:r w:rsidRPr="00FD2BD3">
        <w:rPr>
          <w:sz w:val="24"/>
          <w:szCs w:val="24"/>
        </w:rPr>
        <w:t>The processed data is then printed to the console.</w:t>
      </w:r>
    </w:p>
    <w:p w14:paraId="01FA984B" w14:textId="77777777" w:rsidR="00FD2BD3" w:rsidRDefault="00FD2BD3" w:rsidP="00FD2BD3">
      <w:pPr>
        <w:jc w:val="both"/>
        <w:rPr>
          <w:sz w:val="24"/>
          <w:szCs w:val="24"/>
        </w:rPr>
      </w:pPr>
      <w:r w:rsidRPr="00FD2BD3">
        <w:rPr>
          <w:sz w:val="24"/>
          <w:szCs w:val="24"/>
        </w:rPr>
        <w:t>The microservice uses the </w:t>
      </w:r>
      <w:proofErr w:type="spellStart"/>
      <w:r w:rsidRPr="00FD2BD3">
        <w:rPr>
          <w:sz w:val="24"/>
          <w:szCs w:val="24"/>
        </w:rPr>
        <w:t>os</w:t>
      </w:r>
      <w:proofErr w:type="spellEnd"/>
      <w:r w:rsidRPr="00FD2BD3">
        <w:rPr>
          <w:sz w:val="24"/>
          <w:szCs w:val="24"/>
        </w:rPr>
        <w:t> module to interact with the file system and ensure that all file operations are performed within the mounted </w:t>
      </w:r>
      <w:proofErr w:type="spellStart"/>
      <w:r w:rsidRPr="00FD2BD3">
        <w:rPr>
          <w:sz w:val="24"/>
          <w:szCs w:val="24"/>
        </w:rPr>
        <w:t>tmpfs</w:t>
      </w:r>
      <w:proofErr w:type="spellEnd"/>
      <w:r w:rsidRPr="00FD2BD3">
        <w:rPr>
          <w:sz w:val="24"/>
          <w:szCs w:val="24"/>
        </w:rPr>
        <w:t> directory.</w:t>
      </w:r>
    </w:p>
    <w:p w14:paraId="34918531" w14:textId="77777777" w:rsidR="00FD2BD3" w:rsidRDefault="00FD2BD3" w:rsidP="00FD2BD3">
      <w:pPr>
        <w:jc w:val="both"/>
        <w:rPr>
          <w:sz w:val="24"/>
          <w:szCs w:val="24"/>
        </w:rPr>
      </w:pPr>
    </w:p>
    <w:p w14:paraId="5EB29C17" w14:textId="77777777" w:rsidR="00FD2BD3" w:rsidRDefault="00FD2BD3" w:rsidP="00FD2BD3">
      <w:pPr>
        <w:jc w:val="both"/>
        <w:rPr>
          <w:sz w:val="24"/>
          <w:szCs w:val="24"/>
        </w:rPr>
      </w:pPr>
    </w:p>
    <w:p w14:paraId="13DF60F1" w14:textId="77777777" w:rsidR="00FD2BD3" w:rsidRDefault="00FD2BD3" w:rsidP="00FD2BD3">
      <w:pPr>
        <w:jc w:val="both"/>
        <w:rPr>
          <w:b/>
          <w:bCs/>
          <w:sz w:val="32"/>
          <w:szCs w:val="32"/>
        </w:rPr>
      </w:pPr>
      <w:r w:rsidRPr="00FD2BD3">
        <w:rPr>
          <w:b/>
          <w:bCs/>
          <w:sz w:val="32"/>
          <w:szCs w:val="32"/>
        </w:rPr>
        <w:t>Step 03: Build and Run Docker Container:</w:t>
      </w:r>
    </w:p>
    <w:p w14:paraId="4640CF05" w14:textId="77777777" w:rsidR="00FD2BD3" w:rsidRDefault="00FD2BD3" w:rsidP="00FD2BD3">
      <w:pPr>
        <w:jc w:val="both"/>
        <w:rPr>
          <w:b/>
          <w:bCs/>
          <w:sz w:val="28"/>
          <w:szCs w:val="28"/>
        </w:rPr>
      </w:pPr>
      <w:r w:rsidRPr="00FD2BD3">
        <w:rPr>
          <w:b/>
          <w:bCs/>
          <w:sz w:val="28"/>
          <w:szCs w:val="28"/>
        </w:rPr>
        <w:t>Build the Docker image for the microservice.</w:t>
      </w:r>
    </w:p>
    <w:p w14:paraId="60D982FF" w14:textId="704F7367" w:rsidR="00FD2BD3" w:rsidRDefault="00FD2BD3" w:rsidP="00FD2BD3">
      <w:pPr>
        <w:jc w:val="both"/>
        <w:rPr>
          <w:b/>
          <w:bCs/>
          <w:sz w:val="28"/>
          <w:szCs w:val="28"/>
        </w:rPr>
      </w:pPr>
      <w:r w:rsidRPr="00FD2BD3">
        <w:rPr>
          <w:b/>
          <w:bCs/>
          <w:sz w:val="28"/>
          <w:szCs w:val="28"/>
        </w:rPr>
        <w:t xml:space="preserve">Run the Docker container, ensuring that the </w:t>
      </w:r>
      <w:proofErr w:type="spellStart"/>
      <w:r w:rsidRPr="00FD2BD3">
        <w:rPr>
          <w:b/>
          <w:bCs/>
          <w:sz w:val="28"/>
          <w:szCs w:val="28"/>
        </w:rPr>
        <w:t>tmpfs</w:t>
      </w:r>
      <w:proofErr w:type="spellEnd"/>
      <w:r w:rsidRPr="00FD2BD3">
        <w:rPr>
          <w:b/>
          <w:bCs/>
          <w:sz w:val="28"/>
          <w:szCs w:val="28"/>
        </w:rPr>
        <w:t xml:space="preserve"> mount is properly configured.</w:t>
      </w:r>
    </w:p>
    <w:p w14:paraId="1F5A5D31" w14:textId="77777777" w:rsidR="00FD2BD3" w:rsidRPr="00FD2BD3" w:rsidRDefault="00FD2BD3" w:rsidP="00FD2BD3">
      <w:pPr>
        <w:jc w:val="both"/>
        <w:rPr>
          <w:b/>
          <w:bCs/>
          <w:color w:val="00B050"/>
          <w:sz w:val="24"/>
          <w:szCs w:val="24"/>
        </w:rPr>
      </w:pPr>
      <w:r w:rsidRPr="00FD2BD3">
        <w:rPr>
          <w:b/>
          <w:bCs/>
          <w:color w:val="00B050"/>
          <w:sz w:val="24"/>
          <w:szCs w:val="24"/>
        </w:rPr>
        <w:t># Build Docker image</w:t>
      </w:r>
    </w:p>
    <w:p w14:paraId="2D235D69" w14:textId="68B5D852" w:rsidR="00FD2BD3" w:rsidRDefault="00FD2BD3" w:rsidP="00FD2BD3">
      <w:pPr>
        <w:jc w:val="both"/>
        <w:rPr>
          <w:b/>
          <w:bCs/>
          <w:color w:val="00B050"/>
          <w:sz w:val="24"/>
          <w:szCs w:val="24"/>
        </w:rPr>
      </w:pPr>
      <w:r w:rsidRPr="00FD2BD3">
        <w:rPr>
          <w:b/>
          <w:bCs/>
          <w:color w:val="00B050"/>
          <w:sz w:val="24"/>
          <w:szCs w:val="24"/>
        </w:rPr>
        <w:t>docker build -t my_</w:t>
      </w:r>
      <w:proofErr w:type="gramStart"/>
      <w:r w:rsidRPr="00FD2BD3">
        <w:rPr>
          <w:b/>
          <w:bCs/>
          <w:color w:val="00B050"/>
          <w:sz w:val="24"/>
          <w:szCs w:val="24"/>
        </w:rPr>
        <w:t>microservice .</w:t>
      </w:r>
      <w:proofErr w:type="gramEnd"/>
    </w:p>
    <w:p w14:paraId="6F42D462" w14:textId="53ED5725" w:rsidR="00FD2BD3" w:rsidRPr="00FD2BD3" w:rsidRDefault="00856F9B" w:rsidP="00FD2BD3">
      <w:pPr>
        <w:jc w:val="both"/>
        <w:rPr>
          <w:b/>
          <w:bCs/>
          <w:color w:val="00B050"/>
          <w:sz w:val="24"/>
          <w:szCs w:val="24"/>
        </w:rPr>
      </w:pPr>
      <w:r>
        <w:rPr>
          <w:b/>
          <w:bCs/>
          <w:noProof/>
          <w:color w:val="00B050"/>
          <w:sz w:val="24"/>
          <w:szCs w:val="24"/>
        </w:rPr>
        <w:drawing>
          <wp:inline distT="0" distB="0" distL="0" distR="0" wp14:anchorId="5334FFFB" wp14:editId="4C9C0599">
            <wp:extent cx="5943600" cy="2966720"/>
            <wp:effectExtent l="0" t="0" r="0" b="5080"/>
            <wp:docPr id="746238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8647" name="Picture 7462386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0946E917" w14:textId="77777777" w:rsidR="00856F9B" w:rsidRPr="00856F9B" w:rsidRDefault="00856F9B" w:rsidP="00856F9B">
      <w:pPr>
        <w:jc w:val="both"/>
        <w:rPr>
          <w:color w:val="00B050"/>
          <w:sz w:val="24"/>
          <w:szCs w:val="24"/>
        </w:rPr>
      </w:pPr>
      <w:r w:rsidRPr="00856F9B">
        <w:rPr>
          <w:color w:val="00B050"/>
          <w:sz w:val="24"/>
          <w:szCs w:val="24"/>
        </w:rPr>
        <w:lastRenderedPageBreak/>
        <w:t>docker run --rm -d \</w:t>
      </w:r>
    </w:p>
    <w:p w14:paraId="0068CAB0" w14:textId="77777777" w:rsidR="00856F9B" w:rsidRPr="00856F9B" w:rsidRDefault="00856F9B" w:rsidP="00856F9B">
      <w:pPr>
        <w:jc w:val="both"/>
        <w:rPr>
          <w:color w:val="00B050"/>
          <w:sz w:val="24"/>
          <w:szCs w:val="24"/>
        </w:rPr>
      </w:pPr>
      <w:r w:rsidRPr="00856F9B">
        <w:rPr>
          <w:color w:val="00B050"/>
          <w:sz w:val="24"/>
          <w:szCs w:val="24"/>
        </w:rPr>
        <w:t xml:space="preserve">    --mount type=</w:t>
      </w:r>
      <w:proofErr w:type="spellStart"/>
      <w:proofErr w:type="gramStart"/>
      <w:r w:rsidRPr="00856F9B">
        <w:rPr>
          <w:color w:val="00B050"/>
          <w:sz w:val="24"/>
          <w:szCs w:val="24"/>
        </w:rPr>
        <w:t>tmpfs,dst</w:t>
      </w:r>
      <w:proofErr w:type="spellEnd"/>
      <w:proofErr w:type="gramEnd"/>
      <w:r w:rsidRPr="00856F9B">
        <w:rPr>
          <w:color w:val="00B050"/>
          <w:sz w:val="24"/>
          <w:szCs w:val="24"/>
        </w:rPr>
        <w:t>=/app/</w:t>
      </w:r>
      <w:proofErr w:type="spellStart"/>
      <w:r w:rsidRPr="00856F9B">
        <w:rPr>
          <w:color w:val="00B050"/>
          <w:sz w:val="24"/>
          <w:szCs w:val="24"/>
        </w:rPr>
        <w:t>tmp,tmpfs</w:t>
      </w:r>
      <w:proofErr w:type="spellEnd"/>
      <w:r w:rsidRPr="00856F9B">
        <w:rPr>
          <w:color w:val="00B050"/>
          <w:sz w:val="24"/>
          <w:szCs w:val="24"/>
        </w:rPr>
        <w:t>-size=16k,tmpfs-mode=1770 \</w:t>
      </w:r>
    </w:p>
    <w:p w14:paraId="71692F41" w14:textId="4F345F4F" w:rsidR="00FD2BD3" w:rsidRPr="00FD2BD3" w:rsidRDefault="00856F9B" w:rsidP="00856F9B">
      <w:pPr>
        <w:jc w:val="both"/>
        <w:rPr>
          <w:color w:val="00B050"/>
          <w:sz w:val="24"/>
          <w:szCs w:val="24"/>
        </w:rPr>
      </w:pPr>
      <w:r w:rsidRPr="00856F9B">
        <w:rPr>
          <w:color w:val="00B050"/>
          <w:sz w:val="24"/>
          <w:szCs w:val="24"/>
        </w:rPr>
        <w:t xml:space="preserve">    </w:t>
      </w:r>
      <w:proofErr w:type="spellStart"/>
      <w:r w:rsidRPr="00856F9B">
        <w:rPr>
          <w:color w:val="00B050"/>
          <w:sz w:val="24"/>
          <w:szCs w:val="24"/>
        </w:rPr>
        <w:t>my_microservice</w:t>
      </w:r>
      <w:proofErr w:type="spellEnd"/>
    </w:p>
    <w:p w14:paraId="765D0B95" w14:textId="77777777" w:rsidR="00FD2BD3" w:rsidRDefault="00FD2BD3" w:rsidP="00FD2BD3">
      <w:pPr>
        <w:jc w:val="both"/>
        <w:rPr>
          <w:sz w:val="24"/>
          <w:szCs w:val="24"/>
        </w:rPr>
      </w:pPr>
    </w:p>
    <w:p w14:paraId="0CB95596" w14:textId="6CB82895" w:rsidR="00856F9B" w:rsidRPr="00FD2BD3" w:rsidRDefault="00856F9B" w:rsidP="00FD2BD3">
      <w:pPr>
        <w:jc w:val="both"/>
        <w:rPr>
          <w:sz w:val="24"/>
          <w:szCs w:val="24"/>
        </w:rPr>
      </w:pPr>
      <w:r>
        <w:rPr>
          <w:noProof/>
          <w:sz w:val="24"/>
          <w:szCs w:val="24"/>
        </w:rPr>
        <w:drawing>
          <wp:inline distT="0" distB="0" distL="0" distR="0" wp14:anchorId="6FF9C3D4" wp14:editId="3D53A2DE">
            <wp:extent cx="5943600" cy="1274445"/>
            <wp:effectExtent l="0" t="0" r="0" b="1905"/>
            <wp:docPr id="1779678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78323" name="Picture 17796783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6900D625" w14:textId="77777777" w:rsidR="00FD2BD3" w:rsidRPr="00FD2BD3" w:rsidRDefault="00FD2BD3" w:rsidP="00FD2BD3">
      <w:pPr>
        <w:jc w:val="both"/>
        <w:rPr>
          <w:b/>
          <w:bCs/>
          <w:sz w:val="28"/>
          <w:szCs w:val="28"/>
        </w:rPr>
      </w:pPr>
    </w:p>
    <w:p w14:paraId="3FAB6F7B" w14:textId="77777777" w:rsidR="00FD2BD3" w:rsidRDefault="00FD2BD3" w:rsidP="00FD2BD3">
      <w:pPr>
        <w:jc w:val="both"/>
        <w:rPr>
          <w:b/>
          <w:bCs/>
          <w:color w:val="00B050"/>
          <w:sz w:val="24"/>
          <w:szCs w:val="24"/>
        </w:rPr>
      </w:pPr>
    </w:p>
    <w:p w14:paraId="1E52C8CE" w14:textId="77777777" w:rsidR="00856F9B" w:rsidRDefault="00856F9B" w:rsidP="00856F9B">
      <w:pPr>
        <w:jc w:val="both"/>
        <w:rPr>
          <w:b/>
          <w:bCs/>
          <w:sz w:val="32"/>
          <w:szCs w:val="32"/>
        </w:rPr>
      </w:pPr>
      <w:r w:rsidRPr="00856F9B">
        <w:rPr>
          <w:b/>
          <w:bCs/>
          <w:sz w:val="32"/>
          <w:szCs w:val="32"/>
        </w:rPr>
        <w:t xml:space="preserve">Step 04: Ensure that the </w:t>
      </w:r>
      <w:proofErr w:type="spellStart"/>
      <w:r w:rsidRPr="00856F9B">
        <w:rPr>
          <w:b/>
          <w:bCs/>
          <w:sz w:val="32"/>
          <w:szCs w:val="32"/>
        </w:rPr>
        <w:t>tmpfs</w:t>
      </w:r>
      <w:proofErr w:type="spellEnd"/>
      <w:r w:rsidRPr="00856F9B">
        <w:rPr>
          <w:b/>
          <w:bCs/>
          <w:sz w:val="32"/>
          <w:szCs w:val="32"/>
        </w:rPr>
        <w:t xml:space="preserve"> mount is properly configured</w:t>
      </w:r>
    </w:p>
    <w:p w14:paraId="78B1046D" w14:textId="5C7155C7" w:rsidR="00856F9B" w:rsidRDefault="00856F9B" w:rsidP="00856F9B">
      <w:pPr>
        <w:jc w:val="both"/>
        <w:rPr>
          <w:sz w:val="28"/>
          <w:szCs w:val="28"/>
        </w:rPr>
      </w:pPr>
      <w:r w:rsidRPr="00856F9B">
        <w:rPr>
          <w:sz w:val="28"/>
          <w:szCs w:val="28"/>
        </w:rPr>
        <w:t>To ensure that the </w:t>
      </w:r>
      <w:proofErr w:type="spellStart"/>
      <w:r w:rsidRPr="00856F9B">
        <w:rPr>
          <w:sz w:val="28"/>
          <w:szCs w:val="28"/>
        </w:rPr>
        <w:t>tmpfs</w:t>
      </w:r>
      <w:proofErr w:type="spellEnd"/>
      <w:r w:rsidRPr="00856F9B">
        <w:rPr>
          <w:sz w:val="28"/>
          <w:szCs w:val="28"/>
        </w:rPr>
        <w:t xml:space="preserve"> mount is properly configured when running the Docker container involves verifying that the container has access to the </w:t>
      </w:r>
      <w:proofErr w:type="spellStart"/>
      <w:r w:rsidRPr="00856F9B">
        <w:rPr>
          <w:sz w:val="28"/>
          <w:szCs w:val="28"/>
        </w:rPr>
        <w:t>tmpfs</w:t>
      </w:r>
      <w:proofErr w:type="spellEnd"/>
      <w:r w:rsidRPr="00856F9B">
        <w:rPr>
          <w:sz w:val="28"/>
          <w:szCs w:val="28"/>
        </w:rPr>
        <w:t>-mounted directory and that sensitive data is being stored within this directory. Here's how we can ensure this:</w:t>
      </w:r>
    </w:p>
    <w:p w14:paraId="47622071" w14:textId="15B2F532" w:rsidR="00856F9B" w:rsidRDefault="00856F9B" w:rsidP="00856F9B">
      <w:pPr>
        <w:jc w:val="both"/>
        <w:rPr>
          <w:sz w:val="28"/>
          <w:szCs w:val="28"/>
        </w:rPr>
      </w:pPr>
      <w:r w:rsidRPr="00856F9B">
        <w:rPr>
          <w:b/>
          <w:bCs/>
          <w:sz w:val="28"/>
          <w:szCs w:val="28"/>
        </w:rPr>
        <w:t>Verify Mount Configuration</w:t>
      </w:r>
      <w:r w:rsidRPr="00856F9B">
        <w:rPr>
          <w:sz w:val="28"/>
          <w:szCs w:val="28"/>
        </w:rPr>
        <w:t xml:space="preserve">: When running the Docker container, ensure that the </w:t>
      </w:r>
      <w:proofErr w:type="spellStart"/>
      <w:r w:rsidRPr="00856F9B">
        <w:rPr>
          <w:sz w:val="28"/>
          <w:szCs w:val="28"/>
        </w:rPr>
        <w:t>tmpfs</w:t>
      </w:r>
      <w:proofErr w:type="spellEnd"/>
      <w:r w:rsidRPr="00856F9B">
        <w:rPr>
          <w:sz w:val="28"/>
          <w:szCs w:val="28"/>
        </w:rPr>
        <w:t xml:space="preserve"> mount is configured correctly. we can do this by inspecting the container's mounts:</w:t>
      </w:r>
    </w:p>
    <w:p w14:paraId="1D12162B" w14:textId="5A636A42" w:rsidR="00856F9B" w:rsidRDefault="00856F9B" w:rsidP="00856F9B">
      <w:pPr>
        <w:jc w:val="both"/>
        <w:rPr>
          <w:color w:val="00B050"/>
          <w:sz w:val="28"/>
          <w:szCs w:val="28"/>
        </w:rPr>
      </w:pPr>
      <w:r w:rsidRPr="00856F9B">
        <w:rPr>
          <w:color w:val="00B050"/>
          <w:sz w:val="28"/>
          <w:szCs w:val="28"/>
        </w:rPr>
        <w:t>docker inspect &lt;</w:t>
      </w:r>
      <w:proofErr w:type="spellStart"/>
      <w:r w:rsidRPr="00856F9B">
        <w:rPr>
          <w:color w:val="00B050"/>
          <w:sz w:val="28"/>
          <w:szCs w:val="28"/>
        </w:rPr>
        <w:t>container_id_or_name</w:t>
      </w:r>
      <w:proofErr w:type="spellEnd"/>
      <w:r w:rsidRPr="00856F9B">
        <w:rPr>
          <w:color w:val="00B050"/>
          <w:sz w:val="28"/>
          <w:szCs w:val="28"/>
        </w:rPr>
        <w:t>&gt;</w:t>
      </w:r>
    </w:p>
    <w:p w14:paraId="0DC9C089" w14:textId="6AF5B2D9" w:rsidR="00856F9B" w:rsidRPr="00856F9B" w:rsidRDefault="00856F9B" w:rsidP="00856F9B">
      <w:pPr>
        <w:jc w:val="both"/>
        <w:rPr>
          <w:color w:val="00B050"/>
          <w:sz w:val="28"/>
          <w:szCs w:val="28"/>
        </w:rPr>
      </w:pPr>
      <w:r>
        <w:rPr>
          <w:noProof/>
          <w:color w:val="00B050"/>
          <w:sz w:val="28"/>
          <w:szCs w:val="28"/>
        </w:rPr>
        <w:drawing>
          <wp:inline distT="0" distB="0" distL="0" distR="0" wp14:anchorId="6EDB316E" wp14:editId="45727F07">
            <wp:extent cx="5943600" cy="1487170"/>
            <wp:effectExtent l="0" t="0" r="0" b="0"/>
            <wp:docPr id="136424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4596" name="Picture 136424596"/>
                    <pic:cNvPicPr/>
                  </pic:nvPicPr>
                  <pic:blipFill>
                    <a:blip r:embed="rId9">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14:paraId="21870169" w14:textId="77777777" w:rsidR="00856F9B" w:rsidRDefault="00856F9B" w:rsidP="00FD2BD3">
      <w:pPr>
        <w:jc w:val="both"/>
        <w:rPr>
          <w:b/>
          <w:bCs/>
          <w:color w:val="00B050"/>
          <w:sz w:val="24"/>
          <w:szCs w:val="24"/>
        </w:rPr>
      </w:pPr>
    </w:p>
    <w:p w14:paraId="3B759483" w14:textId="77777777" w:rsidR="00856F9B" w:rsidRPr="00FD2BD3" w:rsidRDefault="00856F9B" w:rsidP="00FD2BD3">
      <w:pPr>
        <w:jc w:val="both"/>
        <w:rPr>
          <w:b/>
          <w:bCs/>
          <w:color w:val="00B050"/>
          <w:sz w:val="24"/>
          <w:szCs w:val="24"/>
        </w:rPr>
      </w:pPr>
    </w:p>
    <w:p w14:paraId="3EC44AC0" w14:textId="77777777" w:rsidR="00FD2BD3" w:rsidRDefault="00FD2BD3" w:rsidP="00FD2BD3">
      <w:pPr>
        <w:jc w:val="both"/>
        <w:rPr>
          <w:sz w:val="24"/>
          <w:szCs w:val="24"/>
        </w:rPr>
      </w:pPr>
    </w:p>
    <w:p w14:paraId="0D740670" w14:textId="77777777" w:rsidR="00856F9B" w:rsidRPr="00856F9B" w:rsidRDefault="00856F9B" w:rsidP="00856F9B">
      <w:pPr>
        <w:jc w:val="both"/>
        <w:rPr>
          <w:sz w:val="24"/>
          <w:szCs w:val="24"/>
        </w:rPr>
      </w:pPr>
      <w:r w:rsidRPr="00856F9B">
        <w:rPr>
          <w:sz w:val="24"/>
          <w:szCs w:val="24"/>
        </w:rPr>
        <w:lastRenderedPageBreak/>
        <w:t xml:space="preserve">This command will display information about the container, including its mounts. Ensure that the </w:t>
      </w:r>
      <w:proofErr w:type="spellStart"/>
      <w:r w:rsidRPr="00856F9B">
        <w:rPr>
          <w:sz w:val="24"/>
          <w:szCs w:val="24"/>
        </w:rPr>
        <w:t>tmpfs</w:t>
      </w:r>
      <w:proofErr w:type="spellEnd"/>
      <w:r w:rsidRPr="00856F9B">
        <w:rPr>
          <w:sz w:val="24"/>
          <w:szCs w:val="24"/>
        </w:rPr>
        <w:t xml:space="preserve"> mount is listed and mounted at the expected directory (e.g., /app/</w:t>
      </w:r>
      <w:proofErr w:type="spellStart"/>
      <w:r w:rsidRPr="00856F9B">
        <w:rPr>
          <w:sz w:val="24"/>
          <w:szCs w:val="24"/>
        </w:rPr>
        <w:t>tmp</w:t>
      </w:r>
      <w:proofErr w:type="spellEnd"/>
      <w:r w:rsidRPr="00856F9B">
        <w:rPr>
          <w:sz w:val="24"/>
          <w:szCs w:val="24"/>
        </w:rPr>
        <w:t>).</w:t>
      </w:r>
    </w:p>
    <w:p w14:paraId="3727AB96" w14:textId="77777777" w:rsidR="00856F9B" w:rsidRPr="00856F9B" w:rsidRDefault="00856F9B" w:rsidP="00856F9B">
      <w:pPr>
        <w:jc w:val="both"/>
        <w:rPr>
          <w:sz w:val="24"/>
          <w:szCs w:val="24"/>
        </w:rPr>
      </w:pPr>
      <w:r w:rsidRPr="00856F9B">
        <w:rPr>
          <w:b/>
          <w:bCs/>
          <w:sz w:val="24"/>
          <w:szCs w:val="24"/>
        </w:rPr>
        <w:t>Check File Storage Location</w:t>
      </w:r>
      <w:r w:rsidRPr="00856F9B">
        <w:rPr>
          <w:sz w:val="24"/>
          <w:szCs w:val="24"/>
        </w:rPr>
        <w:t xml:space="preserve">: Confirm that sensitive data is being stored within the </w:t>
      </w:r>
      <w:proofErr w:type="spellStart"/>
      <w:r w:rsidRPr="00856F9B">
        <w:rPr>
          <w:sz w:val="24"/>
          <w:szCs w:val="24"/>
        </w:rPr>
        <w:t>tmpfs</w:t>
      </w:r>
      <w:proofErr w:type="spellEnd"/>
      <w:r w:rsidRPr="00856F9B">
        <w:rPr>
          <w:sz w:val="24"/>
          <w:szCs w:val="24"/>
        </w:rPr>
        <w:t>-mounted directory. We can do this by examining the files created or accessed by the container.</w:t>
      </w:r>
    </w:p>
    <w:p w14:paraId="4CA4A0EA" w14:textId="77777777" w:rsidR="00856F9B" w:rsidRDefault="00856F9B" w:rsidP="00FD2BD3">
      <w:pPr>
        <w:jc w:val="both"/>
        <w:rPr>
          <w:sz w:val="24"/>
          <w:szCs w:val="24"/>
        </w:rPr>
      </w:pPr>
    </w:p>
    <w:p w14:paraId="43B97228" w14:textId="0406601A" w:rsidR="00FD2BD3" w:rsidRDefault="00856F9B" w:rsidP="00FD2BD3">
      <w:pPr>
        <w:jc w:val="both"/>
        <w:rPr>
          <w:color w:val="00B050"/>
          <w:sz w:val="24"/>
          <w:szCs w:val="24"/>
        </w:rPr>
      </w:pPr>
      <w:r w:rsidRPr="00856F9B">
        <w:rPr>
          <w:color w:val="00B050"/>
          <w:sz w:val="24"/>
          <w:szCs w:val="24"/>
        </w:rPr>
        <w:t>docker exec -it &lt;</w:t>
      </w:r>
      <w:proofErr w:type="spellStart"/>
      <w:r w:rsidRPr="00856F9B">
        <w:rPr>
          <w:color w:val="00B050"/>
          <w:sz w:val="24"/>
          <w:szCs w:val="24"/>
        </w:rPr>
        <w:t>container_id_or_name</w:t>
      </w:r>
      <w:proofErr w:type="spellEnd"/>
      <w:r w:rsidRPr="00856F9B">
        <w:rPr>
          <w:color w:val="00B050"/>
          <w:sz w:val="24"/>
          <w:szCs w:val="24"/>
        </w:rPr>
        <w:t>&gt; /bin/bash</w:t>
      </w:r>
    </w:p>
    <w:p w14:paraId="709398FF" w14:textId="77777777" w:rsidR="00856F9B" w:rsidRPr="00856F9B" w:rsidRDefault="00856F9B" w:rsidP="00856F9B">
      <w:pPr>
        <w:jc w:val="both"/>
        <w:rPr>
          <w:color w:val="00B050"/>
          <w:sz w:val="24"/>
          <w:szCs w:val="24"/>
        </w:rPr>
      </w:pPr>
      <w:r w:rsidRPr="00856F9B">
        <w:rPr>
          <w:color w:val="00B050"/>
          <w:sz w:val="24"/>
          <w:szCs w:val="24"/>
        </w:rPr>
        <w:t xml:space="preserve">cd </w:t>
      </w:r>
      <w:proofErr w:type="spellStart"/>
      <w:r w:rsidRPr="00856F9B">
        <w:rPr>
          <w:color w:val="00B050"/>
          <w:sz w:val="24"/>
          <w:szCs w:val="24"/>
        </w:rPr>
        <w:t>tmp</w:t>
      </w:r>
      <w:proofErr w:type="spellEnd"/>
      <w:r w:rsidRPr="00856F9B">
        <w:rPr>
          <w:color w:val="00B050"/>
          <w:sz w:val="24"/>
          <w:szCs w:val="24"/>
        </w:rPr>
        <w:t xml:space="preserve"> &amp;&amp; ls</w:t>
      </w:r>
    </w:p>
    <w:p w14:paraId="63E27054" w14:textId="69615A15" w:rsidR="00856F9B" w:rsidRDefault="00856F9B" w:rsidP="00856F9B">
      <w:pPr>
        <w:jc w:val="both"/>
        <w:rPr>
          <w:color w:val="00B050"/>
          <w:sz w:val="24"/>
          <w:szCs w:val="24"/>
        </w:rPr>
      </w:pPr>
      <w:r w:rsidRPr="00856F9B">
        <w:rPr>
          <w:color w:val="00B050"/>
          <w:sz w:val="24"/>
          <w:szCs w:val="24"/>
        </w:rPr>
        <w:t>cat sensitive_data.txt</w:t>
      </w:r>
    </w:p>
    <w:p w14:paraId="15677AB7" w14:textId="77777777" w:rsidR="00856F9B" w:rsidRDefault="00856F9B" w:rsidP="00856F9B">
      <w:pPr>
        <w:jc w:val="both"/>
        <w:rPr>
          <w:color w:val="00B050"/>
          <w:sz w:val="24"/>
          <w:szCs w:val="24"/>
        </w:rPr>
      </w:pPr>
    </w:p>
    <w:p w14:paraId="2567E46C" w14:textId="6D712644" w:rsidR="00856F9B" w:rsidRPr="00FD2BD3" w:rsidRDefault="00856F9B" w:rsidP="00856F9B">
      <w:pPr>
        <w:jc w:val="both"/>
        <w:rPr>
          <w:color w:val="00B050"/>
          <w:sz w:val="24"/>
          <w:szCs w:val="24"/>
        </w:rPr>
      </w:pPr>
      <w:r>
        <w:rPr>
          <w:noProof/>
          <w:color w:val="00B050"/>
          <w:sz w:val="24"/>
          <w:szCs w:val="24"/>
        </w:rPr>
        <w:drawing>
          <wp:inline distT="0" distB="0" distL="0" distR="0" wp14:anchorId="28D602A7" wp14:editId="5FF7B7D0">
            <wp:extent cx="5943600" cy="1740535"/>
            <wp:effectExtent l="0" t="0" r="0" b="0"/>
            <wp:docPr id="2011386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86069" name="Picture 20113860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041871EA" w14:textId="77777777" w:rsidR="00FD2BD3" w:rsidRPr="00FD2BD3" w:rsidRDefault="00FD2BD3" w:rsidP="00FD2BD3">
      <w:pPr>
        <w:jc w:val="both"/>
        <w:rPr>
          <w:b/>
          <w:bCs/>
          <w:sz w:val="32"/>
          <w:szCs w:val="32"/>
        </w:rPr>
      </w:pPr>
    </w:p>
    <w:p w14:paraId="402BD721" w14:textId="77777777" w:rsidR="00FD2BD3" w:rsidRPr="00FD2BD3" w:rsidRDefault="00FD2BD3" w:rsidP="00FD2BD3">
      <w:pPr>
        <w:jc w:val="both"/>
        <w:rPr>
          <w:b/>
          <w:bCs/>
          <w:color w:val="00B050"/>
          <w:sz w:val="28"/>
          <w:szCs w:val="28"/>
        </w:rPr>
      </w:pPr>
    </w:p>
    <w:p w14:paraId="3EADE5EE" w14:textId="77777777" w:rsidR="00FD2BD3" w:rsidRPr="00FD2BD3" w:rsidRDefault="00FD2BD3" w:rsidP="00FD2BD3">
      <w:pPr>
        <w:jc w:val="both"/>
        <w:rPr>
          <w:b/>
          <w:bCs/>
          <w:sz w:val="28"/>
          <w:szCs w:val="28"/>
        </w:rPr>
      </w:pPr>
    </w:p>
    <w:p w14:paraId="46D06DE1" w14:textId="77777777" w:rsidR="00FD2BD3" w:rsidRPr="008D0AE6" w:rsidRDefault="00FD2BD3" w:rsidP="008D0AE6">
      <w:pPr>
        <w:jc w:val="both"/>
        <w:rPr>
          <w:sz w:val="28"/>
          <w:szCs w:val="28"/>
        </w:rPr>
      </w:pPr>
    </w:p>
    <w:p w14:paraId="03BA8447" w14:textId="77777777" w:rsidR="008D0AE6" w:rsidRPr="008D0AE6" w:rsidRDefault="008D0AE6" w:rsidP="008D0AE6">
      <w:pPr>
        <w:jc w:val="both"/>
        <w:rPr>
          <w:sz w:val="28"/>
          <w:szCs w:val="28"/>
        </w:rPr>
      </w:pPr>
    </w:p>
    <w:p w14:paraId="6C267C95" w14:textId="77777777" w:rsidR="008D0AE6" w:rsidRPr="008D0AE6" w:rsidRDefault="008D0AE6" w:rsidP="008D0AE6">
      <w:pPr>
        <w:rPr>
          <w:b/>
          <w:bCs/>
          <w:sz w:val="32"/>
          <w:szCs w:val="32"/>
        </w:rPr>
      </w:pPr>
    </w:p>
    <w:p w14:paraId="56EC7A55" w14:textId="50B83729" w:rsidR="008D0AE6" w:rsidRDefault="008D0AE6"/>
    <w:sectPr w:rsidR="008D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7404"/>
    <w:multiLevelType w:val="multilevel"/>
    <w:tmpl w:val="FB12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5CA3"/>
    <w:multiLevelType w:val="multilevel"/>
    <w:tmpl w:val="33AE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6CE0"/>
    <w:multiLevelType w:val="multilevel"/>
    <w:tmpl w:val="250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F3CE3"/>
    <w:multiLevelType w:val="multilevel"/>
    <w:tmpl w:val="0A28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D6D26"/>
    <w:multiLevelType w:val="multilevel"/>
    <w:tmpl w:val="30A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11331"/>
    <w:multiLevelType w:val="multilevel"/>
    <w:tmpl w:val="FC7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04DE0"/>
    <w:multiLevelType w:val="multilevel"/>
    <w:tmpl w:val="805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B4144"/>
    <w:multiLevelType w:val="multilevel"/>
    <w:tmpl w:val="11C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39601">
    <w:abstractNumId w:val="4"/>
  </w:num>
  <w:num w:numId="2" w16cid:durableId="1490288705">
    <w:abstractNumId w:val="0"/>
  </w:num>
  <w:num w:numId="3" w16cid:durableId="1607686784">
    <w:abstractNumId w:val="7"/>
  </w:num>
  <w:num w:numId="4" w16cid:durableId="1777410377">
    <w:abstractNumId w:val="5"/>
  </w:num>
  <w:num w:numId="5" w16cid:durableId="1286932624">
    <w:abstractNumId w:val="6"/>
  </w:num>
  <w:num w:numId="6" w16cid:durableId="292253885">
    <w:abstractNumId w:val="1"/>
  </w:num>
  <w:num w:numId="7" w16cid:durableId="1395932224">
    <w:abstractNumId w:val="2"/>
  </w:num>
  <w:num w:numId="8" w16cid:durableId="143008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57"/>
    <w:rsid w:val="00086857"/>
    <w:rsid w:val="00537FAF"/>
    <w:rsid w:val="00577F54"/>
    <w:rsid w:val="00856F9B"/>
    <w:rsid w:val="00893574"/>
    <w:rsid w:val="008D0AE6"/>
    <w:rsid w:val="00A224E3"/>
    <w:rsid w:val="00D1270A"/>
    <w:rsid w:val="00D6247B"/>
    <w:rsid w:val="00E306C5"/>
    <w:rsid w:val="00FD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229"/>
  <w15:chartTrackingRefBased/>
  <w15:docId w15:val="{25EEBD43-CD99-4BA7-91C8-802D4DDA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BD3"/>
  </w:style>
  <w:style w:type="paragraph" w:styleId="Heading1">
    <w:name w:val="heading 1"/>
    <w:basedOn w:val="Normal"/>
    <w:next w:val="Normal"/>
    <w:link w:val="Heading1Char"/>
    <w:uiPriority w:val="9"/>
    <w:qFormat/>
    <w:rsid w:val="00086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6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6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857"/>
    <w:rPr>
      <w:rFonts w:eastAsiaTheme="majorEastAsia" w:cstheme="majorBidi"/>
      <w:color w:val="272727" w:themeColor="text1" w:themeTint="D8"/>
    </w:rPr>
  </w:style>
  <w:style w:type="paragraph" w:styleId="Title">
    <w:name w:val="Title"/>
    <w:basedOn w:val="Normal"/>
    <w:next w:val="Normal"/>
    <w:link w:val="TitleChar"/>
    <w:uiPriority w:val="10"/>
    <w:qFormat/>
    <w:rsid w:val="00086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857"/>
    <w:pPr>
      <w:spacing w:before="160"/>
      <w:jc w:val="center"/>
    </w:pPr>
    <w:rPr>
      <w:i/>
      <w:iCs/>
      <w:color w:val="404040" w:themeColor="text1" w:themeTint="BF"/>
    </w:rPr>
  </w:style>
  <w:style w:type="character" w:customStyle="1" w:styleId="QuoteChar">
    <w:name w:val="Quote Char"/>
    <w:basedOn w:val="DefaultParagraphFont"/>
    <w:link w:val="Quote"/>
    <w:uiPriority w:val="29"/>
    <w:rsid w:val="00086857"/>
    <w:rPr>
      <w:i/>
      <w:iCs/>
      <w:color w:val="404040" w:themeColor="text1" w:themeTint="BF"/>
    </w:rPr>
  </w:style>
  <w:style w:type="paragraph" w:styleId="ListParagraph">
    <w:name w:val="List Paragraph"/>
    <w:basedOn w:val="Normal"/>
    <w:uiPriority w:val="34"/>
    <w:qFormat/>
    <w:rsid w:val="00086857"/>
    <w:pPr>
      <w:ind w:left="720"/>
      <w:contextualSpacing/>
    </w:pPr>
  </w:style>
  <w:style w:type="character" w:styleId="IntenseEmphasis">
    <w:name w:val="Intense Emphasis"/>
    <w:basedOn w:val="DefaultParagraphFont"/>
    <w:uiPriority w:val="21"/>
    <w:qFormat/>
    <w:rsid w:val="00086857"/>
    <w:rPr>
      <w:i/>
      <w:iCs/>
      <w:color w:val="0F4761" w:themeColor="accent1" w:themeShade="BF"/>
    </w:rPr>
  </w:style>
  <w:style w:type="paragraph" w:styleId="IntenseQuote">
    <w:name w:val="Intense Quote"/>
    <w:basedOn w:val="Normal"/>
    <w:next w:val="Normal"/>
    <w:link w:val="IntenseQuoteChar"/>
    <w:uiPriority w:val="30"/>
    <w:qFormat/>
    <w:rsid w:val="00086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857"/>
    <w:rPr>
      <w:i/>
      <w:iCs/>
      <w:color w:val="0F4761" w:themeColor="accent1" w:themeShade="BF"/>
    </w:rPr>
  </w:style>
  <w:style w:type="character" w:styleId="IntenseReference">
    <w:name w:val="Intense Reference"/>
    <w:basedOn w:val="DefaultParagraphFont"/>
    <w:uiPriority w:val="32"/>
    <w:qFormat/>
    <w:rsid w:val="00086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9624">
      <w:bodyDiv w:val="1"/>
      <w:marLeft w:val="0"/>
      <w:marRight w:val="0"/>
      <w:marTop w:val="0"/>
      <w:marBottom w:val="0"/>
      <w:divBdr>
        <w:top w:val="none" w:sz="0" w:space="0" w:color="auto"/>
        <w:left w:val="none" w:sz="0" w:space="0" w:color="auto"/>
        <w:bottom w:val="none" w:sz="0" w:space="0" w:color="auto"/>
        <w:right w:val="none" w:sz="0" w:space="0" w:color="auto"/>
      </w:divBdr>
    </w:div>
    <w:div w:id="177160071">
      <w:bodyDiv w:val="1"/>
      <w:marLeft w:val="0"/>
      <w:marRight w:val="0"/>
      <w:marTop w:val="0"/>
      <w:marBottom w:val="0"/>
      <w:divBdr>
        <w:top w:val="none" w:sz="0" w:space="0" w:color="auto"/>
        <w:left w:val="none" w:sz="0" w:space="0" w:color="auto"/>
        <w:bottom w:val="none" w:sz="0" w:space="0" w:color="auto"/>
        <w:right w:val="none" w:sz="0" w:space="0" w:color="auto"/>
      </w:divBdr>
    </w:div>
    <w:div w:id="191310481">
      <w:bodyDiv w:val="1"/>
      <w:marLeft w:val="0"/>
      <w:marRight w:val="0"/>
      <w:marTop w:val="0"/>
      <w:marBottom w:val="0"/>
      <w:divBdr>
        <w:top w:val="none" w:sz="0" w:space="0" w:color="auto"/>
        <w:left w:val="none" w:sz="0" w:space="0" w:color="auto"/>
        <w:bottom w:val="none" w:sz="0" w:space="0" w:color="auto"/>
        <w:right w:val="none" w:sz="0" w:space="0" w:color="auto"/>
      </w:divBdr>
    </w:div>
    <w:div w:id="287900747">
      <w:bodyDiv w:val="1"/>
      <w:marLeft w:val="0"/>
      <w:marRight w:val="0"/>
      <w:marTop w:val="0"/>
      <w:marBottom w:val="0"/>
      <w:divBdr>
        <w:top w:val="none" w:sz="0" w:space="0" w:color="auto"/>
        <w:left w:val="none" w:sz="0" w:space="0" w:color="auto"/>
        <w:bottom w:val="none" w:sz="0" w:space="0" w:color="auto"/>
        <w:right w:val="none" w:sz="0" w:space="0" w:color="auto"/>
      </w:divBdr>
    </w:div>
    <w:div w:id="395977351">
      <w:bodyDiv w:val="1"/>
      <w:marLeft w:val="0"/>
      <w:marRight w:val="0"/>
      <w:marTop w:val="0"/>
      <w:marBottom w:val="0"/>
      <w:divBdr>
        <w:top w:val="none" w:sz="0" w:space="0" w:color="auto"/>
        <w:left w:val="none" w:sz="0" w:space="0" w:color="auto"/>
        <w:bottom w:val="none" w:sz="0" w:space="0" w:color="auto"/>
        <w:right w:val="none" w:sz="0" w:space="0" w:color="auto"/>
      </w:divBdr>
    </w:div>
    <w:div w:id="408386395">
      <w:bodyDiv w:val="1"/>
      <w:marLeft w:val="0"/>
      <w:marRight w:val="0"/>
      <w:marTop w:val="0"/>
      <w:marBottom w:val="0"/>
      <w:divBdr>
        <w:top w:val="none" w:sz="0" w:space="0" w:color="auto"/>
        <w:left w:val="none" w:sz="0" w:space="0" w:color="auto"/>
        <w:bottom w:val="none" w:sz="0" w:space="0" w:color="auto"/>
        <w:right w:val="none" w:sz="0" w:space="0" w:color="auto"/>
      </w:divBdr>
    </w:div>
    <w:div w:id="415176326">
      <w:bodyDiv w:val="1"/>
      <w:marLeft w:val="0"/>
      <w:marRight w:val="0"/>
      <w:marTop w:val="0"/>
      <w:marBottom w:val="0"/>
      <w:divBdr>
        <w:top w:val="none" w:sz="0" w:space="0" w:color="auto"/>
        <w:left w:val="none" w:sz="0" w:space="0" w:color="auto"/>
        <w:bottom w:val="none" w:sz="0" w:space="0" w:color="auto"/>
        <w:right w:val="none" w:sz="0" w:space="0" w:color="auto"/>
      </w:divBdr>
    </w:div>
    <w:div w:id="488643535">
      <w:bodyDiv w:val="1"/>
      <w:marLeft w:val="0"/>
      <w:marRight w:val="0"/>
      <w:marTop w:val="0"/>
      <w:marBottom w:val="0"/>
      <w:divBdr>
        <w:top w:val="none" w:sz="0" w:space="0" w:color="auto"/>
        <w:left w:val="none" w:sz="0" w:space="0" w:color="auto"/>
        <w:bottom w:val="none" w:sz="0" w:space="0" w:color="auto"/>
        <w:right w:val="none" w:sz="0" w:space="0" w:color="auto"/>
      </w:divBdr>
    </w:div>
    <w:div w:id="497505063">
      <w:bodyDiv w:val="1"/>
      <w:marLeft w:val="0"/>
      <w:marRight w:val="0"/>
      <w:marTop w:val="0"/>
      <w:marBottom w:val="0"/>
      <w:divBdr>
        <w:top w:val="none" w:sz="0" w:space="0" w:color="auto"/>
        <w:left w:val="none" w:sz="0" w:space="0" w:color="auto"/>
        <w:bottom w:val="none" w:sz="0" w:space="0" w:color="auto"/>
        <w:right w:val="none" w:sz="0" w:space="0" w:color="auto"/>
      </w:divBdr>
    </w:div>
    <w:div w:id="516191592">
      <w:bodyDiv w:val="1"/>
      <w:marLeft w:val="0"/>
      <w:marRight w:val="0"/>
      <w:marTop w:val="0"/>
      <w:marBottom w:val="0"/>
      <w:divBdr>
        <w:top w:val="none" w:sz="0" w:space="0" w:color="auto"/>
        <w:left w:val="none" w:sz="0" w:space="0" w:color="auto"/>
        <w:bottom w:val="none" w:sz="0" w:space="0" w:color="auto"/>
        <w:right w:val="none" w:sz="0" w:space="0" w:color="auto"/>
      </w:divBdr>
    </w:div>
    <w:div w:id="540677861">
      <w:bodyDiv w:val="1"/>
      <w:marLeft w:val="0"/>
      <w:marRight w:val="0"/>
      <w:marTop w:val="0"/>
      <w:marBottom w:val="0"/>
      <w:divBdr>
        <w:top w:val="none" w:sz="0" w:space="0" w:color="auto"/>
        <w:left w:val="none" w:sz="0" w:space="0" w:color="auto"/>
        <w:bottom w:val="none" w:sz="0" w:space="0" w:color="auto"/>
        <w:right w:val="none" w:sz="0" w:space="0" w:color="auto"/>
      </w:divBdr>
    </w:div>
    <w:div w:id="550266196">
      <w:bodyDiv w:val="1"/>
      <w:marLeft w:val="0"/>
      <w:marRight w:val="0"/>
      <w:marTop w:val="0"/>
      <w:marBottom w:val="0"/>
      <w:divBdr>
        <w:top w:val="none" w:sz="0" w:space="0" w:color="auto"/>
        <w:left w:val="none" w:sz="0" w:space="0" w:color="auto"/>
        <w:bottom w:val="none" w:sz="0" w:space="0" w:color="auto"/>
        <w:right w:val="none" w:sz="0" w:space="0" w:color="auto"/>
      </w:divBdr>
    </w:div>
    <w:div w:id="585960946">
      <w:bodyDiv w:val="1"/>
      <w:marLeft w:val="0"/>
      <w:marRight w:val="0"/>
      <w:marTop w:val="0"/>
      <w:marBottom w:val="0"/>
      <w:divBdr>
        <w:top w:val="none" w:sz="0" w:space="0" w:color="auto"/>
        <w:left w:val="none" w:sz="0" w:space="0" w:color="auto"/>
        <w:bottom w:val="none" w:sz="0" w:space="0" w:color="auto"/>
        <w:right w:val="none" w:sz="0" w:space="0" w:color="auto"/>
      </w:divBdr>
    </w:div>
    <w:div w:id="592713498">
      <w:bodyDiv w:val="1"/>
      <w:marLeft w:val="0"/>
      <w:marRight w:val="0"/>
      <w:marTop w:val="0"/>
      <w:marBottom w:val="0"/>
      <w:divBdr>
        <w:top w:val="none" w:sz="0" w:space="0" w:color="auto"/>
        <w:left w:val="none" w:sz="0" w:space="0" w:color="auto"/>
        <w:bottom w:val="none" w:sz="0" w:space="0" w:color="auto"/>
        <w:right w:val="none" w:sz="0" w:space="0" w:color="auto"/>
      </w:divBdr>
    </w:div>
    <w:div w:id="640814170">
      <w:bodyDiv w:val="1"/>
      <w:marLeft w:val="0"/>
      <w:marRight w:val="0"/>
      <w:marTop w:val="0"/>
      <w:marBottom w:val="0"/>
      <w:divBdr>
        <w:top w:val="none" w:sz="0" w:space="0" w:color="auto"/>
        <w:left w:val="none" w:sz="0" w:space="0" w:color="auto"/>
        <w:bottom w:val="none" w:sz="0" w:space="0" w:color="auto"/>
        <w:right w:val="none" w:sz="0" w:space="0" w:color="auto"/>
      </w:divBdr>
    </w:div>
    <w:div w:id="686564155">
      <w:bodyDiv w:val="1"/>
      <w:marLeft w:val="0"/>
      <w:marRight w:val="0"/>
      <w:marTop w:val="0"/>
      <w:marBottom w:val="0"/>
      <w:divBdr>
        <w:top w:val="none" w:sz="0" w:space="0" w:color="auto"/>
        <w:left w:val="none" w:sz="0" w:space="0" w:color="auto"/>
        <w:bottom w:val="none" w:sz="0" w:space="0" w:color="auto"/>
        <w:right w:val="none" w:sz="0" w:space="0" w:color="auto"/>
      </w:divBdr>
    </w:div>
    <w:div w:id="726341419">
      <w:bodyDiv w:val="1"/>
      <w:marLeft w:val="0"/>
      <w:marRight w:val="0"/>
      <w:marTop w:val="0"/>
      <w:marBottom w:val="0"/>
      <w:divBdr>
        <w:top w:val="none" w:sz="0" w:space="0" w:color="auto"/>
        <w:left w:val="none" w:sz="0" w:space="0" w:color="auto"/>
        <w:bottom w:val="none" w:sz="0" w:space="0" w:color="auto"/>
        <w:right w:val="none" w:sz="0" w:space="0" w:color="auto"/>
      </w:divBdr>
    </w:div>
    <w:div w:id="737018774">
      <w:bodyDiv w:val="1"/>
      <w:marLeft w:val="0"/>
      <w:marRight w:val="0"/>
      <w:marTop w:val="0"/>
      <w:marBottom w:val="0"/>
      <w:divBdr>
        <w:top w:val="none" w:sz="0" w:space="0" w:color="auto"/>
        <w:left w:val="none" w:sz="0" w:space="0" w:color="auto"/>
        <w:bottom w:val="none" w:sz="0" w:space="0" w:color="auto"/>
        <w:right w:val="none" w:sz="0" w:space="0" w:color="auto"/>
      </w:divBdr>
    </w:div>
    <w:div w:id="752626233">
      <w:bodyDiv w:val="1"/>
      <w:marLeft w:val="0"/>
      <w:marRight w:val="0"/>
      <w:marTop w:val="0"/>
      <w:marBottom w:val="0"/>
      <w:divBdr>
        <w:top w:val="none" w:sz="0" w:space="0" w:color="auto"/>
        <w:left w:val="none" w:sz="0" w:space="0" w:color="auto"/>
        <w:bottom w:val="none" w:sz="0" w:space="0" w:color="auto"/>
        <w:right w:val="none" w:sz="0" w:space="0" w:color="auto"/>
      </w:divBdr>
    </w:div>
    <w:div w:id="876353023">
      <w:bodyDiv w:val="1"/>
      <w:marLeft w:val="0"/>
      <w:marRight w:val="0"/>
      <w:marTop w:val="0"/>
      <w:marBottom w:val="0"/>
      <w:divBdr>
        <w:top w:val="none" w:sz="0" w:space="0" w:color="auto"/>
        <w:left w:val="none" w:sz="0" w:space="0" w:color="auto"/>
        <w:bottom w:val="none" w:sz="0" w:space="0" w:color="auto"/>
        <w:right w:val="none" w:sz="0" w:space="0" w:color="auto"/>
      </w:divBdr>
    </w:div>
    <w:div w:id="896010500">
      <w:bodyDiv w:val="1"/>
      <w:marLeft w:val="0"/>
      <w:marRight w:val="0"/>
      <w:marTop w:val="0"/>
      <w:marBottom w:val="0"/>
      <w:divBdr>
        <w:top w:val="none" w:sz="0" w:space="0" w:color="auto"/>
        <w:left w:val="none" w:sz="0" w:space="0" w:color="auto"/>
        <w:bottom w:val="none" w:sz="0" w:space="0" w:color="auto"/>
        <w:right w:val="none" w:sz="0" w:space="0" w:color="auto"/>
      </w:divBdr>
    </w:div>
    <w:div w:id="938413749">
      <w:bodyDiv w:val="1"/>
      <w:marLeft w:val="0"/>
      <w:marRight w:val="0"/>
      <w:marTop w:val="0"/>
      <w:marBottom w:val="0"/>
      <w:divBdr>
        <w:top w:val="none" w:sz="0" w:space="0" w:color="auto"/>
        <w:left w:val="none" w:sz="0" w:space="0" w:color="auto"/>
        <w:bottom w:val="none" w:sz="0" w:space="0" w:color="auto"/>
        <w:right w:val="none" w:sz="0" w:space="0" w:color="auto"/>
      </w:divBdr>
    </w:div>
    <w:div w:id="1204096299">
      <w:bodyDiv w:val="1"/>
      <w:marLeft w:val="0"/>
      <w:marRight w:val="0"/>
      <w:marTop w:val="0"/>
      <w:marBottom w:val="0"/>
      <w:divBdr>
        <w:top w:val="none" w:sz="0" w:space="0" w:color="auto"/>
        <w:left w:val="none" w:sz="0" w:space="0" w:color="auto"/>
        <w:bottom w:val="none" w:sz="0" w:space="0" w:color="auto"/>
        <w:right w:val="none" w:sz="0" w:space="0" w:color="auto"/>
      </w:divBdr>
    </w:div>
    <w:div w:id="1265963449">
      <w:bodyDiv w:val="1"/>
      <w:marLeft w:val="0"/>
      <w:marRight w:val="0"/>
      <w:marTop w:val="0"/>
      <w:marBottom w:val="0"/>
      <w:divBdr>
        <w:top w:val="none" w:sz="0" w:space="0" w:color="auto"/>
        <w:left w:val="none" w:sz="0" w:space="0" w:color="auto"/>
        <w:bottom w:val="none" w:sz="0" w:space="0" w:color="auto"/>
        <w:right w:val="none" w:sz="0" w:space="0" w:color="auto"/>
      </w:divBdr>
    </w:div>
    <w:div w:id="1329360948">
      <w:bodyDiv w:val="1"/>
      <w:marLeft w:val="0"/>
      <w:marRight w:val="0"/>
      <w:marTop w:val="0"/>
      <w:marBottom w:val="0"/>
      <w:divBdr>
        <w:top w:val="none" w:sz="0" w:space="0" w:color="auto"/>
        <w:left w:val="none" w:sz="0" w:space="0" w:color="auto"/>
        <w:bottom w:val="none" w:sz="0" w:space="0" w:color="auto"/>
        <w:right w:val="none" w:sz="0" w:space="0" w:color="auto"/>
      </w:divBdr>
    </w:div>
    <w:div w:id="1377118335">
      <w:bodyDiv w:val="1"/>
      <w:marLeft w:val="0"/>
      <w:marRight w:val="0"/>
      <w:marTop w:val="0"/>
      <w:marBottom w:val="0"/>
      <w:divBdr>
        <w:top w:val="none" w:sz="0" w:space="0" w:color="auto"/>
        <w:left w:val="none" w:sz="0" w:space="0" w:color="auto"/>
        <w:bottom w:val="none" w:sz="0" w:space="0" w:color="auto"/>
        <w:right w:val="none" w:sz="0" w:space="0" w:color="auto"/>
      </w:divBdr>
    </w:div>
    <w:div w:id="1404914680">
      <w:bodyDiv w:val="1"/>
      <w:marLeft w:val="0"/>
      <w:marRight w:val="0"/>
      <w:marTop w:val="0"/>
      <w:marBottom w:val="0"/>
      <w:divBdr>
        <w:top w:val="none" w:sz="0" w:space="0" w:color="auto"/>
        <w:left w:val="none" w:sz="0" w:space="0" w:color="auto"/>
        <w:bottom w:val="none" w:sz="0" w:space="0" w:color="auto"/>
        <w:right w:val="none" w:sz="0" w:space="0" w:color="auto"/>
      </w:divBdr>
    </w:div>
    <w:div w:id="1412385815">
      <w:bodyDiv w:val="1"/>
      <w:marLeft w:val="0"/>
      <w:marRight w:val="0"/>
      <w:marTop w:val="0"/>
      <w:marBottom w:val="0"/>
      <w:divBdr>
        <w:top w:val="none" w:sz="0" w:space="0" w:color="auto"/>
        <w:left w:val="none" w:sz="0" w:space="0" w:color="auto"/>
        <w:bottom w:val="none" w:sz="0" w:space="0" w:color="auto"/>
        <w:right w:val="none" w:sz="0" w:space="0" w:color="auto"/>
      </w:divBdr>
    </w:div>
    <w:div w:id="1470435714">
      <w:bodyDiv w:val="1"/>
      <w:marLeft w:val="0"/>
      <w:marRight w:val="0"/>
      <w:marTop w:val="0"/>
      <w:marBottom w:val="0"/>
      <w:divBdr>
        <w:top w:val="none" w:sz="0" w:space="0" w:color="auto"/>
        <w:left w:val="none" w:sz="0" w:space="0" w:color="auto"/>
        <w:bottom w:val="none" w:sz="0" w:space="0" w:color="auto"/>
        <w:right w:val="none" w:sz="0" w:space="0" w:color="auto"/>
      </w:divBdr>
    </w:div>
    <w:div w:id="1474104321">
      <w:bodyDiv w:val="1"/>
      <w:marLeft w:val="0"/>
      <w:marRight w:val="0"/>
      <w:marTop w:val="0"/>
      <w:marBottom w:val="0"/>
      <w:divBdr>
        <w:top w:val="none" w:sz="0" w:space="0" w:color="auto"/>
        <w:left w:val="none" w:sz="0" w:space="0" w:color="auto"/>
        <w:bottom w:val="none" w:sz="0" w:space="0" w:color="auto"/>
        <w:right w:val="none" w:sz="0" w:space="0" w:color="auto"/>
      </w:divBdr>
    </w:div>
    <w:div w:id="1475679697">
      <w:bodyDiv w:val="1"/>
      <w:marLeft w:val="0"/>
      <w:marRight w:val="0"/>
      <w:marTop w:val="0"/>
      <w:marBottom w:val="0"/>
      <w:divBdr>
        <w:top w:val="none" w:sz="0" w:space="0" w:color="auto"/>
        <w:left w:val="none" w:sz="0" w:space="0" w:color="auto"/>
        <w:bottom w:val="none" w:sz="0" w:space="0" w:color="auto"/>
        <w:right w:val="none" w:sz="0" w:space="0" w:color="auto"/>
      </w:divBdr>
    </w:div>
    <w:div w:id="1476143292">
      <w:bodyDiv w:val="1"/>
      <w:marLeft w:val="0"/>
      <w:marRight w:val="0"/>
      <w:marTop w:val="0"/>
      <w:marBottom w:val="0"/>
      <w:divBdr>
        <w:top w:val="none" w:sz="0" w:space="0" w:color="auto"/>
        <w:left w:val="none" w:sz="0" w:space="0" w:color="auto"/>
        <w:bottom w:val="none" w:sz="0" w:space="0" w:color="auto"/>
        <w:right w:val="none" w:sz="0" w:space="0" w:color="auto"/>
      </w:divBdr>
    </w:div>
    <w:div w:id="1494904955">
      <w:bodyDiv w:val="1"/>
      <w:marLeft w:val="0"/>
      <w:marRight w:val="0"/>
      <w:marTop w:val="0"/>
      <w:marBottom w:val="0"/>
      <w:divBdr>
        <w:top w:val="none" w:sz="0" w:space="0" w:color="auto"/>
        <w:left w:val="none" w:sz="0" w:space="0" w:color="auto"/>
        <w:bottom w:val="none" w:sz="0" w:space="0" w:color="auto"/>
        <w:right w:val="none" w:sz="0" w:space="0" w:color="auto"/>
      </w:divBdr>
    </w:div>
    <w:div w:id="1530803264">
      <w:bodyDiv w:val="1"/>
      <w:marLeft w:val="0"/>
      <w:marRight w:val="0"/>
      <w:marTop w:val="0"/>
      <w:marBottom w:val="0"/>
      <w:divBdr>
        <w:top w:val="none" w:sz="0" w:space="0" w:color="auto"/>
        <w:left w:val="none" w:sz="0" w:space="0" w:color="auto"/>
        <w:bottom w:val="none" w:sz="0" w:space="0" w:color="auto"/>
        <w:right w:val="none" w:sz="0" w:space="0" w:color="auto"/>
      </w:divBdr>
    </w:div>
    <w:div w:id="1538857845">
      <w:bodyDiv w:val="1"/>
      <w:marLeft w:val="0"/>
      <w:marRight w:val="0"/>
      <w:marTop w:val="0"/>
      <w:marBottom w:val="0"/>
      <w:divBdr>
        <w:top w:val="none" w:sz="0" w:space="0" w:color="auto"/>
        <w:left w:val="none" w:sz="0" w:space="0" w:color="auto"/>
        <w:bottom w:val="none" w:sz="0" w:space="0" w:color="auto"/>
        <w:right w:val="none" w:sz="0" w:space="0" w:color="auto"/>
      </w:divBdr>
    </w:div>
    <w:div w:id="1625194483">
      <w:bodyDiv w:val="1"/>
      <w:marLeft w:val="0"/>
      <w:marRight w:val="0"/>
      <w:marTop w:val="0"/>
      <w:marBottom w:val="0"/>
      <w:divBdr>
        <w:top w:val="none" w:sz="0" w:space="0" w:color="auto"/>
        <w:left w:val="none" w:sz="0" w:space="0" w:color="auto"/>
        <w:bottom w:val="none" w:sz="0" w:space="0" w:color="auto"/>
        <w:right w:val="none" w:sz="0" w:space="0" w:color="auto"/>
      </w:divBdr>
    </w:div>
    <w:div w:id="1627467276">
      <w:bodyDiv w:val="1"/>
      <w:marLeft w:val="0"/>
      <w:marRight w:val="0"/>
      <w:marTop w:val="0"/>
      <w:marBottom w:val="0"/>
      <w:divBdr>
        <w:top w:val="none" w:sz="0" w:space="0" w:color="auto"/>
        <w:left w:val="none" w:sz="0" w:space="0" w:color="auto"/>
        <w:bottom w:val="none" w:sz="0" w:space="0" w:color="auto"/>
        <w:right w:val="none" w:sz="0" w:space="0" w:color="auto"/>
      </w:divBdr>
    </w:div>
    <w:div w:id="1734499621">
      <w:bodyDiv w:val="1"/>
      <w:marLeft w:val="0"/>
      <w:marRight w:val="0"/>
      <w:marTop w:val="0"/>
      <w:marBottom w:val="0"/>
      <w:divBdr>
        <w:top w:val="none" w:sz="0" w:space="0" w:color="auto"/>
        <w:left w:val="none" w:sz="0" w:space="0" w:color="auto"/>
        <w:bottom w:val="none" w:sz="0" w:space="0" w:color="auto"/>
        <w:right w:val="none" w:sz="0" w:space="0" w:color="auto"/>
      </w:divBdr>
    </w:div>
    <w:div w:id="1771001626">
      <w:bodyDiv w:val="1"/>
      <w:marLeft w:val="0"/>
      <w:marRight w:val="0"/>
      <w:marTop w:val="0"/>
      <w:marBottom w:val="0"/>
      <w:divBdr>
        <w:top w:val="none" w:sz="0" w:space="0" w:color="auto"/>
        <w:left w:val="none" w:sz="0" w:space="0" w:color="auto"/>
        <w:bottom w:val="none" w:sz="0" w:space="0" w:color="auto"/>
        <w:right w:val="none" w:sz="0" w:space="0" w:color="auto"/>
      </w:divBdr>
    </w:div>
    <w:div w:id="1842352574">
      <w:bodyDiv w:val="1"/>
      <w:marLeft w:val="0"/>
      <w:marRight w:val="0"/>
      <w:marTop w:val="0"/>
      <w:marBottom w:val="0"/>
      <w:divBdr>
        <w:top w:val="none" w:sz="0" w:space="0" w:color="auto"/>
        <w:left w:val="none" w:sz="0" w:space="0" w:color="auto"/>
        <w:bottom w:val="none" w:sz="0" w:space="0" w:color="auto"/>
        <w:right w:val="none" w:sz="0" w:space="0" w:color="auto"/>
      </w:divBdr>
    </w:div>
    <w:div w:id="1862622687">
      <w:bodyDiv w:val="1"/>
      <w:marLeft w:val="0"/>
      <w:marRight w:val="0"/>
      <w:marTop w:val="0"/>
      <w:marBottom w:val="0"/>
      <w:divBdr>
        <w:top w:val="none" w:sz="0" w:space="0" w:color="auto"/>
        <w:left w:val="none" w:sz="0" w:space="0" w:color="auto"/>
        <w:bottom w:val="none" w:sz="0" w:space="0" w:color="auto"/>
        <w:right w:val="none" w:sz="0" w:space="0" w:color="auto"/>
      </w:divBdr>
    </w:div>
    <w:div w:id="1912890313">
      <w:bodyDiv w:val="1"/>
      <w:marLeft w:val="0"/>
      <w:marRight w:val="0"/>
      <w:marTop w:val="0"/>
      <w:marBottom w:val="0"/>
      <w:divBdr>
        <w:top w:val="none" w:sz="0" w:space="0" w:color="auto"/>
        <w:left w:val="none" w:sz="0" w:space="0" w:color="auto"/>
        <w:bottom w:val="none" w:sz="0" w:space="0" w:color="auto"/>
        <w:right w:val="none" w:sz="0" w:space="0" w:color="auto"/>
      </w:divBdr>
    </w:div>
    <w:div w:id="2006786344">
      <w:bodyDiv w:val="1"/>
      <w:marLeft w:val="0"/>
      <w:marRight w:val="0"/>
      <w:marTop w:val="0"/>
      <w:marBottom w:val="0"/>
      <w:divBdr>
        <w:top w:val="none" w:sz="0" w:space="0" w:color="auto"/>
        <w:left w:val="none" w:sz="0" w:space="0" w:color="auto"/>
        <w:bottom w:val="none" w:sz="0" w:space="0" w:color="auto"/>
        <w:right w:val="none" w:sz="0" w:space="0" w:color="auto"/>
      </w:divBdr>
    </w:div>
    <w:div w:id="2016153935">
      <w:bodyDiv w:val="1"/>
      <w:marLeft w:val="0"/>
      <w:marRight w:val="0"/>
      <w:marTop w:val="0"/>
      <w:marBottom w:val="0"/>
      <w:divBdr>
        <w:top w:val="none" w:sz="0" w:space="0" w:color="auto"/>
        <w:left w:val="none" w:sz="0" w:space="0" w:color="auto"/>
        <w:bottom w:val="none" w:sz="0" w:space="0" w:color="auto"/>
        <w:right w:val="none" w:sz="0" w:space="0" w:color="auto"/>
      </w:divBdr>
    </w:div>
    <w:div w:id="2088187927">
      <w:bodyDiv w:val="1"/>
      <w:marLeft w:val="0"/>
      <w:marRight w:val="0"/>
      <w:marTop w:val="0"/>
      <w:marBottom w:val="0"/>
      <w:divBdr>
        <w:top w:val="none" w:sz="0" w:space="0" w:color="auto"/>
        <w:left w:val="none" w:sz="0" w:space="0" w:color="auto"/>
        <w:bottom w:val="none" w:sz="0" w:space="0" w:color="auto"/>
        <w:right w:val="none" w:sz="0" w:space="0" w:color="auto"/>
      </w:divBdr>
    </w:div>
    <w:div w:id="2090887008">
      <w:bodyDiv w:val="1"/>
      <w:marLeft w:val="0"/>
      <w:marRight w:val="0"/>
      <w:marTop w:val="0"/>
      <w:marBottom w:val="0"/>
      <w:divBdr>
        <w:top w:val="none" w:sz="0" w:space="0" w:color="auto"/>
        <w:left w:val="none" w:sz="0" w:space="0" w:color="auto"/>
        <w:bottom w:val="none" w:sz="0" w:space="0" w:color="auto"/>
        <w:right w:val="none" w:sz="0" w:space="0" w:color="auto"/>
      </w:divBdr>
    </w:div>
    <w:div w:id="2091391106">
      <w:bodyDiv w:val="1"/>
      <w:marLeft w:val="0"/>
      <w:marRight w:val="0"/>
      <w:marTop w:val="0"/>
      <w:marBottom w:val="0"/>
      <w:divBdr>
        <w:top w:val="none" w:sz="0" w:space="0" w:color="auto"/>
        <w:left w:val="none" w:sz="0" w:space="0" w:color="auto"/>
        <w:bottom w:val="none" w:sz="0" w:space="0" w:color="auto"/>
        <w:right w:val="none" w:sz="0" w:space="0" w:color="auto"/>
      </w:divBdr>
    </w:div>
    <w:div w:id="21140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3</cp:revision>
  <dcterms:created xsi:type="dcterms:W3CDTF">2024-12-03T05:00:00Z</dcterms:created>
  <dcterms:modified xsi:type="dcterms:W3CDTF">2024-12-03T05:38:00Z</dcterms:modified>
</cp:coreProperties>
</file>