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FEC4E" w14:textId="5466425E" w:rsidR="0086170C" w:rsidRPr="00B77312" w:rsidRDefault="0086170C" w:rsidP="003E26A6">
      <w:pPr>
        <w:pStyle w:val="Title"/>
        <w:spacing w:line="480" w:lineRule="auto"/>
        <w:rPr>
          <w:sz w:val="28"/>
          <w:szCs w:val="28"/>
          <w:lang w:val="en-US"/>
        </w:rPr>
      </w:pPr>
      <w:r>
        <w:rPr>
          <w:sz w:val="28"/>
          <w:szCs w:val="28"/>
          <w:lang w:val="en-US"/>
        </w:rPr>
        <w:t xml:space="preserve">Ammonia-oxidizing microbial </w:t>
      </w:r>
      <w:r w:rsidR="00904A88">
        <w:rPr>
          <w:sz w:val="28"/>
          <w:szCs w:val="28"/>
          <w:lang w:val="en-US"/>
        </w:rPr>
        <w:t xml:space="preserve">communities respond differently </w:t>
      </w:r>
      <w:r>
        <w:rPr>
          <w:sz w:val="28"/>
          <w:szCs w:val="28"/>
          <w:lang w:val="en-US"/>
        </w:rPr>
        <w:t xml:space="preserve">to drought </w:t>
      </w:r>
      <w:r w:rsidR="00364C3A">
        <w:rPr>
          <w:sz w:val="28"/>
          <w:szCs w:val="28"/>
          <w:lang w:val="en-US"/>
        </w:rPr>
        <w:t>under</w:t>
      </w:r>
      <w:r>
        <w:rPr>
          <w:sz w:val="28"/>
          <w:szCs w:val="28"/>
          <w:lang w:val="en-US"/>
        </w:rPr>
        <w:t xml:space="preserve"> </w:t>
      </w:r>
      <w:r w:rsidR="00364C3A">
        <w:rPr>
          <w:sz w:val="28"/>
          <w:szCs w:val="28"/>
          <w:lang w:val="en-US"/>
        </w:rPr>
        <w:t>l</w:t>
      </w:r>
      <w:r w:rsidR="00AB2D7F">
        <w:rPr>
          <w:sz w:val="28"/>
          <w:szCs w:val="28"/>
          <w:lang w:val="en-US"/>
        </w:rPr>
        <w:t xml:space="preserve">ong-term </w:t>
      </w:r>
      <w:r w:rsidR="00364C3A">
        <w:rPr>
          <w:sz w:val="28"/>
          <w:szCs w:val="28"/>
          <w:lang w:val="en-US"/>
        </w:rPr>
        <w:t xml:space="preserve">DOK </w:t>
      </w:r>
      <w:r>
        <w:rPr>
          <w:sz w:val="28"/>
          <w:szCs w:val="28"/>
          <w:lang w:val="en-US"/>
        </w:rPr>
        <w:t xml:space="preserve">field </w:t>
      </w:r>
      <w:r w:rsidR="00AB2D7F">
        <w:rPr>
          <w:sz w:val="28"/>
          <w:szCs w:val="28"/>
          <w:lang w:val="en-US"/>
        </w:rPr>
        <w:t>trial</w:t>
      </w:r>
    </w:p>
    <w:p w14:paraId="4039207D" w14:textId="77777777" w:rsidR="0086170C" w:rsidRDefault="0086170C" w:rsidP="003E26A6">
      <w:pPr>
        <w:rPr>
          <w:lang w:val="en-GB"/>
        </w:rPr>
      </w:pPr>
    </w:p>
    <w:p w14:paraId="5985EE00" w14:textId="6FEC6AD9" w:rsidR="0086170C" w:rsidRDefault="0086170C" w:rsidP="003E26A6">
      <w:pPr>
        <w:rPr>
          <w:lang w:val="en-US"/>
        </w:rPr>
      </w:pPr>
      <w:r w:rsidRPr="00025792">
        <w:rPr>
          <w:lang w:val="en-GB"/>
        </w:rPr>
        <w:t>Ari Fina Bintarti</w:t>
      </w:r>
      <w:r>
        <w:rPr>
          <w:vertAlign w:val="superscript"/>
          <w:lang w:val="en-GB"/>
        </w:rPr>
        <w:t>1</w:t>
      </w:r>
      <w:r w:rsidRPr="00025792">
        <w:rPr>
          <w:lang w:val="en-GB"/>
        </w:rPr>
        <w:t>, Elena Kost</w:t>
      </w:r>
      <w:r>
        <w:rPr>
          <w:vertAlign w:val="superscript"/>
          <w:lang w:val="en-GB"/>
        </w:rPr>
        <w:t>2</w:t>
      </w:r>
      <w:r w:rsidRPr="00025792">
        <w:rPr>
          <w:lang w:val="en-GB"/>
        </w:rPr>
        <w:t xml:space="preserve">, </w:t>
      </w:r>
      <w:r w:rsidRPr="00AA5911">
        <w:rPr>
          <w:lang w:val="en-GB"/>
        </w:rPr>
        <w:t xml:space="preserve">Martin </w:t>
      </w:r>
      <w:r w:rsidRPr="0086170C">
        <w:rPr>
          <w:lang w:val="en-GB"/>
        </w:rPr>
        <w:t>Hartmann</w:t>
      </w:r>
      <w:r>
        <w:rPr>
          <w:vertAlign w:val="superscript"/>
          <w:lang w:val="en-GB"/>
        </w:rPr>
        <w:t>2</w:t>
      </w:r>
      <w:r>
        <w:rPr>
          <w:lang w:val="en-GB"/>
        </w:rPr>
        <w:t xml:space="preserve">, </w:t>
      </w:r>
      <w:r w:rsidRPr="0086170C">
        <w:rPr>
          <w:lang w:val="en-US"/>
        </w:rPr>
        <w:t>Laurent</w:t>
      </w:r>
      <w:r w:rsidRPr="00025792">
        <w:rPr>
          <w:lang w:val="en-US"/>
        </w:rPr>
        <w:t xml:space="preserve"> Philippot</w:t>
      </w:r>
      <w:r w:rsidR="00091A7C" w:rsidRPr="00091A7C">
        <w:rPr>
          <w:vertAlign w:val="superscript"/>
          <w:lang w:val="en-US"/>
        </w:rPr>
        <w:t>1</w:t>
      </w:r>
    </w:p>
    <w:p w14:paraId="774265FE" w14:textId="77777777" w:rsidR="0086170C" w:rsidRPr="0086170C" w:rsidRDefault="0086170C" w:rsidP="003E26A6">
      <w:pPr>
        <w:rPr>
          <w:lang w:val="en-US"/>
        </w:rPr>
      </w:pPr>
    </w:p>
    <w:p w14:paraId="4E442C7D" w14:textId="369B838B" w:rsidR="0086170C" w:rsidRPr="00504770" w:rsidRDefault="0086170C" w:rsidP="003E26A6">
      <w:pPr>
        <w:rPr>
          <w:lang w:val="en-GB"/>
        </w:rPr>
      </w:pPr>
      <w:r>
        <w:rPr>
          <w:vertAlign w:val="superscript"/>
          <w:lang w:val="en-GB"/>
        </w:rPr>
        <w:t>1</w:t>
      </w:r>
      <w:r>
        <w:rPr>
          <w:lang w:val="en-GB"/>
        </w:rPr>
        <w:t>Agroecology, INRAE, Dijon, France</w:t>
      </w:r>
      <w:r>
        <w:rPr>
          <w:lang w:val="en-GB"/>
        </w:rPr>
        <w:t>;</w:t>
      </w:r>
      <w:r w:rsidRPr="007A275B">
        <w:rPr>
          <w:vertAlign w:val="superscript"/>
          <w:lang w:val="en-GB"/>
        </w:rPr>
        <w:t xml:space="preserve"> </w:t>
      </w:r>
      <w:r>
        <w:rPr>
          <w:vertAlign w:val="superscript"/>
          <w:lang w:val="en-GB"/>
        </w:rPr>
        <w:t>2</w:t>
      </w:r>
      <w:r w:rsidRPr="007A275B">
        <w:rPr>
          <w:lang w:val="en-GB"/>
        </w:rPr>
        <w:t>Institute of Agricultural Sciences, Department of Environmental Systems Science, ETH Z</w:t>
      </w:r>
      <w:r>
        <w:rPr>
          <w:lang w:val="en-GB"/>
        </w:rPr>
        <w:t>u</w:t>
      </w:r>
      <w:r w:rsidRPr="007A275B">
        <w:rPr>
          <w:lang w:val="en-GB"/>
        </w:rPr>
        <w:t>rich, Zurich</w:t>
      </w:r>
      <w:r>
        <w:rPr>
          <w:lang w:val="en-GB"/>
        </w:rPr>
        <w:t>, Switzerland</w:t>
      </w:r>
    </w:p>
    <w:p w14:paraId="14BA5FD1" w14:textId="70BB83BC" w:rsidR="00D45DCB" w:rsidRDefault="00D45DCB" w:rsidP="003E26A6">
      <w:pPr>
        <w:rPr>
          <w:lang w:val="en-US"/>
        </w:rPr>
      </w:pPr>
    </w:p>
    <w:p w14:paraId="3A6A99AA" w14:textId="77777777" w:rsidR="009D6878" w:rsidRDefault="009D6878" w:rsidP="003E26A6">
      <w:pPr>
        <w:rPr>
          <w:lang w:val="en-US"/>
        </w:rPr>
      </w:pPr>
    </w:p>
    <w:p w14:paraId="4AE1704C" w14:textId="65CE7418" w:rsidR="00ED58BD" w:rsidRPr="00B1206C" w:rsidRDefault="00580429" w:rsidP="008B4CF6">
      <w:pPr>
        <w:rPr>
          <w:lang w:val="en-US"/>
        </w:rPr>
      </w:pPr>
      <w:r>
        <w:rPr>
          <w:lang w:val="en-US"/>
        </w:rPr>
        <w:t>E</w:t>
      </w:r>
      <w:r w:rsidR="00904A88" w:rsidRPr="00904A88">
        <w:rPr>
          <w:lang w:val="en-US"/>
        </w:rPr>
        <w:t>nvironmental stress</w:t>
      </w:r>
      <w:r>
        <w:rPr>
          <w:lang w:val="en-US"/>
        </w:rPr>
        <w:t>es, exacerbated by climate change</w:t>
      </w:r>
      <w:r w:rsidR="00904A88" w:rsidRPr="00904A88">
        <w:rPr>
          <w:lang w:val="en-US"/>
        </w:rPr>
        <w:t xml:space="preserve">, can alter </w:t>
      </w:r>
      <w:r>
        <w:rPr>
          <w:lang w:val="en-US"/>
        </w:rPr>
        <w:t xml:space="preserve">the diversity and function of </w:t>
      </w:r>
      <w:r w:rsidR="00904A88" w:rsidRPr="00904A88">
        <w:rPr>
          <w:lang w:val="en-US"/>
        </w:rPr>
        <w:t>soil microbi</w:t>
      </w:r>
      <w:r>
        <w:rPr>
          <w:lang w:val="en-US"/>
        </w:rPr>
        <w:t>omes</w:t>
      </w:r>
      <w:r w:rsidR="00904A88" w:rsidRPr="00904A88">
        <w:rPr>
          <w:lang w:val="en-US"/>
        </w:rPr>
        <w:t xml:space="preserve">. As a </w:t>
      </w:r>
      <w:r w:rsidR="00FB14BD">
        <w:rPr>
          <w:lang w:val="en-US"/>
        </w:rPr>
        <w:t>key</w:t>
      </w:r>
      <w:r w:rsidR="00904A88" w:rsidRPr="00904A88">
        <w:rPr>
          <w:lang w:val="en-US"/>
        </w:rPr>
        <w:t xml:space="preserve"> driver of ecosystem function, shifts in the structure of soil functional communities involved in global N-cycling may have consequences on agroecosystem functioning. </w:t>
      </w:r>
      <w:r w:rsidR="006D1CFE">
        <w:rPr>
          <w:lang w:val="en-US"/>
        </w:rPr>
        <w:t>A</w:t>
      </w:r>
      <w:r w:rsidR="00904A88" w:rsidRPr="00904A88">
        <w:rPr>
          <w:lang w:val="en-US"/>
        </w:rPr>
        <w:t xml:space="preserve">mmonia-oxidizing communities, </w:t>
      </w:r>
      <w:r w:rsidR="00FB14BD">
        <w:rPr>
          <w:lang w:val="en-US"/>
        </w:rPr>
        <w:t xml:space="preserve">which are primary </w:t>
      </w:r>
      <w:r w:rsidR="00904A88" w:rsidRPr="00904A88">
        <w:rPr>
          <w:lang w:val="en-US"/>
        </w:rPr>
        <w:t xml:space="preserve">players in nitrification, </w:t>
      </w:r>
      <w:r w:rsidR="00FB14BD">
        <w:rPr>
          <w:lang w:val="en-US"/>
        </w:rPr>
        <w:t>have</w:t>
      </w:r>
      <w:r w:rsidR="00904A88" w:rsidRPr="00904A88">
        <w:rPr>
          <w:lang w:val="en-US"/>
        </w:rPr>
        <w:t xml:space="preserve"> potential </w:t>
      </w:r>
      <w:r>
        <w:rPr>
          <w:lang w:val="en-US"/>
        </w:rPr>
        <w:t xml:space="preserve">as </w:t>
      </w:r>
      <w:r w:rsidR="00904A88" w:rsidRPr="00904A88">
        <w:rPr>
          <w:lang w:val="en-US"/>
        </w:rPr>
        <w:t>predictors</w:t>
      </w:r>
      <w:r w:rsidR="006D1CFE">
        <w:rPr>
          <w:lang w:val="en-US"/>
        </w:rPr>
        <w:t xml:space="preserve"> of </w:t>
      </w:r>
      <w:r>
        <w:rPr>
          <w:lang w:val="en-US"/>
        </w:rPr>
        <w:t xml:space="preserve">ecosystem </w:t>
      </w:r>
      <w:r w:rsidR="006D1CFE">
        <w:rPr>
          <w:lang w:val="en-US"/>
        </w:rPr>
        <w:t>dys</w:t>
      </w:r>
      <w:r>
        <w:rPr>
          <w:lang w:val="en-US"/>
        </w:rPr>
        <w:t>function</w:t>
      </w:r>
      <w:r w:rsidR="006D1CFE">
        <w:rPr>
          <w:lang w:val="en-US"/>
        </w:rPr>
        <w:t xml:space="preserve"> due to environmental disturbances</w:t>
      </w:r>
      <w:r w:rsidR="00904A88" w:rsidRPr="00904A88">
        <w:rPr>
          <w:lang w:val="en-US"/>
        </w:rPr>
        <w:t>. Here, we investigated how ammonia-oxidizing communities respond to drought simulated by rain-out shelter experiment in a long-term DOK field trial comparing organic and conventional agricultural practices. This study is part of the MICROSERVICES (BiodivERsA) project to understand the effect of climate change on ecosystem functions in the European wheat cropping system. We assessed the structure and size of ammonia-oxidizing bacteria (AOB), archaea (AOA), and comammox communities by analyzing the</w:t>
      </w:r>
      <w:r w:rsidR="00FB14BD">
        <w:rPr>
          <w:lang w:val="en-US"/>
        </w:rPr>
        <w:t>ir</w:t>
      </w:r>
      <w:r w:rsidR="00904A88" w:rsidRPr="00904A88">
        <w:rPr>
          <w:lang w:val="en-US"/>
        </w:rPr>
        <w:t xml:space="preserve"> </w:t>
      </w:r>
      <w:r w:rsidR="00904A88" w:rsidRPr="00FB14BD">
        <w:rPr>
          <w:i/>
          <w:iCs/>
          <w:lang w:val="en-US"/>
        </w:rPr>
        <w:t>amoA</w:t>
      </w:r>
      <w:r w:rsidR="00904A88" w:rsidRPr="00904A88">
        <w:rPr>
          <w:lang w:val="en-US"/>
        </w:rPr>
        <w:t xml:space="preserve"> gene sequence data and quantifying the </w:t>
      </w:r>
      <w:r w:rsidR="00904A88" w:rsidRPr="00FB14BD">
        <w:rPr>
          <w:i/>
          <w:iCs/>
          <w:lang w:val="en-US"/>
        </w:rPr>
        <w:t>amoA</w:t>
      </w:r>
      <w:r w:rsidR="00904A88" w:rsidRPr="00904A88">
        <w:rPr>
          <w:lang w:val="en-US"/>
        </w:rPr>
        <w:t xml:space="preserve"> gene abundances via quantitative real-time PCR</w:t>
      </w:r>
      <w:r w:rsidR="00904A88" w:rsidRPr="00741907">
        <w:rPr>
          <w:szCs w:val="22"/>
          <w:lang w:val="en-US"/>
        </w:rPr>
        <w:t>. We found that</w:t>
      </w:r>
      <w:r w:rsidR="00A84903" w:rsidRPr="00741907">
        <w:rPr>
          <w:szCs w:val="22"/>
          <w:lang w:val="en-US"/>
        </w:rPr>
        <w:t xml:space="preserve"> among the three groups of ammonia-oxidizing communities,</w:t>
      </w:r>
      <w:r w:rsidR="00904A88" w:rsidRPr="00741907">
        <w:rPr>
          <w:szCs w:val="22"/>
          <w:lang w:val="en-US"/>
        </w:rPr>
        <w:t xml:space="preserve"> </w:t>
      </w:r>
      <w:r w:rsidR="0075550A">
        <w:rPr>
          <w:szCs w:val="22"/>
          <w:lang w:val="en-US"/>
        </w:rPr>
        <w:t xml:space="preserve">the </w:t>
      </w:r>
      <w:r w:rsidR="00904A88" w:rsidRPr="00741907">
        <w:rPr>
          <w:szCs w:val="22"/>
          <w:lang w:val="en-US"/>
        </w:rPr>
        <w:t>AOA community</w:t>
      </w:r>
      <w:r w:rsidR="0075550A">
        <w:rPr>
          <w:szCs w:val="22"/>
          <w:lang w:val="en-US"/>
        </w:rPr>
        <w:t xml:space="preserve"> structure</w:t>
      </w:r>
      <w:r w:rsidR="00904A88" w:rsidRPr="00741907">
        <w:rPr>
          <w:szCs w:val="22"/>
          <w:lang w:val="en-US"/>
        </w:rPr>
        <w:t xml:space="preserve"> was affected</w:t>
      </w:r>
      <w:r w:rsidR="006642CF">
        <w:rPr>
          <w:szCs w:val="22"/>
          <w:lang w:val="en-US"/>
        </w:rPr>
        <w:t xml:space="preserve"> </w:t>
      </w:r>
      <w:r w:rsidR="00741907">
        <w:rPr>
          <w:szCs w:val="22"/>
          <w:lang w:val="en-US"/>
        </w:rPr>
        <w:t>by drought</w:t>
      </w:r>
      <w:r w:rsidR="006642CF">
        <w:rPr>
          <w:szCs w:val="22"/>
          <w:lang w:val="en-US"/>
        </w:rPr>
        <w:t xml:space="preserve"> the most</w:t>
      </w:r>
      <w:r w:rsidR="005F1E2C">
        <w:rPr>
          <w:szCs w:val="22"/>
          <w:lang w:val="en-US"/>
        </w:rPr>
        <w:t xml:space="preserve">. </w:t>
      </w:r>
      <w:r w:rsidR="00741907">
        <w:rPr>
          <w:szCs w:val="22"/>
          <w:lang w:val="en-US"/>
        </w:rPr>
        <w:t xml:space="preserve">In contrast, </w:t>
      </w:r>
      <w:r w:rsidR="00A84903" w:rsidRPr="00741907">
        <w:rPr>
          <w:szCs w:val="22"/>
          <w:lang w:val="en-US"/>
        </w:rPr>
        <w:t xml:space="preserve">the </w:t>
      </w:r>
      <w:r w:rsidR="00904A88" w:rsidRPr="00741907">
        <w:rPr>
          <w:szCs w:val="22"/>
          <w:lang w:val="en-US"/>
        </w:rPr>
        <w:t xml:space="preserve">AOB </w:t>
      </w:r>
      <w:r w:rsidR="00A84903" w:rsidRPr="00741907">
        <w:rPr>
          <w:szCs w:val="22"/>
          <w:lang w:val="en-US"/>
        </w:rPr>
        <w:t>community</w:t>
      </w:r>
      <w:r w:rsidR="00904A88" w:rsidRPr="00741907">
        <w:rPr>
          <w:szCs w:val="22"/>
          <w:lang w:val="en-US"/>
        </w:rPr>
        <w:t xml:space="preserve"> </w:t>
      </w:r>
      <w:r w:rsidR="0075550A">
        <w:rPr>
          <w:szCs w:val="22"/>
          <w:lang w:val="en-US"/>
        </w:rPr>
        <w:t xml:space="preserve">structure </w:t>
      </w:r>
      <w:r w:rsidR="008B4CF6" w:rsidRPr="00741907">
        <w:rPr>
          <w:szCs w:val="22"/>
          <w:lang w:val="en-US"/>
        </w:rPr>
        <w:t>remained</w:t>
      </w:r>
      <w:r w:rsidR="00904A88" w:rsidRPr="00741907">
        <w:rPr>
          <w:szCs w:val="22"/>
          <w:lang w:val="en-US"/>
        </w:rPr>
        <w:t xml:space="preserve"> </w:t>
      </w:r>
      <w:r w:rsidR="008B4CF6" w:rsidRPr="00741907">
        <w:rPr>
          <w:szCs w:val="22"/>
          <w:lang w:val="en-US"/>
        </w:rPr>
        <w:t>stable</w:t>
      </w:r>
      <w:r w:rsidR="00741907">
        <w:rPr>
          <w:szCs w:val="22"/>
          <w:lang w:val="en-US"/>
        </w:rPr>
        <w:t xml:space="preserve">, </w:t>
      </w:r>
      <w:r w:rsidR="00741907" w:rsidRPr="00741907">
        <w:rPr>
          <w:rFonts w:cs="Arial"/>
          <w:color w:val="222222"/>
          <w:szCs w:val="22"/>
          <w:shd w:val="clear" w:color="auto" w:fill="FFFFFF"/>
        </w:rPr>
        <w:t xml:space="preserve">suggesting that </w:t>
      </w:r>
      <w:r w:rsidR="00741907">
        <w:rPr>
          <w:rFonts w:cs="Arial"/>
          <w:color w:val="222222"/>
          <w:szCs w:val="22"/>
          <w:shd w:val="clear" w:color="auto" w:fill="FFFFFF"/>
          <w:lang w:val="en-US"/>
        </w:rPr>
        <w:t>AOB</w:t>
      </w:r>
      <w:r w:rsidR="00741907" w:rsidRPr="00741907">
        <w:rPr>
          <w:rFonts w:cs="Arial"/>
          <w:color w:val="222222"/>
          <w:szCs w:val="22"/>
          <w:shd w:val="clear" w:color="auto" w:fill="FFFFFF"/>
        </w:rPr>
        <w:t xml:space="preserve"> may be more resilient to drought</w:t>
      </w:r>
      <w:r w:rsidR="00741907">
        <w:rPr>
          <w:rFonts w:cs="Arial"/>
          <w:color w:val="222222"/>
          <w:szCs w:val="22"/>
          <w:shd w:val="clear" w:color="auto" w:fill="FFFFFF"/>
          <w:lang w:val="en-US"/>
        </w:rPr>
        <w:t xml:space="preserve"> than </w:t>
      </w:r>
      <w:r w:rsidR="009B66D6">
        <w:rPr>
          <w:rFonts w:cs="Arial"/>
          <w:color w:val="222222"/>
          <w:szCs w:val="22"/>
          <w:shd w:val="clear" w:color="auto" w:fill="FFFFFF"/>
          <w:lang w:val="en-US"/>
        </w:rPr>
        <w:t xml:space="preserve">the </w:t>
      </w:r>
      <w:r w:rsidR="00741907">
        <w:rPr>
          <w:rFonts w:cs="Arial"/>
          <w:color w:val="222222"/>
          <w:szCs w:val="22"/>
          <w:shd w:val="clear" w:color="auto" w:fill="FFFFFF"/>
          <w:lang w:val="en-US"/>
        </w:rPr>
        <w:t>other</w:t>
      </w:r>
      <w:r w:rsidR="009B66D6">
        <w:rPr>
          <w:rFonts w:cs="Arial"/>
          <w:color w:val="222222"/>
          <w:szCs w:val="22"/>
          <w:shd w:val="clear" w:color="auto" w:fill="FFFFFF"/>
          <w:lang w:val="en-US"/>
        </w:rPr>
        <w:t>s</w:t>
      </w:r>
      <w:r w:rsidR="00741907">
        <w:rPr>
          <w:rFonts w:cs="Arial"/>
          <w:color w:val="222222"/>
          <w:szCs w:val="22"/>
          <w:shd w:val="clear" w:color="auto" w:fill="FFFFFF"/>
          <w:lang w:val="en-US"/>
        </w:rPr>
        <w:t>.</w:t>
      </w:r>
      <w:r w:rsidR="00741907">
        <w:rPr>
          <w:szCs w:val="22"/>
          <w:lang w:val="en-US"/>
        </w:rPr>
        <w:t xml:space="preserve"> </w:t>
      </w:r>
      <w:r w:rsidR="009B66D6">
        <w:rPr>
          <w:szCs w:val="22"/>
          <w:lang w:val="en-US"/>
        </w:rPr>
        <w:t>A</w:t>
      </w:r>
      <w:r w:rsidR="009B66D6" w:rsidRPr="00904A88">
        <w:rPr>
          <w:lang w:val="en-US"/>
        </w:rPr>
        <w:t xml:space="preserve">nalysis of </w:t>
      </w:r>
      <w:r w:rsidR="009B66D6" w:rsidRPr="00FB14BD">
        <w:rPr>
          <w:i/>
          <w:iCs/>
          <w:lang w:val="en-US"/>
        </w:rPr>
        <w:t>amoA</w:t>
      </w:r>
      <w:r w:rsidR="009B66D6" w:rsidRPr="00904A88">
        <w:rPr>
          <w:lang w:val="en-US"/>
        </w:rPr>
        <w:t xml:space="preserve"> gene abundances indicated that the size of ammonia-oxidizing communities was also affected by drought, with the greatest effect on the </w:t>
      </w:r>
      <w:r w:rsidR="009B66D6" w:rsidRPr="00904A88">
        <w:rPr>
          <w:lang w:val="en-US"/>
        </w:rPr>
        <w:lastRenderedPageBreak/>
        <w:t xml:space="preserve">comammox Clade B community. </w:t>
      </w:r>
      <w:r w:rsidR="005F1E2C">
        <w:rPr>
          <w:szCs w:val="22"/>
          <w:lang w:val="en-US"/>
        </w:rPr>
        <w:t>Furthermore, t</w:t>
      </w:r>
      <w:r w:rsidR="005F1E2C">
        <w:rPr>
          <w:szCs w:val="22"/>
          <w:lang w:val="en-US"/>
        </w:rPr>
        <w:t xml:space="preserve">he effect of drought on the </w:t>
      </w:r>
      <w:r w:rsidR="009B66D6">
        <w:rPr>
          <w:szCs w:val="22"/>
          <w:lang w:val="en-US"/>
        </w:rPr>
        <w:t xml:space="preserve">community </w:t>
      </w:r>
      <w:r w:rsidR="005F1E2C">
        <w:rPr>
          <w:szCs w:val="22"/>
          <w:lang w:val="en-US"/>
        </w:rPr>
        <w:t xml:space="preserve">structure </w:t>
      </w:r>
      <w:r w:rsidR="005F1E2C" w:rsidRPr="00904A88">
        <w:rPr>
          <w:lang w:val="en-US"/>
        </w:rPr>
        <w:t>w</w:t>
      </w:r>
      <w:r w:rsidR="005F1E2C">
        <w:rPr>
          <w:lang w:val="en-US"/>
        </w:rPr>
        <w:t xml:space="preserve">as </w:t>
      </w:r>
      <w:r w:rsidR="005F1E2C" w:rsidRPr="00904A88">
        <w:rPr>
          <w:lang w:val="en-US"/>
        </w:rPr>
        <w:t>more prominent in the organic (biodynamic) system</w:t>
      </w:r>
      <w:r w:rsidR="009B66D6">
        <w:rPr>
          <w:lang w:val="en-US"/>
        </w:rPr>
        <w:t xml:space="preserve">, while the effect of drought on the community size </w:t>
      </w:r>
      <w:r w:rsidR="00904A88" w:rsidRPr="00904A88">
        <w:rPr>
          <w:lang w:val="en-US"/>
        </w:rPr>
        <w:t>was observed in biodynamic and conventional systems.</w:t>
      </w:r>
      <w:r w:rsidR="0075550A">
        <w:rPr>
          <w:lang w:val="en-US"/>
        </w:rPr>
        <w:t xml:space="preserve"> </w:t>
      </w:r>
      <w:r w:rsidR="00904A88" w:rsidRPr="00904A88">
        <w:rPr>
          <w:lang w:val="en-US"/>
        </w:rPr>
        <w:t>Additionally, we detected strong effect of farming system indicated by distinct community structure</w:t>
      </w:r>
      <w:r w:rsidR="006642CF">
        <w:rPr>
          <w:lang w:val="en-US"/>
        </w:rPr>
        <w:t>s</w:t>
      </w:r>
      <w:r w:rsidR="00904A88" w:rsidRPr="00904A88">
        <w:rPr>
          <w:lang w:val="en-US"/>
        </w:rPr>
        <w:t xml:space="preserve"> with higher richness and diversity in </w:t>
      </w:r>
      <w:r w:rsidR="003D5357">
        <w:rPr>
          <w:lang w:val="en-US"/>
        </w:rPr>
        <w:t xml:space="preserve">the </w:t>
      </w:r>
      <w:r w:rsidR="00904A88" w:rsidRPr="00904A88">
        <w:rPr>
          <w:lang w:val="en-US"/>
        </w:rPr>
        <w:t xml:space="preserve">biodynamic than conventional system. </w:t>
      </w:r>
      <w:r w:rsidR="0075550A">
        <w:rPr>
          <w:lang w:val="en-US"/>
        </w:rPr>
        <w:t xml:space="preserve">Our data suggest </w:t>
      </w:r>
      <w:r w:rsidR="00904A88" w:rsidRPr="00904A88">
        <w:rPr>
          <w:lang w:val="en-US"/>
        </w:rPr>
        <w:t xml:space="preserve">organic farming potentially increases the diversity of ammonia-oxidizing communities, even though there were no evidences that organic farming improves the community's resistance and resilience to drought events. </w:t>
      </w:r>
    </w:p>
    <w:p w14:paraId="32D38639" w14:textId="77777777" w:rsidR="00EC4FB4" w:rsidRDefault="00EC4FB4" w:rsidP="003E26A6">
      <w:pPr>
        <w:rPr>
          <w:lang w:val="en-US"/>
        </w:rPr>
      </w:pPr>
    </w:p>
    <w:p w14:paraId="068A16EC" w14:textId="77777777" w:rsidR="00C80CFF" w:rsidRDefault="00C80CFF" w:rsidP="003E26A6">
      <w:pPr>
        <w:rPr>
          <w:lang w:val="en-US"/>
        </w:rPr>
      </w:pPr>
    </w:p>
    <w:p w14:paraId="02496B7E" w14:textId="77777777" w:rsidR="00C80CFF" w:rsidRDefault="00C80CFF" w:rsidP="003E26A6">
      <w:pPr>
        <w:rPr>
          <w:lang w:val="en-US"/>
        </w:rPr>
      </w:pPr>
    </w:p>
    <w:p w14:paraId="24D9EE0C" w14:textId="77777777" w:rsidR="00C80CFF" w:rsidRDefault="00C80CFF" w:rsidP="003E26A6">
      <w:pPr>
        <w:rPr>
          <w:lang w:val="en-US"/>
        </w:rPr>
      </w:pPr>
    </w:p>
    <w:p w14:paraId="15EA633B" w14:textId="77777777" w:rsidR="009D6878" w:rsidRDefault="009D6878" w:rsidP="003E26A6">
      <w:pPr>
        <w:rPr>
          <w:lang w:val="en-US"/>
        </w:rPr>
      </w:pPr>
    </w:p>
    <w:p w14:paraId="1D17F860" w14:textId="77777777" w:rsidR="00C4552F" w:rsidRDefault="00C4552F" w:rsidP="003E26A6">
      <w:pPr>
        <w:rPr>
          <w:lang w:val="en-US"/>
        </w:rPr>
      </w:pPr>
    </w:p>
    <w:p w14:paraId="2BA2210B" w14:textId="77777777" w:rsidR="009D6878" w:rsidRDefault="009D6878" w:rsidP="009D6878">
      <w:pPr>
        <w:rPr>
          <w:lang w:val="en-US"/>
        </w:rPr>
      </w:pPr>
    </w:p>
    <w:p w14:paraId="79B8DBED" w14:textId="77777777" w:rsidR="009D6878" w:rsidRDefault="009D6878" w:rsidP="009D6878">
      <w:pPr>
        <w:rPr>
          <w:lang w:val="en-US"/>
        </w:rPr>
      </w:pPr>
    </w:p>
    <w:p w14:paraId="025698EC" w14:textId="0CFA9609" w:rsidR="0086170C" w:rsidRPr="00744877" w:rsidRDefault="0086170C" w:rsidP="003E26A6">
      <w:pPr>
        <w:rPr>
          <w:lang w:val="en-US"/>
        </w:rPr>
      </w:pPr>
    </w:p>
    <w:sectPr w:rsidR="0086170C" w:rsidRPr="00744877" w:rsidSect="003E26A6">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CD3E79"/>
    <w:multiLevelType w:val="hybridMultilevel"/>
    <w:tmpl w:val="E0C47A88"/>
    <w:lvl w:ilvl="0" w:tplc="59105700">
      <w:start w:val="1"/>
      <w:numFmt w:val="bullet"/>
      <w:lvlText w:val="•"/>
      <w:lvlJc w:val="left"/>
      <w:pPr>
        <w:tabs>
          <w:tab w:val="num" w:pos="720"/>
        </w:tabs>
        <w:ind w:left="720" w:hanging="360"/>
      </w:pPr>
      <w:rPr>
        <w:rFonts w:ascii="Arial" w:hAnsi="Arial" w:hint="default"/>
      </w:rPr>
    </w:lvl>
    <w:lvl w:ilvl="1" w:tplc="371225DC" w:tentative="1">
      <w:start w:val="1"/>
      <w:numFmt w:val="bullet"/>
      <w:lvlText w:val="•"/>
      <w:lvlJc w:val="left"/>
      <w:pPr>
        <w:tabs>
          <w:tab w:val="num" w:pos="1440"/>
        </w:tabs>
        <w:ind w:left="1440" w:hanging="360"/>
      </w:pPr>
      <w:rPr>
        <w:rFonts w:ascii="Arial" w:hAnsi="Arial" w:hint="default"/>
      </w:rPr>
    </w:lvl>
    <w:lvl w:ilvl="2" w:tplc="D35C2EA0" w:tentative="1">
      <w:start w:val="1"/>
      <w:numFmt w:val="bullet"/>
      <w:lvlText w:val="•"/>
      <w:lvlJc w:val="left"/>
      <w:pPr>
        <w:tabs>
          <w:tab w:val="num" w:pos="2160"/>
        </w:tabs>
        <w:ind w:left="2160" w:hanging="360"/>
      </w:pPr>
      <w:rPr>
        <w:rFonts w:ascii="Arial" w:hAnsi="Arial" w:hint="default"/>
      </w:rPr>
    </w:lvl>
    <w:lvl w:ilvl="3" w:tplc="3B441024" w:tentative="1">
      <w:start w:val="1"/>
      <w:numFmt w:val="bullet"/>
      <w:lvlText w:val="•"/>
      <w:lvlJc w:val="left"/>
      <w:pPr>
        <w:tabs>
          <w:tab w:val="num" w:pos="2880"/>
        </w:tabs>
        <w:ind w:left="2880" w:hanging="360"/>
      </w:pPr>
      <w:rPr>
        <w:rFonts w:ascii="Arial" w:hAnsi="Arial" w:hint="default"/>
      </w:rPr>
    </w:lvl>
    <w:lvl w:ilvl="4" w:tplc="988EFF54" w:tentative="1">
      <w:start w:val="1"/>
      <w:numFmt w:val="bullet"/>
      <w:lvlText w:val="•"/>
      <w:lvlJc w:val="left"/>
      <w:pPr>
        <w:tabs>
          <w:tab w:val="num" w:pos="3600"/>
        </w:tabs>
        <w:ind w:left="3600" w:hanging="360"/>
      </w:pPr>
      <w:rPr>
        <w:rFonts w:ascii="Arial" w:hAnsi="Arial" w:hint="default"/>
      </w:rPr>
    </w:lvl>
    <w:lvl w:ilvl="5" w:tplc="FF7CCF8A" w:tentative="1">
      <w:start w:val="1"/>
      <w:numFmt w:val="bullet"/>
      <w:lvlText w:val="•"/>
      <w:lvlJc w:val="left"/>
      <w:pPr>
        <w:tabs>
          <w:tab w:val="num" w:pos="4320"/>
        </w:tabs>
        <w:ind w:left="4320" w:hanging="360"/>
      </w:pPr>
      <w:rPr>
        <w:rFonts w:ascii="Arial" w:hAnsi="Arial" w:hint="default"/>
      </w:rPr>
    </w:lvl>
    <w:lvl w:ilvl="6" w:tplc="87E497C0" w:tentative="1">
      <w:start w:val="1"/>
      <w:numFmt w:val="bullet"/>
      <w:lvlText w:val="•"/>
      <w:lvlJc w:val="left"/>
      <w:pPr>
        <w:tabs>
          <w:tab w:val="num" w:pos="5040"/>
        </w:tabs>
        <w:ind w:left="5040" w:hanging="360"/>
      </w:pPr>
      <w:rPr>
        <w:rFonts w:ascii="Arial" w:hAnsi="Arial" w:hint="default"/>
      </w:rPr>
    </w:lvl>
    <w:lvl w:ilvl="7" w:tplc="25743830" w:tentative="1">
      <w:start w:val="1"/>
      <w:numFmt w:val="bullet"/>
      <w:lvlText w:val="•"/>
      <w:lvlJc w:val="left"/>
      <w:pPr>
        <w:tabs>
          <w:tab w:val="num" w:pos="5760"/>
        </w:tabs>
        <w:ind w:left="5760" w:hanging="360"/>
      </w:pPr>
      <w:rPr>
        <w:rFonts w:ascii="Arial" w:hAnsi="Arial" w:hint="default"/>
      </w:rPr>
    </w:lvl>
    <w:lvl w:ilvl="8" w:tplc="D7EC09A0" w:tentative="1">
      <w:start w:val="1"/>
      <w:numFmt w:val="bullet"/>
      <w:lvlText w:val="•"/>
      <w:lvlJc w:val="left"/>
      <w:pPr>
        <w:tabs>
          <w:tab w:val="num" w:pos="6480"/>
        </w:tabs>
        <w:ind w:left="6480" w:hanging="360"/>
      </w:pPr>
      <w:rPr>
        <w:rFonts w:ascii="Arial" w:hAnsi="Arial" w:hint="default"/>
      </w:rPr>
    </w:lvl>
  </w:abstractNum>
  <w:num w:numId="1" w16cid:durableId="1298072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70C"/>
    <w:rsid w:val="00013CA2"/>
    <w:rsid w:val="00043D65"/>
    <w:rsid w:val="000600A2"/>
    <w:rsid w:val="00062401"/>
    <w:rsid w:val="00065016"/>
    <w:rsid w:val="00082933"/>
    <w:rsid w:val="00087DE1"/>
    <w:rsid w:val="00091A7C"/>
    <w:rsid w:val="00091F64"/>
    <w:rsid w:val="000A25AD"/>
    <w:rsid w:val="000B0DA5"/>
    <w:rsid w:val="000B5A90"/>
    <w:rsid w:val="000B65D9"/>
    <w:rsid w:val="000C62C1"/>
    <w:rsid w:val="000E5C0B"/>
    <w:rsid w:val="0010437A"/>
    <w:rsid w:val="00111AFD"/>
    <w:rsid w:val="001405E8"/>
    <w:rsid w:val="00142CBF"/>
    <w:rsid w:val="0015102B"/>
    <w:rsid w:val="0016075F"/>
    <w:rsid w:val="00160CB7"/>
    <w:rsid w:val="00171E53"/>
    <w:rsid w:val="0017243D"/>
    <w:rsid w:val="00172F3D"/>
    <w:rsid w:val="0017412D"/>
    <w:rsid w:val="00177000"/>
    <w:rsid w:val="00182062"/>
    <w:rsid w:val="00186B57"/>
    <w:rsid w:val="001B567F"/>
    <w:rsid w:val="001B79A2"/>
    <w:rsid w:val="001C17D0"/>
    <w:rsid w:val="001D2813"/>
    <w:rsid w:val="001D42B5"/>
    <w:rsid w:val="001E77EE"/>
    <w:rsid w:val="001F5BDB"/>
    <w:rsid w:val="001F63DC"/>
    <w:rsid w:val="001F7ECE"/>
    <w:rsid w:val="00211A61"/>
    <w:rsid w:val="00220F63"/>
    <w:rsid w:val="002231AA"/>
    <w:rsid w:val="00240AD8"/>
    <w:rsid w:val="00243067"/>
    <w:rsid w:val="00247C12"/>
    <w:rsid w:val="002727BB"/>
    <w:rsid w:val="00272FA1"/>
    <w:rsid w:val="0027544C"/>
    <w:rsid w:val="00275BBC"/>
    <w:rsid w:val="002809B4"/>
    <w:rsid w:val="002A6BF6"/>
    <w:rsid w:val="002C0D78"/>
    <w:rsid w:val="002C64BA"/>
    <w:rsid w:val="002C6BB9"/>
    <w:rsid w:val="002D6508"/>
    <w:rsid w:val="002E17BD"/>
    <w:rsid w:val="002E6B48"/>
    <w:rsid w:val="003404FD"/>
    <w:rsid w:val="003470FB"/>
    <w:rsid w:val="003500AE"/>
    <w:rsid w:val="0035213C"/>
    <w:rsid w:val="00362182"/>
    <w:rsid w:val="00364C3A"/>
    <w:rsid w:val="00375B7E"/>
    <w:rsid w:val="00380101"/>
    <w:rsid w:val="00384E9E"/>
    <w:rsid w:val="003A2B8D"/>
    <w:rsid w:val="003A3112"/>
    <w:rsid w:val="003B03EC"/>
    <w:rsid w:val="003D020B"/>
    <w:rsid w:val="003D433E"/>
    <w:rsid w:val="003D5357"/>
    <w:rsid w:val="003E26A6"/>
    <w:rsid w:val="003F0D9A"/>
    <w:rsid w:val="00400CD4"/>
    <w:rsid w:val="004056C0"/>
    <w:rsid w:val="004102EB"/>
    <w:rsid w:val="00411C48"/>
    <w:rsid w:val="00415D4C"/>
    <w:rsid w:val="00421CFC"/>
    <w:rsid w:val="004271C8"/>
    <w:rsid w:val="004406E0"/>
    <w:rsid w:val="004440AC"/>
    <w:rsid w:val="00446A59"/>
    <w:rsid w:val="0046578C"/>
    <w:rsid w:val="00494C07"/>
    <w:rsid w:val="004A0B61"/>
    <w:rsid w:val="004C00E9"/>
    <w:rsid w:val="004C3DA0"/>
    <w:rsid w:val="004C3EB7"/>
    <w:rsid w:val="004C644B"/>
    <w:rsid w:val="004D0F30"/>
    <w:rsid w:val="004D1358"/>
    <w:rsid w:val="004D566E"/>
    <w:rsid w:val="004E1A68"/>
    <w:rsid w:val="004E5F48"/>
    <w:rsid w:val="005003FF"/>
    <w:rsid w:val="00514583"/>
    <w:rsid w:val="005161DB"/>
    <w:rsid w:val="005176D6"/>
    <w:rsid w:val="00523C35"/>
    <w:rsid w:val="005312D7"/>
    <w:rsid w:val="005332E3"/>
    <w:rsid w:val="00534178"/>
    <w:rsid w:val="00544574"/>
    <w:rsid w:val="00544691"/>
    <w:rsid w:val="00565248"/>
    <w:rsid w:val="00580429"/>
    <w:rsid w:val="005832BD"/>
    <w:rsid w:val="00584C67"/>
    <w:rsid w:val="00587827"/>
    <w:rsid w:val="005A67C8"/>
    <w:rsid w:val="005A779E"/>
    <w:rsid w:val="005B2134"/>
    <w:rsid w:val="005E3680"/>
    <w:rsid w:val="005E46C1"/>
    <w:rsid w:val="005F1E2C"/>
    <w:rsid w:val="00605864"/>
    <w:rsid w:val="00605E63"/>
    <w:rsid w:val="00621A7A"/>
    <w:rsid w:val="00624826"/>
    <w:rsid w:val="006306FE"/>
    <w:rsid w:val="006316C2"/>
    <w:rsid w:val="00634C73"/>
    <w:rsid w:val="0065059E"/>
    <w:rsid w:val="006509B4"/>
    <w:rsid w:val="006545FA"/>
    <w:rsid w:val="0065789A"/>
    <w:rsid w:val="006642CF"/>
    <w:rsid w:val="0067790C"/>
    <w:rsid w:val="006873EF"/>
    <w:rsid w:val="00696E6A"/>
    <w:rsid w:val="00697C9C"/>
    <w:rsid w:val="006A024C"/>
    <w:rsid w:val="006A0A38"/>
    <w:rsid w:val="006D1CFE"/>
    <w:rsid w:val="006D3C98"/>
    <w:rsid w:val="006D6186"/>
    <w:rsid w:val="006D71BC"/>
    <w:rsid w:val="006E4376"/>
    <w:rsid w:val="00710511"/>
    <w:rsid w:val="00721532"/>
    <w:rsid w:val="0072774E"/>
    <w:rsid w:val="00735BBB"/>
    <w:rsid w:val="00741907"/>
    <w:rsid w:val="00744877"/>
    <w:rsid w:val="00754A27"/>
    <w:rsid w:val="0075550A"/>
    <w:rsid w:val="007668D5"/>
    <w:rsid w:val="00776850"/>
    <w:rsid w:val="0077748F"/>
    <w:rsid w:val="00783E90"/>
    <w:rsid w:val="007854F1"/>
    <w:rsid w:val="007867C9"/>
    <w:rsid w:val="00791AB3"/>
    <w:rsid w:val="00795140"/>
    <w:rsid w:val="0079609C"/>
    <w:rsid w:val="007A0BDA"/>
    <w:rsid w:val="007A2D76"/>
    <w:rsid w:val="007D1F1E"/>
    <w:rsid w:val="007D4CDA"/>
    <w:rsid w:val="007E0405"/>
    <w:rsid w:val="007F1072"/>
    <w:rsid w:val="007F12A9"/>
    <w:rsid w:val="008019DB"/>
    <w:rsid w:val="008021E7"/>
    <w:rsid w:val="0081282F"/>
    <w:rsid w:val="00821641"/>
    <w:rsid w:val="008244D0"/>
    <w:rsid w:val="00832405"/>
    <w:rsid w:val="00832661"/>
    <w:rsid w:val="008335DE"/>
    <w:rsid w:val="00834B30"/>
    <w:rsid w:val="0085540B"/>
    <w:rsid w:val="0086042A"/>
    <w:rsid w:val="0086170C"/>
    <w:rsid w:val="00863735"/>
    <w:rsid w:val="008677F0"/>
    <w:rsid w:val="00874A97"/>
    <w:rsid w:val="00874EDC"/>
    <w:rsid w:val="00875365"/>
    <w:rsid w:val="0088245B"/>
    <w:rsid w:val="00887749"/>
    <w:rsid w:val="00890644"/>
    <w:rsid w:val="008A08C0"/>
    <w:rsid w:val="008A66F3"/>
    <w:rsid w:val="008B4CF6"/>
    <w:rsid w:val="008E2BA5"/>
    <w:rsid w:val="00903206"/>
    <w:rsid w:val="00904A88"/>
    <w:rsid w:val="0090642B"/>
    <w:rsid w:val="009070B0"/>
    <w:rsid w:val="00924AFF"/>
    <w:rsid w:val="009343F5"/>
    <w:rsid w:val="00943F40"/>
    <w:rsid w:val="009574AC"/>
    <w:rsid w:val="00963580"/>
    <w:rsid w:val="00972676"/>
    <w:rsid w:val="00976D1D"/>
    <w:rsid w:val="00980550"/>
    <w:rsid w:val="00992410"/>
    <w:rsid w:val="0099555E"/>
    <w:rsid w:val="009A53AE"/>
    <w:rsid w:val="009B6142"/>
    <w:rsid w:val="009B66D6"/>
    <w:rsid w:val="009C0CB3"/>
    <w:rsid w:val="009D6878"/>
    <w:rsid w:val="009E6D95"/>
    <w:rsid w:val="009F0B3C"/>
    <w:rsid w:val="009F1EB5"/>
    <w:rsid w:val="009F6EC3"/>
    <w:rsid w:val="009F7240"/>
    <w:rsid w:val="00A03394"/>
    <w:rsid w:val="00A0453A"/>
    <w:rsid w:val="00A0553A"/>
    <w:rsid w:val="00A055C9"/>
    <w:rsid w:val="00A06266"/>
    <w:rsid w:val="00A204ED"/>
    <w:rsid w:val="00A206DB"/>
    <w:rsid w:val="00A27475"/>
    <w:rsid w:val="00A27D1C"/>
    <w:rsid w:val="00A33AF2"/>
    <w:rsid w:val="00A34DBE"/>
    <w:rsid w:val="00A36CFF"/>
    <w:rsid w:val="00A444B0"/>
    <w:rsid w:val="00A448B5"/>
    <w:rsid w:val="00A477D2"/>
    <w:rsid w:val="00A67A0D"/>
    <w:rsid w:val="00A71492"/>
    <w:rsid w:val="00A72BB5"/>
    <w:rsid w:val="00A80DED"/>
    <w:rsid w:val="00A82213"/>
    <w:rsid w:val="00A84903"/>
    <w:rsid w:val="00AA4841"/>
    <w:rsid w:val="00AB2D7F"/>
    <w:rsid w:val="00AB3289"/>
    <w:rsid w:val="00AB7158"/>
    <w:rsid w:val="00AC5129"/>
    <w:rsid w:val="00AD289E"/>
    <w:rsid w:val="00AD5221"/>
    <w:rsid w:val="00B06C39"/>
    <w:rsid w:val="00B1206C"/>
    <w:rsid w:val="00B12880"/>
    <w:rsid w:val="00B174E6"/>
    <w:rsid w:val="00B3681B"/>
    <w:rsid w:val="00B41ABB"/>
    <w:rsid w:val="00B428E1"/>
    <w:rsid w:val="00B66AC6"/>
    <w:rsid w:val="00B805F6"/>
    <w:rsid w:val="00B8256B"/>
    <w:rsid w:val="00B9219E"/>
    <w:rsid w:val="00BA4EDE"/>
    <w:rsid w:val="00BB22CF"/>
    <w:rsid w:val="00BC598A"/>
    <w:rsid w:val="00BC716F"/>
    <w:rsid w:val="00BD069E"/>
    <w:rsid w:val="00BD092D"/>
    <w:rsid w:val="00BD3596"/>
    <w:rsid w:val="00BE1C02"/>
    <w:rsid w:val="00BE1CA4"/>
    <w:rsid w:val="00BF19CC"/>
    <w:rsid w:val="00C00C6A"/>
    <w:rsid w:val="00C03FF6"/>
    <w:rsid w:val="00C07134"/>
    <w:rsid w:val="00C12DD3"/>
    <w:rsid w:val="00C206D9"/>
    <w:rsid w:val="00C22184"/>
    <w:rsid w:val="00C22861"/>
    <w:rsid w:val="00C31F9C"/>
    <w:rsid w:val="00C4552F"/>
    <w:rsid w:val="00C574D1"/>
    <w:rsid w:val="00C6664F"/>
    <w:rsid w:val="00C80CFF"/>
    <w:rsid w:val="00CA1289"/>
    <w:rsid w:val="00CA3E10"/>
    <w:rsid w:val="00CA5895"/>
    <w:rsid w:val="00CC1C5B"/>
    <w:rsid w:val="00CC310E"/>
    <w:rsid w:val="00CD759F"/>
    <w:rsid w:val="00CE2542"/>
    <w:rsid w:val="00D044A7"/>
    <w:rsid w:val="00D0648B"/>
    <w:rsid w:val="00D1664E"/>
    <w:rsid w:val="00D26F61"/>
    <w:rsid w:val="00D412CC"/>
    <w:rsid w:val="00D4517B"/>
    <w:rsid w:val="00D45DCB"/>
    <w:rsid w:val="00D51A32"/>
    <w:rsid w:val="00D53A86"/>
    <w:rsid w:val="00D61655"/>
    <w:rsid w:val="00D631B9"/>
    <w:rsid w:val="00D64330"/>
    <w:rsid w:val="00D7342B"/>
    <w:rsid w:val="00D80F84"/>
    <w:rsid w:val="00DA5DD9"/>
    <w:rsid w:val="00DD3D29"/>
    <w:rsid w:val="00DD78D1"/>
    <w:rsid w:val="00DE069A"/>
    <w:rsid w:val="00DE3B91"/>
    <w:rsid w:val="00DE40A3"/>
    <w:rsid w:val="00DF694F"/>
    <w:rsid w:val="00E024AB"/>
    <w:rsid w:val="00E0404A"/>
    <w:rsid w:val="00E254EC"/>
    <w:rsid w:val="00E27352"/>
    <w:rsid w:val="00E30A05"/>
    <w:rsid w:val="00E56445"/>
    <w:rsid w:val="00E65E27"/>
    <w:rsid w:val="00E70DDA"/>
    <w:rsid w:val="00E82E7B"/>
    <w:rsid w:val="00E87139"/>
    <w:rsid w:val="00EA15B2"/>
    <w:rsid w:val="00EA7696"/>
    <w:rsid w:val="00EC4FB4"/>
    <w:rsid w:val="00EC698C"/>
    <w:rsid w:val="00ED58BD"/>
    <w:rsid w:val="00EF35CC"/>
    <w:rsid w:val="00F2041C"/>
    <w:rsid w:val="00F2051A"/>
    <w:rsid w:val="00F22FE3"/>
    <w:rsid w:val="00F2697B"/>
    <w:rsid w:val="00F32769"/>
    <w:rsid w:val="00F336E5"/>
    <w:rsid w:val="00F5786F"/>
    <w:rsid w:val="00F62ECD"/>
    <w:rsid w:val="00F72088"/>
    <w:rsid w:val="00F85878"/>
    <w:rsid w:val="00FB14BD"/>
    <w:rsid w:val="00FC028D"/>
    <w:rsid w:val="00FC27A3"/>
    <w:rsid w:val="00FC378D"/>
    <w:rsid w:val="00FC49FB"/>
    <w:rsid w:val="00FD5F18"/>
    <w:rsid w:val="00FD6FB8"/>
    <w:rsid w:val="00FE5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373064"/>
  <w14:defaultImageDpi w14:val="32767"/>
  <w15:chartTrackingRefBased/>
  <w15:docId w15:val="{1DED066E-7D1B-2442-9E8E-C598603E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6170C"/>
    <w:pPr>
      <w:spacing w:line="480" w:lineRule="auto"/>
      <w:jc w:val="both"/>
    </w:pPr>
    <w:rPr>
      <w:rFonts w:ascii="Arial" w:hAnsi="Arial"/>
      <w:kern w:val="0"/>
      <w:sz w:val="22"/>
      <w:lang/>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70C"/>
    <w:pPr>
      <w:spacing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86170C"/>
    <w:rPr>
      <w:rFonts w:ascii="Arial" w:eastAsiaTheme="majorEastAsia" w:hAnsi="Arial" w:cstheme="majorBidi"/>
      <w:b/>
      <w:spacing w:val="-10"/>
      <w:kern w:val="28"/>
      <w:sz w:val="36"/>
      <w:szCs w:val="56"/>
      <w:lang/>
      <w14:ligatures w14:val="none"/>
    </w:rPr>
  </w:style>
  <w:style w:type="paragraph" w:styleId="NormalWeb">
    <w:name w:val="Normal (Web)"/>
    <w:basedOn w:val="Normal"/>
    <w:uiPriority w:val="99"/>
    <w:semiHidden/>
    <w:unhideWhenUsed/>
    <w:rsid w:val="006873EF"/>
    <w:pPr>
      <w:spacing w:before="100" w:beforeAutospacing="1" w:after="100" w:afterAutospacing="1" w:line="240" w:lineRule="auto"/>
      <w:jc w:val="left"/>
    </w:pPr>
    <w:rPr>
      <w:rFonts w:ascii="Times New Roman" w:eastAsia="Times New Roman" w:hAnsi="Times New Roman" w:cs="Times New Roman"/>
      <w:sz w:val="24"/>
      <w:lang w:val="en-US"/>
    </w:rPr>
  </w:style>
  <w:style w:type="character" w:styleId="LineNumber">
    <w:name w:val="line number"/>
    <w:basedOn w:val="DefaultParagraphFont"/>
    <w:uiPriority w:val="99"/>
    <w:semiHidden/>
    <w:unhideWhenUsed/>
    <w:rsid w:val="003E2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52943">
      <w:bodyDiv w:val="1"/>
      <w:marLeft w:val="0"/>
      <w:marRight w:val="0"/>
      <w:marTop w:val="0"/>
      <w:marBottom w:val="0"/>
      <w:divBdr>
        <w:top w:val="none" w:sz="0" w:space="0" w:color="auto"/>
        <w:left w:val="none" w:sz="0" w:space="0" w:color="auto"/>
        <w:bottom w:val="none" w:sz="0" w:space="0" w:color="auto"/>
        <w:right w:val="none" w:sz="0" w:space="0" w:color="auto"/>
      </w:divBdr>
      <w:divsChild>
        <w:div w:id="1357468209">
          <w:marLeft w:val="360"/>
          <w:marRight w:val="0"/>
          <w:marTop w:val="200"/>
          <w:marBottom w:val="0"/>
          <w:divBdr>
            <w:top w:val="none" w:sz="0" w:space="0" w:color="auto"/>
            <w:left w:val="none" w:sz="0" w:space="0" w:color="auto"/>
            <w:bottom w:val="none" w:sz="0" w:space="0" w:color="auto"/>
            <w:right w:val="none" w:sz="0" w:space="0" w:color="auto"/>
          </w:divBdr>
        </w:div>
        <w:div w:id="1475440679">
          <w:marLeft w:val="360"/>
          <w:marRight w:val="0"/>
          <w:marTop w:val="200"/>
          <w:marBottom w:val="0"/>
          <w:divBdr>
            <w:top w:val="none" w:sz="0" w:space="0" w:color="auto"/>
            <w:left w:val="none" w:sz="0" w:space="0" w:color="auto"/>
            <w:bottom w:val="none" w:sz="0" w:space="0" w:color="auto"/>
            <w:right w:val="none" w:sz="0" w:space="0" w:color="auto"/>
          </w:divBdr>
        </w:div>
        <w:div w:id="1057976815">
          <w:marLeft w:val="360"/>
          <w:marRight w:val="0"/>
          <w:marTop w:val="200"/>
          <w:marBottom w:val="0"/>
          <w:divBdr>
            <w:top w:val="none" w:sz="0" w:space="0" w:color="auto"/>
            <w:left w:val="none" w:sz="0" w:space="0" w:color="auto"/>
            <w:bottom w:val="none" w:sz="0" w:space="0" w:color="auto"/>
            <w:right w:val="none" w:sz="0" w:space="0" w:color="auto"/>
          </w:divBdr>
        </w:div>
      </w:divsChild>
    </w:div>
    <w:div w:id="130200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Fina Bintarti</dc:creator>
  <cp:keywords/>
  <dc:description/>
  <cp:lastModifiedBy>Ari Fina Bintarti</cp:lastModifiedBy>
  <cp:revision>46</cp:revision>
  <dcterms:created xsi:type="dcterms:W3CDTF">2024-01-01T15:42:00Z</dcterms:created>
  <dcterms:modified xsi:type="dcterms:W3CDTF">2024-01-03T22:27:00Z</dcterms:modified>
</cp:coreProperties>
</file>