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7C029FBC" w:rsidR="001B4013" w:rsidRDefault="001B4013" w:rsidP="00434E28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7E2AC2D5" w14:textId="2C599D9D" w:rsidR="008F5D2F" w:rsidRDefault="008227AB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Effect</w:t>
      </w:r>
      <w:r w:rsidR="00EF699D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of drought on soil</w:t>
      </w:r>
      <w:r w:rsidR="00EF699D">
        <w:rPr>
          <w:rFonts w:cstheme="minorHAnsi"/>
          <w:b/>
          <w:bCs/>
        </w:rPr>
        <w:t xml:space="preserve"> chemical</w:t>
      </w:r>
      <w:r>
        <w:rPr>
          <w:rFonts w:cstheme="minorHAnsi"/>
          <w:b/>
          <w:bCs/>
        </w:rPr>
        <w:t xml:space="preserve"> properties</w:t>
      </w:r>
      <w:r w:rsidR="00845900">
        <w:rPr>
          <w:rFonts w:cstheme="minorHAnsi"/>
          <w:b/>
          <w:bCs/>
        </w:rPr>
        <w:t xml:space="preserve"> (ammonium/nitrate)</w:t>
      </w:r>
    </w:p>
    <w:p w14:paraId="0500489C" w14:textId="141F755B" w:rsidR="00434E28" w:rsidRPr="00434E28" w:rsidRDefault="00434E28" w:rsidP="00434E28">
      <w:pPr>
        <w:spacing w:after="0" w:line="480" w:lineRule="auto"/>
        <w:jc w:val="both"/>
        <w:rPr>
          <w:rFonts w:cstheme="minorHAnsi"/>
        </w:rPr>
      </w:pPr>
      <w:r>
        <w:rPr>
          <w:rFonts w:cstheme="minorHAnsi"/>
        </w:rPr>
        <w:tab/>
        <w:t>Dr</w:t>
      </w:r>
    </w:p>
    <w:p w14:paraId="7576748C" w14:textId="77777777" w:rsidR="00434E28" w:rsidRPr="008F5D2F" w:rsidRDefault="00434E28" w:rsidP="00434E28">
      <w:pPr>
        <w:spacing w:after="0" w:line="480" w:lineRule="auto"/>
        <w:rPr>
          <w:rFonts w:cstheme="minorHAnsi"/>
          <w:b/>
          <w:bCs/>
        </w:rPr>
      </w:pPr>
    </w:p>
    <w:p w14:paraId="04F8C108" w14:textId="7F0E98F8" w:rsidR="001B4013" w:rsidRPr="00D920F6" w:rsidRDefault="008F5D2F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 xml:space="preserve">Ammonia-oxidizers </w:t>
      </w:r>
      <w:r w:rsidR="001B4013" w:rsidRPr="00D920F6">
        <w:rPr>
          <w:rFonts w:cstheme="minorHAnsi"/>
          <w:b/>
          <w:bCs/>
        </w:rPr>
        <w:t>alpha diversity</w:t>
      </w:r>
      <w:r w:rsidR="00587FD4">
        <w:rPr>
          <w:rFonts w:cstheme="minorHAnsi"/>
          <w:b/>
          <w:bCs/>
        </w:rPr>
        <w:t xml:space="preserve"> </w:t>
      </w:r>
    </w:p>
    <w:p w14:paraId="15FAEE28" w14:textId="6F8DF85F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32EF3405" w:rsidR="00D920F6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</w:t>
      </w:r>
      <w:r w:rsidR="001D1259">
        <w:rPr>
          <w:rFonts w:cstheme="minorHAnsi"/>
        </w:rPr>
        <w:t>2</w:t>
      </w:r>
      <w:r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487A5414" w:rsidR="001B4013" w:rsidRPr="00D920F6" w:rsidRDefault="008F5D2F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>S</w:t>
      </w:r>
      <w:r w:rsidR="001B4013" w:rsidRPr="00D920F6">
        <w:rPr>
          <w:rFonts w:cstheme="minorHAnsi"/>
          <w:b/>
          <w:bCs/>
        </w:rPr>
        <w:t>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55F513BB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</w:t>
      </w:r>
      <w:r w:rsidR="001D1259">
        <w:rPr>
          <w:rFonts w:cstheme="minorHAnsi"/>
        </w:rPr>
        <w:t>3</w:t>
      </w:r>
      <w:r w:rsidRPr="00D920F6">
        <w:rPr>
          <w:rFonts w:cstheme="minorHAnsi"/>
        </w:rPr>
        <w:t>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17F8516B" w:rsidR="001B4013" w:rsidRDefault="00587FD4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</w:t>
      </w:r>
      <w:r w:rsidR="001D1259">
        <w:rPr>
          <w:rFonts w:cstheme="minorHAnsi"/>
        </w:rPr>
        <w:t>4</w:t>
      </w:r>
      <w:r w:rsidR="001B4013"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4E6AF12D" w14:textId="18FDC5B2" w:rsidR="00EF699D" w:rsidRPr="00D920F6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D920F6">
        <w:rPr>
          <w:rFonts w:cstheme="minorHAnsi"/>
          <w:b/>
          <w:bCs/>
        </w:rPr>
        <w:t>. Differentially abundance of ammonia-oxidizing ASVs in response to drought</w:t>
      </w:r>
    </w:p>
    <w:p w14:paraId="77B33598" w14:textId="77777777" w:rsidR="00EF699D" w:rsidRPr="00D920F6" w:rsidRDefault="00EF699D" w:rsidP="00434E28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</w:t>
      </w:r>
      <w:r>
        <w:rPr>
          <w:rFonts w:cstheme="minorHAnsi"/>
        </w:rPr>
        <w:t>6</w:t>
      </w:r>
      <w:r w:rsidRPr="00D920F6">
        <w:rPr>
          <w:rFonts w:cstheme="minorHAnsi"/>
        </w:rPr>
        <w:t>: H</w:t>
      </w:r>
      <w:r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2684B9B7" w14:textId="4FEDD056" w:rsidR="00EF699D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Pr="00587FD4">
        <w:rPr>
          <w:rFonts w:cstheme="minorHAnsi"/>
          <w:b/>
          <w:bCs/>
        </w:rPr>
        <w:t>Relationship between environmental factors and ammonia-oxidizing communit</w:t>
      </w:r>
      <w:r>
        <w:rPr>
          <w:rFonts w:cstheme="minorHAnsi"/>
          <w:b/>
          <w:bCs/>
        </w:rPr>
        <w:t>y structure (?)</w:t>
      </w:r>
    </w:p>
    <w:p w14:paraId="2C583AA8" w14:textId="4DB288CD" w:rsidR="00EF699D" w:rsidRPr="00EF699D" w:rsidRDefault="00EF699D" w:rsidP="00434E28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t>Correlation analysis of environmental variables with ammonia-oxidizing community structures (Fig.1)</w:t>
      </w:r>
    </w:p>
    <w:p w14:paraId="79FB78F2" w14:textId="4B32BF9E" w:rsidR="004241F2" w:rsidRPr="00D920F6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4241F2" w:rsidRPr="00D920F6">
        <w:rPr>
          <w:rFonts w:cstheme="minorHAnsi"/>
          <w:b/>
          <w:bCs/>
        </w:rPr>
        <w:t>. amoA gene abundances</w:t>
      </w:r>
      <w:r w:rsidR="004241F2">
        <w:rPr>
          <w:rFonts w:cstheme="minorHAnsi"/>
          <w:b/>
          <w:bCs/>
        </w:rPr>
        <w:t xml:space="preserve"> of ammonia-oxidizing communities</w:t>
      </w:r>
      <w:r w:rsidR="004241F2" w:rsidRPr="00D920F6">
        <w:rPr>
          <w:rFonts w:cstheme="minorHAnsi"/>
          <w:b/>
          <w:bCs/>
        </w:rPr>
        <w:t xml:space="preserve"> in response to drought</w:t>
      </w:r>
    </w:p>
    <w:p w14:paraId="1B68BC22" w14:textId="6B85CA59" w:rsidR="004241F2" w:rsidRDefault="004241F2" w:rsidP="00434E28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26877AF4" w14:textId="77777777" w:rsidR="001B4013" w:rsidRPr="00D920F6" w:rsidRDefault="001B4013" w:rsidP="00434E28">
      <w:pPr>
        <w:spacing w:after="0" w:line="480" w:lineRule="auto"/>
        <w:rPr>
          <w:rFonts w:cstheme="minorHAnsi"/>
        </w:rPr>
      </w:pPr>
    </w:p>
    <w:p w14:paraId="1BE0DC23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2507C944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 w:rsidP="00434E28">
      <w:pPr>
        <w:spacing w:line="480" w:lineRule="auto"/>
      </w:pPr>
    </w:p>
    <w:sectPr w:rsidR="00316B3D" w:rsidSect="00434E28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1D1259"/>
    <w:rsid w:val="00316B3D"/>
    <w:rsid w:val="003A43A0"/>
    <w:rsid w:val="004241F2"/>
    <w:rsid w:val="00434E28"/>
    <w:rsid w:val="00500727"/>
    <w:rsid w:val="00587FD4"/>
    <w:rsid w:val="006E5CC9"/>
    <w:rsid w:val="007F52F1"/>
    <w:rsid w:val="008227AB"/>
    <w:rsid w:val="00845900"/>
    <w:rsid w:val="00867284"/>
    <w:rsid w:val="008F5D2F"/>
    <w:rsid w:val="009202D5"/>
    <w:rsid w:val="009F05E7"/>
    <w:rsid w:val="00AE1A34"/>
    <w:rsid w:val="00B54E86"/>
    <w:rsid w:val="00D920F6"/>
    <w:rsid w:val="00EF699D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  <w:style w:type="character" w:styleId="LineNumber">
    <w:name w:val="line number"/>
    <w:basedOn w:val="DefaultParagraphFont"/>
    <w:uiPriority w:val="99"/>
    <w:semiHidden/>
    <w:unhideWhenUsed/>
    <w:rsid w:val="0043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1</Pages>
  <Words>124</Words>
  <Characters>814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8</cp:revision>
  <dcterms:created xsi:type="dcterms:W3CDTF">2023-10-19T07:58:00Z</dcterms:created>
  <dcterms:modified xsi:type="dcterms:W3CDTF">2023-11-09T16:18:00Z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