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E6B729" w:themeColor="accent3">
    <v:background id="_x0000_s1025" o:bwmode="white" fillcolor="#e6b729 [3206]" o:targetscreensize="1024,768">
      <v:fill color2="#fee8fb" focusposition=".5,.5" focussize="" type="gradient"/>
    </v:background>
  </w:background>
  <w:body>
    <w:p w:rsidR="00730F45" w:rsidRDefault="00977AF5" w:rsidP="00FD25CE">
      <w:bookmarkStart w:id="0" w:name="_GoBack"/>
      <w:bookmarkEnd w:id="0"/>
      <w:r>
        <w:rPr>
          <w:noProof/>
        </w:rPr>
        <w:drawing>
          <wp:anchor distT="0" distB="0" distL="114300" distR="114300" simplePos="0" relativeHeight="251659264" behindDoc="1" locked="0" layoutInCell="1" allowOverlap="1">
            <wp:simplePos x="0" y="0"/>
            <wp:positionH relativeFrom="column">
              <wp:posOffset>152400</wp:posOffset>
            </wp:positionH>
            <wp:positionV relativeFrom="paragraph">
              <wp:posOffset>-209550</wp:posOffset>
            </wp:positionV>
            <wp:extent cx="5772150" cy="40386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ownload (1).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80392" cy="4044367"/>
                    </a:xfrm>
                    <a:prstGeom prst="ellipse">
                      <a:avLst/>
                    </a:prstGeom>
                    <a:ln>
                      <a:noFill/>
                    </a:ln>
                    <a:effectLst>
                      <a:softEdge rad="112500"/>
                    </a:effectLst>
                  </pic:spPr>
                </pic:pic>
              </a:graphicData>
            </a:graphic>
            <wp14:sizeRelH relativeFrom="margin">
              <wp14:pctWidth>0</wp14:pctWidth>
            </wp14:sizeRelH>
            <wp14:sizeRelV relativeFrom="margin">
              <wp14:pctHeight>0</wp14:pctHeight>
            </wp14:sizeRelV>
          </wp:anchor>
        </w:drawing>
      </w:r>
      <w:r w:rsidR="000D5372">
        <w:t xml:space="preserve">                                                                                                                                                                                                                                                        </w:t>
      </w:r>
      <w:r w:rsidR="000D5372">
        <w:br/>
      </w:r>
    </w:p>
    <w:p w:rsidR="000D5372" w:rsidRDefault="000D5372"/>
    <w:p w:rsidR="000D5372" w:rsidRDefault="000D5372" w:rsidP="000D5372">
      <w:pPr>
        <w:tabs>
          <w:tab w:val="left" w:pos="4065"/>
        </w:tabs>
      </w:pPr>
      <w:r>
        <w:tab/>
      </w:r>
    </w:p>
    <w:p w:rsidR="000D5372" w:rsidRDefault="000D5372"/>
    <w:p w:rsidR="000D5372" w:rsidRDefault="000D5372"/>
    <w:p w:rsidR="000D5372" w:rsidRDefault="000D5372"/>
    <w:p w:rsidR="000D5372" w:rsidRDefault="000D5372"/>
    <w:p w:rsidR="000D5372" w:rsidRDefault="000D5372"/>
    <w:p w:rsidR="000D5372" w:rsidRDefault="000D5372" w:rsidP="00510678">
      <w:pPr>
        <w:jc w:val="center"/>
      </w:pPr>
    </w:p>
    <w:p w:rsidR="000D5372" w:rsidRDefault="000D5372"/>
    <w:p w:rsidR="000D5372" w:rsidRDefault="000D5372"/>
    <w:p w:rsidR="000D5372" w:rsidRDefault="000D5372"/>
    <w:p w:rsidR="000D5372" w:rsidRDefault="000D5372"/>
    <w:p w:rsidR="00DB7FEE" w:rsidRDefault="00DB7FEE"/>
    <w:p w:rsidR="00DB7FEE" w:rsidRDefault="00510678" w:rsidP="00510678">
      <w:pPr>
        <w:tabs>
          <w:tab w:val="left" w:pos="4035"/>
        </w:tabs>
      </w:pPr>
      <w:r>
        <w:tab/>
      </w:r>
    </w:p>
    <w:p w:rsidR="00DB7FEE" w:rsidRDefault="00DB7FEE"/>
    <w:p w:rsidR="000D5372" w:rsidRPr="006C0B95" w:rsidRDefault="00977AF5" w:rsidP="00510678">
      <w:pPr>
        <w:tabs>
          <w:tab w:val="center" w:pos="4680"/>
        </w:tabs>
        <w:rPr>
          <w:rFonts w:ascii="Times New Roman" w:hAnsi="Times New Roman" w:cs="Times New Roman"/>
          <w:color w:val="000000" w:themeColor="text1"/>
          <w:sz w:val="56"/>
          <w:u w:val="double"/>
        </w:rPr>
      </w:pPr>
      <w:r w:rsidRPr="006C0B95">
        <w:rPr>
          <w:rFonts w:ascii="Times New Roman" w:hAnsi="Times New Roman" w:cs="Times New Roman"/>
          <w:b/>
          <w:i/>
          <w:color w:val="000000" w:themeColor="text1"/>
          <w:sz w:val="56"/>
          <w:u w:val="double"/>
        </w:rPr>
        <w:t>Introduction:</w:t>
      </w:r>
      <w:r w:rsidR="00510678">
        <w:rPr>
          <w:rFonts w:ascii="Times New Roman" w:hAnsi="Times New Roman" w:cs="Times New Roman"/>
          <w:b/>
          <w:i/>
          <w:color w:val="000000" w:themeColor="text1"/>
          <w:sz w:val="56"/>
          <w:u w:val="double"/>
        </w:rPr>
        <w:tab/>
      </w:r>
    </w:p>
    <w:p w:rsidR="00B9739B" w:rsidRPr="000248A1" w:rsidRDefault="00DB7FEE" w:rsidP="00DB7FEE">
      <w:pPr>
        <w:rPr>
          <w:rFonts w:ascii="Times New Roman" w:hAnsi="Times New Roman" w:cs="Times New Roman"/>
          <w:color w:val="0D0D0D" w:themeColor="text1" w:themeTint="F2"/>
          <w:sz w:val="144"/>
        </w:rPr>
      </w:pPr>
      <w:r w:rsidRPr="000248A1">
        <w:rPr>
          <w:rFonts w:ascii="Times New Roman" w:hAnsi="Times New Roman" w:cs="Times New Roman"/>
          <w:color w:val="0D0D0D" w:themeColor="text1" w:themeTint="F2"/>
          <w:sz w:val="28"/>
        </w:rPr>
        <w:t xml:space="preserve">Welcome to </w:t>
      </w:r>
      <w:r w:rsidR="00B9739B" w:rsidRPr="000248A1">
        <w:rPr>
          <w:rFonts w:ascii="Times New Roman" w:hAnsi="Times New Roman" w:cs="Times New Roman"/>
          <w:color w:val="0D0D0D" w:themeColor="text1" w:themeTint="F2"/>
          <w:sz w:val="28"/>
        </w:rPr>
        <w:t>Oxford Sofa</w:t>
      </w:r>
      <w:r w:rsidRPr="000248A1">
        <w:rPr>
          <w:rFonts w:ascii="Times New Roman" w:hAnsi="Times New Roman" w:cs="Times New Roman"/>
          <w:color w:val="0D0D0D" w:themeColor="text1" w:themeTint="F2"/>
          <w:sz w:val="28"/>
        </w:rPr>
        <w:t xml:space="preserve">, which </w:t>
      </w:r>
      <w:r w:rsidR="00B9739B" w:rsidRPr="000248A1">
        <w:rPr>
          <w:rFonts w:ascii="Times New Roman" w:hAnsi="Times New Roman" w:cs="Times New Roman"/>
          <w:color w:val="0D0D0D" w:themeColor="text1" w:themeTint="F2"/>
          <w:sz w:val="28"/>
        </w:rPr>
        <w:t>is not only furniture</w:t>
      </w:r>
      <w:r w:rsidRPr="000248A1">
        <w:rPr>
          <w:rFonts w:ascii="Times New Roman" w:hAnsi="Times New Roman" w:cs="Times New Roman"/>
          <w:color w:val="0D0D0D" w:themeColor="text1" w:themeTint="F2"/>
          <w:sz w:val="28"/>
        </w:rPr>
        <w:t xml:space="preserve"> but it’s</w:t>
      </w:r>
      <w:r w:rsidR="00B9739B" w:rsidRPr="000248A1">
        <w:rPr>
          <w:rFonts w:ascii="Times New Roman" w:hAnsi="Times New Roman" w:cs="Times New Roman"/>
          <w:color w:val="0D0D0D" w:themeColor="text1" w:themeTint="F2"/>
          <w:sz w:val="28"/>
        </w:rPr>
        <w:t xml:space="preserve"> a fusion of luxury, comfort, and contemporary style. Each sofa we make is designed with superior materials, beautiful stitching, and sleek appearances to perfectly place in your home. Our mission is to provide you with long-lasting timeless comfort to last for decades, and every moment of rest a treasured one. Oxford Sofa makes your home a haven of splendor, elegance, and genuine comfort.</w:t>
      </w:r>
    </w:p>
    <w:p w:rsidR="00B9739B" w:rsidRPr="000248A1" w:rsidRDefault="00B9739B">
      <w:pPr>
        <w:rPr>
          <w:rFonts w:ascii="Times New Roman" w:hAnsi="Times New Roman" w:cs="Times New Roman"/>
          <w:b/>
          <w:i/>
          <w:color w:val="0D0D0D" w:themeColor="text1" w:themeTint="F2"/>
          <w:sz w:val="52"/>
        </w:rPr>
      </w:pPr>
    </w:p>
    <w:p w:rsidR="00B9739B" w:rsidRPr="000248A1" w:rsidRDefault="00B9739B">
      <w:pPr>
        <w:rPr>
          <w:color w:val="0D0D0D" w:themeColor="text1" w:themeTint="F2"/>
        </w:rPr>
      </w:pPr>
    </w:p>
    <w:p w:rsidR="00DB7FEE" w:rsidRDefault="00DB7FEE">
      <w:pPr>
        <w:rPr>
          <w:color w:val="FFFFFF" w:themeColor="background1"/>
        </w:rPr>
      </w:pPr>
    </w:p>
    <w:p w:rsidR="00DB7FEE" w:rsidRPr="006C0B95" w:rsidRDefault="00DB7FEE" w:rsidP="00F04F4D">
      <w:pPr>
        <w:jc w:val="center"/>
        <w:rPr>
          <w:rFonts w:ascii="Times New Roman" w:hAnsi="Times New Roman" w:cs="Times New Roman"/>
          <w:b/>
          <w:i/>
          <w:color w:val="D4AF37"/>
          <w:sz w:val="80"/>
          <w:szCs w:val="80"/>
          <w:u w:val="double"/>
        </w:rPr>
      </w:pPr>
      <w:r w:rsidRPr="006C0B95">
        <w:rPr>
          <w:rFonts w:ascii="Times New Roman" w:hAnsi="Times New Roman" w:cs="Times New Roman"/>
          <w:b/>
          <w:i/>
          <w:color w:val="D4AF37"/>
          <w:sz w:val="80"/>
          <w:szCs w:val="80"/>
          <w:u w:val="double"/>
        </w:rPr>
        <w:t>History and Revolution of Sofas</w:t>
      </w:r>
    </w:p>
    <w:p w:rsidR="00F04F4D" w:rsidRDefault="00F04F4D" w:rsidP="00F04F4D">
      <w:pPr>
        <w:rPr>
          <w:rFonts w:ascii="Times New Roman" w:hAnsi="Times New Roman" w:cs="Times New Roman"/>
          <w:color w:val="F5F5F5"/>
          <w:sz w:val="28"/>
        </w:rPr>
      </w:pPr>
    </w:p>
    <w:p w:rsidR="00F04F4D" w:rsidRPr="000248A1" w:rsidRDefault="00F04F4D" w:rsidP="00F04F4D">
      <w:pPr>
        <w:rPr>
          <w:rFonts w:ascii="Times New Roman" w:hAnsi="Times New Roman" w:cs="Times New Roman"/>
          <w:b/>
          <w:color w:val="0D0D0D" w:themeColor="text1" w:themeTint="F2"/>
          <w:sz w:val="160"/>
          <w:szCs w:val="80"/>
        </w:rPr>
      </w:pPr>
      <w:r w:rsidRPr="000248A1">
        <w:rPr>
          <w:rFonts w:ascii="Times New Roman" w:hAnsi="Times New Roman" w:cs="Times New Roman"/>
          <w:color w:val="0D0D0D" w:themeColor="text1" w:themeTint="F2"/>
          <w:sz w:val="28"/>
        </w:rPr>
        <w:t>The sofa revolution demonstrates how style and comfort have transformed over time. From basic wooden benches to rich, soft, and fashionable styles, sofas have become synonymous with comfort and elegance. Contemporary sofas now incorporate technology with comfort—ranging from recliners and intelligent fabrics to sustainable materials. This transformation indicates how lifestyle, innovation, and design have combined to redefine the concept of comfort in each dwelling.</w:t>
      </w:r>
    </w:p>
    <w:p w:rsidR="00F04F4D" w:rsidRPr="00F04F4D" w:rsidRDefault="00F04F4D" w:rsidP="00F04F4D">
      <w:pPr>
        <w:rPr>
          <w:rFonts w:ascii="Times New Roman" w:hAnsi="Times New Roman" w:cs="Times New Roman"/>
          <w:b/>
          <w:color w:val="D4AF37"/>
          <w:sz w:val="80"/>
          <w:szCs w:val="80"/>
        </w:rPr>
      </w:pPr>
    </w:p>
    <w:p w:rsidR="00DB7FEE" w:rsidRDefault="00F04F4D">
      <w:pPr>
        <w:rPr>
          <w:color w:val="FFFFFF" w:themeColor="background1"/>
        </w:rPr>
      </w:pPr>
      <w:r>
        <w:rPr>
          <w:rFonts w:ascii="Times New Roman" w:hAnsi="Times New Roman" w:cs="Times New Roman"/>
          <w:b/>
          <w:noProof/>
          <w:color w:val="D4AF37"/>
          <w:sz w:val="80"/>
          <w:szCs w:val="80"/>
        </w:rPr>
        <w:drawing>
          <wp:anchor distT="0" distB="0" distL="114300" distR="114300" simplePos="0" relativeHeight="251660288" behindDoc="1" locked="0" layoutInCell="1" allowOverlap="1">
            <wp:simplePos x="0" y="0"/>
            <wp:positionH relativeFrom="column">
              <wp:posOffset>47625</wp:posOffset>
            </wp:positionH>
            <wp:positionV relativeFrom="paragraph">
              <wp:posOffset>105410</wp:posOffset>
            </wp:positionV>
            <wp:extent cx="5943600" cy="339661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urniture design timeline.png"/>
                    <pic:cNvPicPr/>
                  </pic:nvPicPr>
                  <pic:blipFill>
                    <a:blip r:embed="rId8">
                      <a:extLst>
                        <a:ext uri="{28A0092B-C50C-407E-A947-70E740481C1C}">
                          <a14:useLocalDpi xmlns:a14="http://schemas.microsoft.com/office/drawing/2010/main" val="0"/>
                        </a:ext>
                      </a:extLst>
                    </a:blip>
                    <a:stretch>
                      <a:fillRect/>
                    </a:stretch>
                  </pic:blipFill>
                  <pic:spPr>
                    <a:xfrm>
                      <a:off x="0" y="0"/>
                      <a:ext cx="5943600" cy="3396615"/>
                    </a:xfrm>
                    <a:prstGeom prst="rect">
                      <a:avLst/>
                    </a:prstGeom>
                  </pic:spPr>
                </pic:pic>
              </a:graphicData>
            </a:graphic>
          </wp:anchor>
        </w:drawing>
      </w:r>
    </w:p>
    <w:p w:rsidR="00DB7FEE" w:rsidRDefault="00DB7FEE">
      <w:pPr>
        <w:rPr>
          <w:color w:val="FFFFFF" w:themeColor="background1"/>
        </w:rPr>
      </w:pPr>
    </w:p>
    <w:p w:rsidR="00DB7FEE" w:rsidRDefault="00DB7FEE">
      <w:pPr>
        <w:rPr>
          <w:color w:val="FFFFFF" w:themeColor="background1"/>
        </w:rPr>
      </w:pPr>
    </w:p>
    <w:p w:rsidR="00DB7FEE" w:rsidRDefault="00DB7FEE">
      <w:pPr>
        <w:rPr>
          <w:color w:val="FFFFFF" w:themeColor="background1"/>
        </w:rPr>
      </w:pPr>
    </w:p>
    <w:p w:rsidR="00DB7FEE" w:rsidRDefault="00DB7FEE">
      <w:pPr>
        <w:rPr>
          <w:color w:val="FFFFFF" w:themeColor="background1"/>
        </w:rPr>
      </w:pPr>
    </w:p>
    <w:p w:rsidR="00DB7FEE" w:rsidRDefault="00DB7FEE" w:rsidP="00DB7FEE"/>
    <w:p w:rsidR="00F04F4D" w:rsidRDefault="00F04F4D" w:rsidP="00DB7FEE"/>
    <w:p w:rsidR="00F04F4D" w:rsidRDefault="00F04F4D" w:rsidP="00DB7FEE"/>
    <w:p w:rsidR="00F04F4D" w:rsidRDefault="00F04F4D" w:rsidP="00DB7FEE"/>
    <w:p w:rsidR="00F04F4D" w:rsidRDefault="00F04F4D" w:rsidP="00DB7FEE"/>
    <w:p w:rsidR="00F04F4D" w:rsidRDefault="00F04F4D" w:rsidP="00DB7FEE"/>
    <w:p w:rsidR="00F04F4D" w:rsidRDefault="00F04F4D" w:rsidP="00DB7FEE"/>
    <w:p w:rsidR="00F04F4D" w:rsidRPr="006C0B95" w:rsidRDefault="00F04F4D" w:rsidP="00F04F4D">
      <w:pPr>
        <w:jc w:val="center"/>
        <w:rPr>
          <w:rFonts w:ascii="Times New Roman" w:hAnsi="Times New Roman" w:cs="Times New Roman"/>
          <w:b/>
          <w:i/>
          <w:color w:val="D4AF37"/>
          <w:sz w:val="96"/>
          <w:u w:val="double"/>
        </w:rPr>
      </w:pPr>
      <w:r w:rsidRPr="006C0B95">
        <w:rPr>
          <w:rFonts w:ascii="Times New Roman" w:hAnsi="Times New Roman" w:cs="Times New Roman"/>
          <w:b/>
          <w:i/>
          <w:color w:val="D4AF37"/>
          <w:sz w:val="96"/>
          <w:u w:val="double" w:color="E6B729" w:themeColor="accent3"/>
        </w:rPr>
        <w:t>Our</w:t>
      </w:r>
      <w:r w:rsidRPr="006C0B95">
        <w:rPr>
          <w:rFonts w:ascii="Times New Roman" w:hAnsi="Times New Roman" w:cs="Times New Roman"/>
          <w:b/>
          <w:i/>
          <w:color w:val="D4AF37"/>
          <w:sz w:val="96"/>
          <w:u w:val="double"/>
        </w:rPr>
        <w:t xml:space="preserve"> Luxury Brands</w:t>
      </w:r>
    </w:p>
    <w:p w:rsidR="00F04F4D" w:rsidRDefault="00F04F4D" w:rsidP="00DB7FEE"/>
    <w:p w:rsidR="00F04F4D" w:rsidRDefault="00F04F4D" w:rsidP="00DB7FEE"/>
    <w:p w:rsidR="00F04F4D" w:rsidRDefault="00F04F4D" w:rsidP="00DB7FEE"/>
    <w:p w:rsidR="00F04F4D" w:rsidRPr="006C0B95" w:rsidRDefault="00706C79" w:rsidP="00DB7FEE">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t>Poltrona Frau</w:t>
      </w:r>
      <w:r w:rsidRPr="006C0B95">
        <w:rPr>
          <w:rFonts w:ascii="Times New Roman" w:hAnsi="Times New Roman" w:cs="Times New Roman"/>
          <w:b/>
          <w:i/>
          <w:color w:val="000000" w:themeColor="text1"/>
          <w:sz w:val="40"/>
        </w:rPr>
        <w:t>:</w:t>
      </w:r>
    </w:p>
    <w:p w:rsidR="005D5EC9" w:rsidRPr="000248A1" w:rsidRDefault="005D5EC9" w:rsidP="005D5EC9">
      <w:pPr>
        <w:rPr>
          <w:rFonts w:ascii="Times New Roman" w:eastAsia="Times New Roman" w:hAnsi="Times New Roman" w:cs="Times New Roman"/>
          <w:color w:val="0D0D0D" w:themeColor="text1" w:themeTint="F2"/>
          <w:sz w:val="28"/>
          <w:szCs w:val="24"/>
        </w:rPr>
      </w:pPr>
      <w:r w:rsidRPr="000248A1">
        <w:rPr>
          <w:rFonts w:ascii="Times New Roman" w:eastAsia="Times New Roman" w:hAnsi="Times New Roman" w:cs="Times New Roman"/>
          <w:bCs/>
          <w:color w:val="0D0D0D" w:themeColor="text1" w:themeTint="F2"/>
          <w:sz w:val="28"/>
          <w:szCs w:val="24"/>
        </w:rPr>
        <w:t>Poltrona Frau is renowned for luxury Italian leather furniture, handcrafted excellence, and timeless design, using premium Pelle Frau® leather and 21-step tanning. Famous for iconic pieces like the Chester armchair, it also creates bespoke interiors for luxury cars, yachts, and aviation, and public spaces like the European Parliament</w:t>
      </w:r>
      <w:r w:rsidR="000248A1">
        <w:rPr>
          <w:rFonts w:ascii="Times New Roman" w:eastAsia="Times New Roman" w:hAnsi="Times New Roman" w:cs="Times New Roman"/>
          <w:bCs/>
          <w:color w:val="0D0D0D" w:themeColor="text1" w:themeTint="F2"/>
          <w:sz w:val="28"/>
          <w:szCs w:val="24"/>
        </w:rPr>
        <w:t>.</w:t>
      </w:r>
    </w:p>
    <w:p w:rsidR="00706C79" w:rsidRPr="00706C79" w:rsidRDefault="00706C79" w:rsidP="00DB7FEE">
      <w:pPr>
        <w:rPr>
          <w:rFonts w:ascii="Times New Roman" w:hAnsi="Times New Roman" w:cs="Times New Roman"/>
          <w:b/>
          <w:color w:val="000000" w:themeColor="text1"/>
          <w:sz w:val="40"/>
        </w:rPr>
      </w:pPr>
    </w:p>
    <w:p w:rsidR="00706C79" w:rsidRDefault="00706C79" w:rsidP="00706C79"/>
    <w:p w:rsidR="00706C79" w:rsidRPr="006C0B95" w:rsidRDefault="00706C79" w:rsidP="00706C79">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t>Ligne Roset</w:t>
      </w:r>
      <w:r w:rsidRPr="006C0B95">
        <w:rPr>
          <w:rFonts w:ascii="Times New Roman" w:hAnsi="Times New Roman" w:cs="Times New Roman"/>
          <w:b/>
          <w:i/>
          <w:color w:val="000000" w:themeColor="text1"/>
          <w:sz w:val="40"/>
        </w:rPr>
        <w:t>:</w:t>
      </w:r>
    </w:p>
    <w:p w:rsidR="005D5EC9" w:rsidRPr="000248A1" w:rsidRDefault="005D5EC9" w:rsidP="005D5EC9">
      <w:pPr>
        <w:rPr>
          <w:rFonts w:ascii="Times New Roman" w:eastAsia="Times New Roman" w:hAnsi="Times New Roman" w:cs="Times New Roman"/>
          <w:color w:val="0D0D0D" w:themeColor="text1" w:themeTint="F2"/>
          <w:sz w:val="28"/>
          <w:szCs w:val="24"/>
        </w:rPr>
      </w:pPr>
      <w:r w:rsidRPr="000248A1">
        <w:rPr>
          <w:rFonts w:ascii="Times New Roman" w:eastAsia="Times New Roman" w:hAnsi="Times New Roman" w:cs="Times New Roman"/>
          <w:bCs/>
          <w:color w:val="0D0D0D" w:themeColor="text1" w:themeTint="F2"/>
          <w:sz w:val="28"/>
          <w:szCs w:val="24"/>
        </w:rPr>
        <w:t xml:space="preserve">Ligne Roset is famous for its innovative contemporary furniture, </w:t>
      </w:r>
      <w:r w:rsidR="000248A1" w:rsidRPr="000248A1">
        <w:rPr>
          <w:rFonts w:ascii="Times New Roman" w:eastAsia="Times New Roman" w:hAnsi="Times New Roman" w:cs="Times New Roman"/>
          <w:bCs/>
          <w:color w:val="0D0D0D" w:themeColor="text1" w:themeTint="F2"/>
          <w:sz w:val="28"/>
          <w:szCs w:val="24"/>
        </w:rPr>
        <w:t>especially the iconic Togo sofa</w:t>
      </w:r>
      <w:r w:rsidRPr="000248A1">
        <w:rPr>
          <w:rFonts w:ascii="Times New Roman" w:eastAsia="Times New Roman" w:hAnsi="Times New Roman" w:cs="Times New Roman"/>
          <w:bCs/>
          <w:color w:val="0D0D0D" w:themeColor="text1" w:themeTint="F2"/>
          <w:sz w:val="28"/>
          <w:szCs w:val="24"/>
        </w:rPr>
        <w:t>. A sculptural, low-profile design by Michel Ducaroy known for its wrinkled leather look and comfort and for collaborating with leading designers to create bold, artistic pieces showcased at major design events like Milan Design Week.</w:t>
      </w:r>
    </w:p>
    <w:p w:rsidR="00706C79" w:rsidRDefault="005D5EC9" w:rsidP="005D5EC9">
      <w:pPr>
        <w:tabs>
          <w:tab w:val="left" w:pos="2100"/>
        </w:tabs>
        <w:rPr>
          <w:rFonts w:ascii="Times New Roman" w:hAnsi="Times New Roman" w:cs="Times New Roman"/>
          <w:b/>
          <w:color w:val="000000" w:themeColor="text1"/>
          <w:sz w:val="40"/>
        </w:rPr>
      </w:pPr>
      <w:r>
        <w:rPr>
          <w:rFonts w:ascii="Times New Roman" w:hAnsi="Times New Roman" w:cs="Times New Roman"/>
          <w:b/>
          <w:color w:val="000000" w:themeColor="text1"/>
          <w:sz w:val="40"/>
        </w:rPr>
        <w:tab/>
      </w:r>
    </w:p>
    <w:p w:rsidR="005D5EC9" w:rsidRDefault="005D5EC9" w:rsidP="005D5EC9">
      <w:pPr>
        <w:tabs>
          <w:tab w:val="left" w:pos="2100"/>
        </w:tabs>
        <w:rPr>
          <w:rFonts w:ascii="Times New Roman" w:hAnsi="Times New Roman" w:cs="Times New Roman"/>
          <w:b/>
          <w:color w:val="000000" w:themeColor="text1"/>
          <w:sz w:val="40"/>
        </w:rPr>
      </w:pPr>
    </w:p>
    <w:p w:rsidR="005D5EC9" w:rsidRDefault="005D5EC9" w:rsidP="005D5EC9">
      <w:pPr>
        <w:tabs>
          <w:tab w:val="left" w:pos="2100"/>
        </w:tabs>
        <w:rPr>
          <w:rFonts w:ascii="Times New Roman" w:hAnsi="Times New Roman" w:cs="Times New Roman"/>
          <w:b/>
          <w:color w:val="000000" w:themeColor="text1"/>
          <w:sz w:val="40"/>
        </w:rPr>
      </w:pPr>
    </w:p>
    <w:p w:rsidR="00706C79" w:rsidRDefault="00706C79" w:rsidP="00706C79"/>
    <w:p w:rsidR="00706C79" w:rsidRDefault="00706C79" w:rsidP="00706C79">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lastRenderedPageBreak/>
        <w:t>Flexform</w:t>
      </w:r>
      <w:r w:rsidRPr="006C0B95">
        <w:rPr>
          <w:rFonts w:ascii="Times New Roman" w:hAnsi="Times New Roman" w:cs="Times New Roman"/>
          <w:b/>
          <w:i/>
          <w:color w:val="000000" w:themeColor="text1"/>
          <w:sz w:val="40"/>
        </w:rPr>
        <w:t>:</w:t>
      </w:r>
    </w:p>
    <w:p w:rsidR="005D5EC9" w:rsidRPr="006C0B95" w:rsidRDefault="005D5EC9" w:rsidP="00706C79">
      <w:pPr>
        <w:rPr>
          <w:rFonts w:ascii="Times New Roman" w:hAnsi="Times New Roman" w:cs="Times New Roman"/>
          <w:b/>
          <w:i/>
          <w:color w:val="000000" w:themeColor="text1"/>
          <w:sz w:val="40"/>
        </w:rPr>
      </w:pPr>
    </w:p>
    <w:p w:rsidR="00706C79" w:rsidRPr="000248A1" w:rsidRDefault="00706C79" w:rsidP="00706C79">
      <w:pPr>
        <w:rPr>
          <w:rFonts w:ascii="Times New Roman" w:hAnsi="Times New Roman" w:cs="Times New Roman"/>
          <w:color w:val="0D0D0D" w:themeColor="text1" w:themeTint="F2"/>
          <w:sz w:val="28"/>
        </w:rPr>
      </w:pPr>
      <w:r w:rsidRPr="000248A1">
        <w:rPr>
          <w:rFonts w:ascii="Times New Roman" w:hAnsi="Times New Roman" w:cs="Times New Roman"/>
          <w:color w:val="0D0D0D" w:themeColor="text1" w:themeTint="F2"/>
          <w:sz w:val="28"/>
        </w:rPr>
        <w:t>Flexform is an Italian luxury furniture brand founded in 1959 by the Galimberti brothers in Meda, within the renowned furniture district of Brianza. Specializing in high-end sofas, armchairs, and living room furniture, Flexform combines "Made in Italy" craftsmanship with timeless design, focusing on comfort, quality, and understated elegance. The brand is celebrated for long-standing collaborations with top designers, especially architect Antonio Citterio, who has shaped its collection for over four decades. Iconic pieces like the </w:t>
      </w:r>
      <w:r w:rsidRPr="000248A1">
        <w:rPr>
          <w:rFonts w:ascii="Times New Roman" w:hAnsi="Times New Roman" w:cs="Times New Roman"/>
          <w:i/>
          <w:iCs/>
          <w:color w:val="0D0D0D" w:themeColor="text1" w:themeTint="F2"/>
          <w:sz w:val="28"/>
        </w:rPr>
        <w:t>Groundpiece</w:t>
      </w:r>
      <w:r w:rsidRPr="000248A1">
        <w:rPr>
          <w:rFonts w:ascii="Times New Roman" w:hAnsi="Times New Roman" w:cs="Times New Roman"/>
          <w:color w:val="0D0D0D" w:themeColor="text1" w:themeTint="F2"/>
          <w:sz w:val="28"/>
        </w:rPr>
        <w:t> and </w:t>
      </w:r>
      <w:r w:rsidRPr="000248A1">
        <w:rPr>
          <w:rFonts w:ascii="Times New Roman" w:hAnsi="Times New Roman" w:cs="Times New Roman"/>
          <w:i/>
          <w:iCs/>
          <w:color w:val="0D0D0D" w:themeColor="text1" w:themeTint="F2"/>
          <w:sz w:val="28"/>
        </w:rPr>
        <w:t>Soft Dream</w:t>
      </w:r>
      <w:r w:rsidRPr="000248A1">
        <w:rPr>
          <w:rFonts w:ascii="Times New Roman" w:hAnsi="Times New Roman" w:cs="Times New Roman"/>
          <w:color w:val="0D0D0D" w:themeColor="text1" w:themeTint="F2"/>
          <w:sz w:val="28"/>
        </w:rPr>
        <w:t> sofas reflect a philosophy of relaxed, functional luxury, using premium materials such as goose-down cushions and refined fabrics. All production remains entirely in Italy, reinforcing its commitment to heritage and excellence.</w:t>
      </w:r>
    </w:p>
    <w:p w:rsidR="00706C79" w:rsidRDefault="00706C79" w:rsidP="00706C79">
      <w:pPr>
        <w:rPr>
          <w:rFonts w:ascii="Times New Roman" w:hAnsi="Times New Roman" w:cs="Times New Roman"/>
          <w:color w:val="FFFFFF" w:themeColor="background1"/>
          <w:sz w:val="28"/>
        </w:rPr>
      </w:pPr>
    </w:p>
    <w:p w:rsidR="00706C79" w:rsidRPr="00706C79" w:rsidRDefault="00706C79" w:rsidP="00706C79">
      <w:pPr>
        <w:rPr>
          <w:rFonts w:ascii="Times New Roman" w:hAnsi="Times New Roman" w:cs="Times New Roman"/>
          <w:color w:val="FFFFFF" w:themeColor="background1"/>
          <w:sz w:val="28"/>
        </w:rPr>
      </w:pPr>
    </w:p>
    <w:p w:rsidR="00706C79" w:rsidRPr="006C0B95" w:rsidRDefault="00706C79" w:rsidP="00706C79">
      <w:pPr>
        <w:rPr>
          <w:rFonts w:ascii="Times New Roman" w:hAnsi="Times New Roman" w:cs="Times New Roman"/>
          <w:b/>
          <w:i/>
          <w:color w:val="000000" w:themeColor="text1"/>
          <w:sz w:val="40"/>
        </w:rPr>
      </w:pPr>
      <w:r w:rsidRPr="006C0B95">
        <w:rPr>
          <w:rFonts w:ascii="Times New Roman" w:hAnsi="Times New Roman" w:cs="Times New Roman"/>
          <w:b/>
          <w:i/>
          <w:color w:val="000000" w:themeColor="text1"/>
          <w:sz w:val="48"/>
        </w:rPr>
        <w:t>Natuzzi Italia</w:t>
      </w:r>
      <w:r w:rsidRPr="006C0B95">
        <w:rPr>
          <w:rFonts w:ascii="Times New Roman" w:hAnsi="Times New Roman" w:cs="Times New Roman"/>
          <w:b/>
          <w:i/>
          <w:color w:val="000000" w:themeColor="text1"/>
          <w:sz w:val="40"/>
        </w:rPr>
        <w:t>:</w:t>
      </w:r>
    </w:p>
    <w:p w:rsidR="00706C79" w:rsidRPr="000248A1" w:rsidRDefault="00706C79" w:rsidP="00706C79">
      <w:pPr>
        <w:rPr>
          <w:rFonts w:ascii="Times New Roman" w:hAnsi="Times New Roman" w:cs="Times New Roman"/>
          <w:color w:val="0D0D0D" w:themeColor="text1" w:themeTint="F2"/>
          <w:sz w:val="28"/>
        </w:rPr>
      </w:pPr>
      <w:r w:rsidRPr="000248A1">
        <w:rPr>
          <w:rFonts w:ascii="Times New Roman" w:hAnsi="Times New Roman" w:cs="Times New Roman"/>
          <w:color w:val="0D0D0D" w:themeColor="text1" w:themeTint="F2"/>
          <w:sz w:val="28"/>
        </w:rPr>
        <w:t>Natuzzi Italia is the premium brand of the Natuzzi Group, founded in 1959 by Pasquale Natuzzi in Santeramo in Colle, Italy. Renowned for its luxury leather upholstery and modern Italian design, it creates harmonious living spaces with high-end sofas, armchairs, and full home collections. All products are designed by international designers and crafted in Italian factories, emphasizing comfort, craftsmanship, and timeless style. A global leader in leather furniture, Natuzzi Italia is part of the world’s most recognized Italian furniture brand, traded on the NYSE (NTZ), with a presence in over 120 countries.</w:t>
      </w:r>
    </w:p>
    <w:p w:rsidR="00706C79" w:rsidRPr="000248A1" w:rsidRDefault="00706C79" w:rsidP="00706C79">
      <w:pPr>
        <w:rPr>
          <w:rFonts w:ascii="Times New Roman" w:hAnsi="Times New Roman" w:cs="Times New Roman"/>
          <w:b/>
          <w:color w:val="0D0D0D" w:themeColor="text1" w:themeTint="F2"/>
          <w:sz w:val="40"/>
        </w:rPr>
      </w:pPr>
    </w:p>
    <w:p w:rsidR="00F04F4D" w:rsidRDefault="00F04F4D" w:rsidP="00DB7FEE"/>
    <w:p w:rsidR="00F04F4D" w:rsidRDefault="00F04F4D" w:rsidP="00DB7FEE"/>
    <w:p w:rsidR="005D5EC9" w:rsidRDefault="005D5EC9" w:rsidP="00DB7FEE"/>
    <w:p w:rsidR="00F04F4D" w:rsidRPr="003B0A1B" w:rsidRDefault="003B0A1B" w:rsidP="003B0A1B">
      <w:pPr>
        <w:tabs>
          <w:tab w:val="left" w:pos="3127"/>
        </w:tabs>
        <w:jc w:val="center"/>
        <w:rPr>
          <w:b/>
          <w:sz w:val="24"/>
        </w:rPr>
      </w:pPr>
      <w:r w:rsidRPr="003B0A1B">
        <w:rPr>
          <w:b/>
          <w:sz w:val="32"/>
        </w:rPr>
        <w:lastRenderedPageBreak/>
        <w:t>(Poltrona Frau)</w:t>
      </w:r>
    </w:p>
    <w:tbl>
      <w:tblPr>
        <w:tblStyle w:val="TableGrid"/>
        <w:tblW w:w="4995" w:type="pct"/>
        <w:tblInd w:w="91" w:type="dxa"/>
        <w:tblLook w:val="04A0" w:firstRow="1" w:lastRow="0" w:firstColumn="1" w:lastColumn="0" w:noHBand="0" w:noVBand="1"/>
      </w:tblPr>
      <w:tblGrid>
        <w:gridCol w:w="3000"/>
        <w:gridCol w:w="6341"/>
      </w:tblGrid>
      <w:tr w:rsidR="00581C85" w:rsidRPr="00581C85" w:rsidTr="00581C85">
        <w:tc>
          <w:tcPr>
            <w:tcW w:w="1606" w:type="pct"/>
          </w:tcPr>
          <w:p w:rsidR="00581C85" w:rsidRPr="00581C85" w:rsidRDefault="00581C85" w:rsidP="00581C85">
            <w:pPr>
              <w:jc w:val="center"/>
              <w:rPr>
                <w:rFonts w:ascii="Times New Roman" w:hAnsi="Times New Roman" w:cs="Times New Roman"/>
                <w:sz w:val="32"/>
              </w:rPr>
            </w:pPr>
            <w:r w:rsidRPr="00581C85">
              <w:rPr>
                <w:rFonts w:ascii="Times New Roman" w:hAnsi="Times New Roman" w:cs="Times New Roman"/>
                <w:b/>
                <w:bCs/>
                <w:sz w:val="32"/>
              </w:rPr>
              <w:t>Sofas</w:t>
            </w:r>
          </w:p>
        </w:tc>
        <w:tc>
          <w:tcPr>
            <w:tcW w:w="3394" w:type="pct"/>
          </w:tcPr>
          <w:p w:rsidR="00581C85" w:rsidRPr="00581C85" w:rsidRDefault="00581C85" w:rsidP="00581C85">
            <w:pPr>
              <w:jc w:val="center"/>
              <w:rPr>
                <w:rFonts w:ascii="Times New Roman" w:hAnsi="Times New Roman" w:cs="Times New Roman"/>
                <w:sz w:val="32"/>
              </w:rPr>
            </w:pPr>
            <w:r w:rsidRPr="00581C85">
              <w:rPr>
                <w:rFonts w:ascii="Times New Roman" w:hAnsi="Times New Roman" w:cs="Times New Roman"/>
                <w:b/>
                <w:bCs/>
                <w:sz w:val="32"/>
              </w:rPr>
              <w:t>Description</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Chester One Sofa</w:t>
            </w:r>
          </w:p>
        </w:tc>
        <w:tc>
          <w:tcPr>
            <w:tcW w:w="3394" w:type="pct"/>
          </w:tcPr>
          <w:p w:rsidR="00581C85" w:rsidRPr="00581C85" w:rsidRDefault="00581C85" w:rsidP="00D63552">
            <w:pPr>
              <w:rPr>
                <w:rFonts w:ascii="Calibri" w:hAnsi="Calibri" w:cs="Calibri"/>
                <w:b/>
                <w:sz w:val="22"/>
              </w:rPr>
            </w:pPr>
            <w:r w:rsidRPr="00581C85">
              <w:rPr>
                <w:rFonts w:ascii="Calibri" w:hAnsi="Calibri" w:cs="Calibri"/>
                <w:b/>
                <w:i/>
                <w:iCs/>
                <w:sz w:val="22"/>
              </w:rPr>
              <w:t xml:space="preserve"> It has  a beech wood frame, hand-tied biconical springs on jute belts and goose down and foam cushions,  or leather-covered wood.</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Let It Be Sofa</w:t>
            </w:r>
          </w:p>
        </w:tc>
        <w:tc>
          <w:tcPr>
            <w:tcW w:w="3394" w:type="pct"/>
          </w:tcPr>
          <w:p w:rsidR="00581C85" w:rsidRPr="00581C85" w:rsidRDefault="00581C85" w:rsidP="00D63552">
            <w:pPr>
              <w:rPr>
                <w:rFonts w:ascii="Calibri" w:hAnsi="Calibri" w:cs="Calibri"/>
                <w:b/>
                <w:sz w:val="22"/>
              </w:rPr>
            </w:pPr>
            <w:r w:rsidRPr="00581C85">
              <w:rPr>
                <w:rFonts w:ascii="Calibri" w:hAnsi="Calibri" w:cs="Calibri"/>
                <w:b/>
                <w:i/>
                <w:iCs/>
                <w:sz w:val="22"/>
              </w:rPr>
              <w:t xml:space="preserve"> It has a die-cast aluminum frame, interwoven elastic belt suspension, firm foam cushions, and set-back aluminum feet.</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Times Lounge</w:t>
            </w:r>
          </w:p>
        </w:tc>
        <w:tc>
          <w:tcPr>
            <w:tcW w:w="3394" w:type="pct"/>
          </w:tcPr>
          <w:p w:rsidR="00581C85" w:rsidRPr="00581C85" w:rsidRDefault="00581C85" w:rsidP="00D63552">
            <w:pPr>
              <w:rPr>
                <w:rFonts w:ascii="Calibri" w:hAnsi="Calibri" w:cs="Calibri"/>
                <w:b/>
                <w:sz w:val="22"/>
              </w:rPr>
            </w:pPr>
            <w:r w:rsidRPr="00581C85">
              <w:rPr>
                <w:rFonts w:ascii="Calibri" w:hAnsi="Calibri" w:cs="Calibri"/>
                <w:b/>
                <w:i/>
                <w:iCs/>
                <w:sz w:val="22"/>
              </w:rPr>
              <w:t xml:space="preserve"> It has solid ash wood frame in moka, technical textile seat spring, cushions padded with polyurethane foam and polyester wadding.</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Grantorino Sofa</w:t>
            </w:r>
          </w:p>
        </w:tc>
        <w:tc>
          <w:tcPr>
            <w:tcW w:w="3394" w:type="pct"/>
          </w:tcPr>
          <w:p w:rsidR="00581C85" w:rsidRPr="00581C85" w:rsidRDefault="00581C85" w:rsidP="00D63552">
            <w:pPr>
              <w:rPr>
                <w:rFonts w:ascii="Calibri" w:hAnsi="Calibri" w:cs="Calibri"/>
                <w:b/>
                <w:sz w:val="22"/>
              </w:rPr>
            </w:pPr>
            <w:r w:rsidRPr="00581C85">
              <w:rPr>
                <w:rFonts w:ascii="Calibri" w:hAnsi="Calibri" w:cs="Calibri"/>
                <w:b/>
                <w:i/>
                <w:iCs/>
                <w:sz w:val="22"/>
              </w:rPr>
              <w:t>features are tubular metal frame, variable-density foam, pressed felt, goose down cushions, titanium-coloured aluminium feet.</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Archibald Armchair</w:t>
            </w:r>
          </w:p>
        </w:tc>
        <w:tc>
          <w:tcPr>
            <w:tcW w:w="3394" w:type="pct"/>
          </w:tcPr>
          <w:p w:rsidR="00581C85" w:rsidRPr="00581C85" w:rsidRDefault="00581C85" w:rsidP="00D63552">
            <w:pPr>
              <w:rPr>
                <w:rFonts w:ascii="Calibri" w:hAnsi="Calibri" w:cs="Calibri"/>
                <w:b/>
                <w:sz w:val="22"/>
              </w:rPr>
            </w:pPr>
            <w:r w:rsidRPr="00581C85">
              <w:rPr>
                <w:rFonts w:ascii="Calibri" w:hAnsi="Calibri" w:cs="Calibri"/>
                <w:b/>
                <w:i/>
                <w:iCs/>
                <w:sz w:val="22"/>
              </w:rPr>
              <w:t> features a steel frame, moulded polyurethane foam and polyester wadding padding and elastic belt suspension.</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John-John Sofa</w:t>
            </w:r>
          </w:p>
        </w:tc>
        <w:tc>
          <w:tcPr>
            <w:tcW w:w="3394" w:type="pct"/>
          </w:tcPr>
          <w:p w:rsidR="00581C85" w:rsidRPr="00581C85" w:rsidRDefault="00581C85" w:rsidP="00D63552">
            <w:pPr>
              <w:rPr>
                <w:rFonts w:ascii="Calibri" w:hAnsi="Calibri" w:cs="Calibri"/>
                <w:b/>
                <w:sz w:val="22"/>
              </w:rPr>
            </w:pPr>
            <w:r w:rsidRPr="00581C85">
              <w:rPr>
                <w:rFonts w:ascii="Calibri" w:hAnsi="Calibri" w:cs="Calibri"/>
                <w:b/>
                <w:i/>
                <w:iCs/>
                <w:sz w:val="22"/>
              </w:rPr>
              <w:t xml:space="preserve">  It features a solid beech structure with a central iron crossbar, polyurethane foam and soft goose down cushions.</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Claydon Sofa</w:t>
            </w:r>
          </w:p>
        </w:tc>
        <w:tc>
          <w:tcPr>
            <w:tcW w:w="3394" w:type="pct"/>
          </w:tcPr>
          <w:p w:rsidR="00581C85" w:rsidRPr="00581C85" w:rsidRDefault="00581C85" w:rsidP="00D63552">
            <w:pPr>
              <w:rPr>
                <w:rFonts w:ascii="Calibri" w:hAnsi="Calibri" w:cs="Calibri"/>
                <w:b/>
                <w:sz w:val="22"/>
              </w:rPr>
            </w:pPr>
            <w:r w:rsidRPr="00581C85">
              <w:rPr>
                <w:rFonts w:ascii="Calibri" w:hAnsi="Calibri" w:cs="Calibri"/>
                <w:b/>
                <w:i/>
                <w:iCs/>
                <w:sz w:val="22"/>
              </w:rPr>
              <w:t xml:space="preserve"> Its features are light polyurethane foam padding, visible metal hinges with Ruthenium finish, and X-stitched cushions.</w:t>
            </w:r>
          </w:p>
        </w:tc>
      </w:tr>
      <w:tr w:rsidR="00581C85" w:rsidRPr="00581C85" w:rsidTr="00581C85">
        <w:tc>
          <w:tcPr>
            <w:tcW w:w="1606" w:type="pct"/>
          </w:tcPr>
          <w:p w:rsidR="00581C85" w:rsidRPr="00581C85" w:rsidRDefault="00581C85" w:rsidP="00581C85">
            <w:pPr>
              <w:jc w:val="center"/>
              <w:rPr>
                <w:rFonts w:ascii="Arial Black" w:hAnsi="Arial Black"/>
                <w:b/>
                <w:bCs/>
              </w:rPr>
            </w:pPr>
            <w:r w:rsidRPr="00581C85">
              <w:rPr>
                <w:rFonts w:ascii="Arial Black" w:hAnsi="Arial Black"/>
                <w:b/>
                <w:bCs/>
              </w:rPr>
              <w:t>Cestlavie Sofa</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It is a</w:t>
            </w:r>
            <w:r w:rsidRPr="00581C85">
              <w:rPr>
                <w:rFonts w:ascii="Calibri" w:hAnsi="Calibri" w:cs="Calibri"/>
                <w:b/>
                <w:bCs/>
                <w:i/>
                <w:iCs/>
                <w:sz w:val="22"/>
              </w:rPr>
              <w:t> </w:t>
            </w:r>
            <w:r w:rsidRPr="00581C85">
              <w:rPr>
                <w:rFonts w:ascii="Calibri" w:hAnsi="Calibri" w:cs="Calibri"/>
                <w:b/>
                <w:i/>
                <w:iCs/>
                <w:sz w:val="22"/>
              </w:rPr>
              <w:t>side table with a tubular aluminium structure, with handwoven Saddle straps, a folding leather top, and tone-on-tone dyeing.</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Martha Armchair</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moulded rigid polyurethane frame, hidden backrest fixing, triangular-section solid ash base (moka), Saddle Extra Leather exterior.</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Fidelio</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 xml:space="preserve"> it is a furniture collection with solid ash and birch plywood structure, extra light natural maple interiors, and tops in marble or wood.</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Happy Jack Sofa</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 xml:space="preserve">  It has a curved, wrap-around cushioning  with leather-covered die-cast aluminum base, and removable fabric.</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Soufflé Sofa</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 xml:space="preserve"> It Features a steel frame with elastic belt suspension, with  goose down and polyurethane foam cushions, and slender metal legs.</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Massimo System Sofa</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beech and poplar structure, elastic belt suspension, goose down and foam cushions, three armrest heights, and black aluminum feet.</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Montera Sofa</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 xml:space="preserve"> It is a seating collection with molded beech plywood shell, polyurethane foam padding with solid ash or steel legs.</w:t>
            </w:r>
          </w:p>
        </w:tc>
      </w:tr>
      <w:tr w:rsidR="00581C85" w:rsidRPr="00581C85" w:rsidTr="00581C85">
        <w:tc>
          <w:tcPr>
            <w:tcW w:w="1606" w:type="pct"/>
          </w:tcPr>
          <w:p w:rsidR="00581C85" w:rsidRPr="00581C85" w:rsidRDefault="00581C85" w:rsidP="00581C85">
            <w:pPr>
              <w:jc w:val="center"/>
              <w:rPr>
                <w:rFonts w:ascii="Arial Black" w:hAnsi="Arial Black"/>
              </w:rPr>
            </w:pPr>
            <w:r w:rsidRPr="00581C85">
              <w:rPr>
                <w:rFonts w:ascii="Arial Black" w:hAnsi="Arial Black"/>
                <w:b/>
                <w:bCs/>
              </w:rPr>
              <w:t>Lepli Sofa</w:t>
            </w:r>
          </w:p>
        </w:tc>
        <w:tc>
          <w:tcPr>
            <w:tcW w:w="3394" w:type="pct"/>
          </w:tcPr>
          <w:p w:rsidR="00581C85" w:rsidRPr="00581C85" w:rsidRDefault="00581C85" w:rsidP="00581C85">
            <w:pPr>
              <w:rPr>
                <w:rFonts w:ascii="Calibri" w:hAnsi="Calibri" w:cs="Calibri"/>
                <w:b/>
                <w:sz w:val="22"/>
              </w:rPr>
            </w:pPr>
            <w:r w:rsidRPr="00581C85">
              <w:rPr>
                <w:rFonts w:ascii="Calibri" w:hAnsi="Calibri" w:cs="Calibri"/>
                <w:b/>
                <w:i/>
                <w:iCs/>
                <w:sz w:val="22"/>
              </w:rPr>
              <w:t>  It features a birch and poplar plywood structure, polyurethane foam padding, and a black lacquered MDF base</w:t>
            </w:r>
            <w:r w:rsidRPr="00581C85">
              <w:rPr>
                <w:rFonts w:ascii="Calibri" w:hAnsi="Calibri" w:cs="Calibri"/>
                <w:b/>
                <w:sz w:val="22"/>
              </w:rPr>
              <w:t>.</w:t>
            </w:r>
          </w:p>
        </w:tc>
      </w:tr>
      <w:tr w:rsidR="00581C85" w:rsidRPr="00581C85" w:rsidTr="00581C85">
        <w:tc>
          <w:tcPr>
            <w:tcW w:w="1606" w:type="pct"/>
          </w:tcPr>
          <w:p w:rsidR="00581C85" w:rsidRPr="00581C85" w:rsidRDefault="00581C85" w:rsidP="00581C85">
            <w:pPr>
              <w:jc w:val="center"/>
              <w:rPr>
                <w:rFonts w:ascii="Arial Black" w:hAnsi="Arial Black"/>
                <w:b/>
                <w:bCs/>
              </w:rPr>
            </w:pPr>
            <w:r>
              <w:rPr>
                <w:rFonts w:ascii="Arial Black" w:hAnsi="Arial Black"/>
                <w:b/>
                <w:bCs/>
              </w:rPr>
              <w:t>Dezza Sofa</w:t>
            </w:r>
          </w:p>
        </w:tc>
        <w:tc>
          <w:tcPr>
            <w:tcW w:w="3394" w:type="pct"/>
          </w:tcPr>
          <w:p w:rsidR="00581C85" w:rsidRPr="00581C85" w:rsidRDefault="00581C85" w:rsidP="00581C85">
            <w:pPr>
              <w:rPr>
                <w:rFonts w:ascii="Calibri" w:hAnsi="Calibri" w:cs="Calibri"/>
                <w:b/>
                <w:i/>
                <w:iCs/>
                <w:sz w:val="22"/>
              </w:rPr>
            </w:pPr>
            <w:r w:rsidRPr="00581C85">
              <w:rPr>
                <w:rFonts w:ascii="Calibri" w:hAnsi="Calibri" w:cs="Calibri"/>
                <w:b/>
                <w:i/>
                <w:iCs/>
                <w:sz w:val="22"/>
              </w:rPr>
              <w:t>Designed in 1965 by Gio Ponti, the Dezza sofa is a lightweight, modular piece with a beechwood frame, tapered legs, and luxurious upholstery options like Pelle Frau® leather or fabric, reissued to highlight its timeless elegance and refined Italian craftsmanship</w:t>
            </w:r>
            <w:r>
              <w:rPr>
                <w:rFonts w:ascii="Calibri" w:hAnsi="Calibri" w:cs="Calibri"/>
                <w:b/>
                <w:i/>
                <w:iCs/>
                <w:sz w:val="22"/>
              </w:rPr>
              <w:t>.</w:t>
            </w:r>
          </w:p>
        </w:tc>
      </w:tr>
    </w:tbl>
    <w:p w:rsidR="000248A1" w:rsidRDefault="000248A1" w:rsidP="00DB7FEE"/>
    <w:p w:rsidR="000248A1" w:rsidRDefault="000248A1" w:rsidP="00DB7FEE"/>
    <w:tbl>
      <w:tblPr>
        <w:tblStyle w:val="TableGrid"/>
        <w:tblpPr w:leftFromText="180" w:rightFromText="180" w:vertAnchor="page" w:horzAnchor="margin" w:tblpY="2461"/>
        <w:tblW w:w="0" w:type="auto"/>
        <w:tblLook w:val="04A0" w:firstRow="1" w:lastRow="0" w:firstColumn="1" w:lastColumn="0" w:noHBand="0" w:noVBand="1"/>
      </w:tblPr>
      <w:tblGrid>
        <w:gridCol w:w="3074"/>
        <w:gridCol w:w="6183"/>
      </w:tblGrid>
      <w:tr w:rsidR="00581C85" w:rsidRPr="00581C85" w:rsidTr="00351F27">
        <w:tc>
          <w:tcPr>
            <w:tcW w:w="3074" w:type="dxa"/>
          </w:tcPr>
          <w:p w:rsidR="00581C85" w:rsidRPr="003B0A1B" w:rsidRDefault="00581C85" w:rsidP="00351F27">
            <w:pPr>
              <w:jc w:val="center"/>
              <w:rPr>
                <w:rFonts w:ascii="Times New Roman" w:hAnsi="Times New Roman" w:cs="Times New Roman"/>
                <w:sz w:val="28"/>
              </w:rPr>
            </w:pPr>
            <w:r w:rsidRPr="003B0A1B">
              <w:rPr>
                <w:rFonts w:ascii="Times New Roman" w:hAnsi="Times New Roman" w:cs="Times New Roman"/>
                <w:b/>
                <w:bCs/>
                <w:sz w:val="28"/>
              </w:rPr>
              <w:lastRenderedPageBreak/>
              <w:t>Sofas</w:t>
            </w:r>
          </w:p>
        </w:tc>
        <w:tc>
          <w:tcPr>
            <w:tcW w:w="6183" w:type="dxa"/>
          </w:tcPr>
          <w:p w:rsidR="00581C85" w:rsidRPr="003B0A1B" w:rsidRDefault="00581C85" w:rsidP="00351F27">
            <w:pPr>
              <w:jc w:val="center"/>
              <w:rPr>
                <w:rFonts w:ascii="Times New Roman" w:hAnsi="Times New Roman" w:cs="Times New Roman"/>
                <w:sz w:val="28"/>
              </w:rPr>
            </w:pPr>
            <w:r w:rsidRPr="003B0A1B">
              <w:rPr>
                <w:rFonts w:ascii="Times New Roman" w:hAnsi="Times New Roman" w:cs="Times New Roman"/>
                <w:b/>
                <w:bCs/>
                <w:sz w:val="28"/>
              </w:rPr>
              <w:t>Description</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Togo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sz w:val="22"/>
              </w:rPr>
              <w:t xml:space="preserve"> Its Features are </w:t>
            </w:r>
            <w:r w:rsidRPr="000849B3">
              <w:rPr>
                <w:rFonts w:ascii="Calibri" w:hAnsi="Calibri" w:cs="Calibri"/>
                <w:b/>
                <w:i/>
                <w:iCs/>
                <w:sz w:val="22"/>
              </w:rPr>
              <w:t>low-slung, modular design, deeply padded foam layers, no visible frame, and available in fabric or leather upholstery.</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Ploum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sz w:val="22"/>
              </w:rPr>
              <w:t> </w:t>
            </w:r>
            <w:r w:rsidRPr="000849B3">
              <w:rPr>
                <w:rFonts w:ascii="Calibri" w:hAnsi="Calibri" w:cs="Calibri"/>
                <w:b/>
                <w:i/>
                <w:iCs/>
                <w:sz w:val="22"/>
              </w:rPr>
              <w:t xml:space="preserve"> It has a  fully upholstered in quilted fabric. It has no visible frame, creating a soft, sculptural look, and is supported by low metal legs.</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Manarola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sz w:val="22"/>
              </w:rPr>
              <w:t> </w:t>
            </w:r>
            <w:r w:rsidRPr="000849B3">
              <w:rPr>
                <w:rFonts w:ascii="Calibri" w:hAnsi="Calibri" w:cs="Calibri"/>
                <w:b/>
                <w:i/>
                <w:iCs/>
                <w:sz w:val="22"/>
              </w:rPr>
              <w:t>a tubular steel shell-frame embedded in expanded polyurethane padding. It has a soft, comfortable form  with a Sculptural design.</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Ruche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 xml:space="preserve"> It features a solid beech wood frame with slender legs, quilted seat cushion and It combines rigid structure with flexible comfort.</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Pumpkin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soft, organic, round shapes and firm seating comfort all characterize the Pumpkin collection, also available as an armchair.</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Kashima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All-foam construction with high-density Bultex foam, integrated armrests, lumbar, headrest, and fully quilted removable cover.</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Prado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Modular bench seat with weighted, anti-slip back cushions; reversible seat for use as a bed.</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Noka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Low, modular sofa with high arms, deep seat, ash wood shelf, and removable fabric cover.</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Ottoman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It is a low, upholstered furniture piece used as a footrest, extra seat, coffee table, or storage unit, often without arms or a back.</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Saparella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Modular 1965 design with concave diabolo, steel links, quilted foam, and removable cover for indoor or outdoor use.</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Taru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Fully upholstered base, curved bi-material back, mixable fabrics, elastic webbing, Bultex foam, professional cover removal.</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Paipai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Origami-inspired cocoon design, high-resilience Bultex foam, flexible armrests, removable fabric/leather cover, matte black steel legs.</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Nomade2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Modular steel-frame sofa with soft or firm Bultex foam, feather back cushions, and removable fabric covers.</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Uncover Sofa</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All-foam construction, quilted stretch cover, clean lines, high-resilience Bultex foam, removable cover, minimalist design.</w:t>
            </w:r>
          </w:p>
        </w:tc>
      </w:tr>
      <w:tr w:rsidR="00581C85" w:rsidRPr="00581C85" w:rsidTr="00351F27">
        <w:tc>
          <w:tcPr>
            <w:tcW w:w="3074" w:type="dxa"/>
          </w:tcPr>
          <w:p w:rsidR="00581C85" w:rsidRPr="003B0A1B" w:rsidRDefault="00581C85" w:rsidP="00351F27">
            <w:pPr>
              <w:jc w:val="center"/>
              <w:rPr>
                <w:rFonts w:ascii="Arial Black" w:hAnsi="Arial Black"/>
              </w:rPr>
            </w:pPr>
            <w:r w:rsidRPr="003B0A1B">
              <w:rPr>
                <w:rFonts w:ascii="Arial Black" w:hAnsi="Arial Black"/>
                <w:b/>
                <w:bCs/>
              </w:rPr>
              <w:t>Exclusif Asymmetrical</w:t>
            </w:r>
          </w:p>
        </w:tc>
        <w:tc>
          <w:tcPr>
            <w:tcW w:w="6183" w:type="dxa"/>
          </w:tcPr>
          <w:p w:rsidR="00581C85" w:rsidRPr="000849B3" w:rsidRDefault="00581C85" w:rsidP="00351F27">
            <w:pPr>
              <w:rPr>
                <w:rFonts w:ascii="Calibri" w:hAnsi="Calibri" w:cs="Calibri"/>
                <w:b/>
                <w:sz w:val="22"/>
              </w:rPr>
            </w:pPr>
            <w:r w:rsidRPr="000849B3">
              <w:rPr>
                <w:rFonts w:ascii="Calibri" w:hAnsi="Calibri" w:cs="Calibri"/>
                <w:b/>
                <w:i/>
                <w:iCs/>
                <w:sz w:val="22"/>
              </w:rPr>
              <w:t>Asymmetrical design with webbed suspension, feather cushions, Bultex foam core, removable covers, and optional linking modules.</w:t>
            </w:r>
          </w:p>
        </w:tc>
      </w:tr>
      <w:tr w:rsidR="003B0A1B" w:rsidRPr="00581C85" w:rsidTr="00351F27">
        <w:tc>
          <w:tcPr>
            <w:tcW w:w="3074" w:type="dxa"/>
          </w:tcPr>
          <w:p w:rsidR="003B0A1B" w:rsidRPr="003B0A1B" w:rsidRDefault="003B0A1B" w:rsidP="00351F27">
            <w:pPr>
              <w:jc w:val="center"/>
              <w:rPr>
                <w:rFonts w:ascii="Arial Black" w:hAnsi="Arial Black"/>
                <w:b/>
                <w:bCs/>
              </w:rPr>
            </w:pPr>
            <w:r w:rsidRPr="003B0A1B">
              <w:rPr>
                <w:rFonts w:ascii="Arial Black" w:hAnsi="Arial Black"/>
                <w:b/>
                <w:bCs/>
              </w:rPr>
              <w:t>Celeste Sofa</w:t>
            </w:r>
          </w:p>
        </w:tc>
        <w:tc>
          <w:tcPr>
            <w:tcW w:w="6183" w:type="dxa"/>
          </w:tcPr>
          <w:p w:rsidR="003B0A1B" w:rsidRPr="000849B3" w:rsidRDefault="003B0A1B" w:rsidP="00351F27">
            <w:pPr>
              <w:rPr>
                <w:rFonts w:ascii="Calibri" w:hAnsi="Calibri" w:cs="Calibri"/>
                <w:b/>
                <w:i/>
                <w:iCs/>
                <w:sz w:val="22"/>
              </w:rPr>
            </w:pPr>
            <w:r w:rsidRPr="000849B3">
              <w:rPr>
                <w:rFonts w:ascii="Calibri" w:hAnsi="Calibri" w:cs="Calibri"/>
                <w:b/>
                <w:i/>
                <w:iCs/>
                <w:sz w:val="22"/>
              </w:rPr>
              <w:t>The Celeste Sofa is a contemporary, serpentine-shaped sofa designed by Michael Felix, featuring sinuous curves, plump bolsters, and a modular design that allows multiple units to be joined. Handcrafted in Los Angeles, it combines elegant form with enveloping comfort, making it ideal for social spaces</w:t>
            </w:r>
          </w:p>
        </w:tc>
      </w:tr>
    </w:tbl>
    <w:p w:rsidR="000248A1" w:rsidRDefault="003B0A1B" w:rsidP="003B0A1B">
      <w:pPr>
        <w:jc w:val="center"/>
        <w:rPr>
          <w:b/>
          <w:sz w:val="32"/>
          <w:szCs w:val="32"/>
        </w:rPr>
      </w:pPr>
      <w:r w:rsidRPr="00351F27">
        <w:rPr>
          <w:b/>
          <w:sz w:val="32"/>
          <w:szCs w:val="32"/>
        </w:rPr>
        <w:t>(Ligne Roset)</w:t>
      </w:r>
    </w:p>
    <w:p w:rsidR="00351F27" w:rsidRDefault="00351F27" w:rsidP="003B0A1B">
      <w:pPr>
        <w:jc w:val="center"/>
        <w:rPr>
          <w:b/>
          <w:sz w:val="32"/>
          <w:szCs w:val="32"/>
        </w:rPr>
      </w:pPr>
      <w:r>
        <w:rPr>
          <w:b/>
          <w:sz w:val="32"/>
          <w:szCs w:val="32"/>
        </w:rPr>
        <w:lastRenderedPageBreak/>
        <w:t>(Flexform)</w:t>
      </w:r>
    </w:p>
    <w:p w:rsidR="003B0A1B" w:rsidRDefault="003B0A1B" w:rsidP="00351F27"/>
    <w:tbl>
      <w:tblPr>
        <w:tblStyle w:val="TableGrid"/>
        <w:tblW w:w="0" w:type="auto"/>
        <w:tblInd w:w="88" w:type="dxa"/>
        <w:tblLook w:val="04A0" w:firstRow="1" w:lastRow="0" w:firstColumn="1" w:lastColumn="0" w:noHBand="0" w:noVBand="1"/>
      </w:tblPr>
      <w:tblGrid>
        <w:gridCol w:w="2960"/>
        <w:gridCol w:w="6091"/>
      </w:tblGrid>
      <w:tr w:rsidR="003B0A1B" w:rsidRPr="003B0A1B" w:rsidTr="00351F27">
        <w:trPr>
          <w:trHeight w:val="402"/>
        </w:trPr>
        <w:tc>
          <w:tcPr>
            <w:tcW w:w="2960" w:type="dxa"/>
          </w:tcPr>
          <w:p w:rsidR="003B0A1B" w:rsidRPr="000849B3" w:rsidRDefault="003B0A1B" w:rsidP="000849B3">
            <w:pPr>
              <w:jc w:val="center"/>
              <w:rPr>
                <w:rFonts w:ascii="Times New Roman" w:hAnsi="Times New Roman" w:cs="Times New Roman"/>
                <w:sz w:val="28"/>
              </w:rPr>
            </w:pPr>
            <w:r w:rsidRPr="000849B3">
              <w:rPr>
                <w:rFonts w:ascii="Times New Roman" w:hAnsi="Times New Roman" w:cs="Times New Roman"/>
                <w:b/>
                <w:bCs/>
                <w:sz w:val="28"/>
              </w:rPr>
              <w:t>Sofas</w:t>
            </w:r>
          </w:p>
        </w:tc>
        <w:tc>
          <w:tcPr>
            <w:tcW w:w="6091" w:type="dxa"/>
          </w:tcPr>
          <w:p w:rsidR="003B0A1B" w:rsidRPr="000849B3" w:rsidRDefault="003B0A1B" w:rsidP="000849B3">
            <w:pPr>
              <w:jc w:val="center"/>
              <w:rPr>
                <w:rFonts w:ascii="Times New Roman" w:hAnsi="Times New Roman" w:cs="Times New Roman"/>
                <w:sz w:val="28"/>
              </w:rPr>
            </w:pPr>
            <w:r w:rsidRPr="000849B3">
              <w:rPr>
                <w:rFonts w:ascii="Times New Roman" w:hAnsi="Times New Roman" w:cs="Times New Roman"/>
                <w:b/>
                <w:bCs/>
                <w:sz w:val="28"/>
              </w:rPr>
              <w:t>Description</w:t>
            </w:r>
          </w:p>
        </w:tc>
      </w:tr>
      <w:tr w:rsidR="003B0A1B" w:rsidRPr="003B0A1B" w:rsidTr="00351F27">
        <w:trPr>
          <w:trHeight w:val="689"/>
        </w:trPr>
        <w:tc>
          <w:tcPr>
            <w:tcW w:w="2960" w:type="dxa"/>
          </w:tcPr>
          <w:p w:rsidR="003B0A1B" w:rsidRPr="000849B3" w:rsidRDefault="003B0A1B" w:rsidP="000849B3">
            <w:pPr>
              <w:jc w:val="center"/>
              <w:rPr>
                <w:rFonts w:ascii="Arial Black" w:hAnsi="Arial Black"/>
              </w:rPr>
            </w:pPr>
            <w:r w:rsidRPr="000849B3">
              <w:rPr>
                <w:rFonts w:ascii="Arial Black" w:hAnsi="Arial Black"/>
                <w:b/>
                <w:bCs/>
              </w:rPr>
              <w:t>Ground Piece</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Low, modular sofa with deep seats, down-filled cushions, and armrests that double as shelves or storage.</w:t>
            </w:r>
          </w:p>
        </w:tc>
      </w:tr>
      <w:tr w:rsidR="003B0A1B" w:rsidRPr="003B0A1B" w:rsidTr="00351F27">
        <w:trPr>
          <w:trHeight w:val="670"/>
        </w:trPr>
        <w:tc>
          <w:tcPr>
            <w:tcW w:w="2960" w:type="dxa"/>
          </w:tcPr>
          <w:p w:rsidR="003B0A1B" w:rsidRPr="000849B3" w:rsidRDefault="003B0A1B" w:rsidP="000849B3">
            <w:pPr>
              <w:jc w:val="center"/>
              <w:rPr>
                <w:rFonts w:ascii="Arial Black" w:hAnsi="Arial Black"/>
              </w:rPr>
            </w:pPr>
            <w:r w:rsidRPr="000849B3">
              <w:rPr>
                <w:rFonts w:ascii="Arial Black" w:hAnsi="Arial Black"/>
                <w:b/>
                <w:bCs/>
              </w:rPr>
              <w:t>Feel Good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featuring a leather-covered metal frame, goose down cushions, and a timeless, elegant design</w:t>
            </w:r>
          </w:p>
        </w:tc>
      </w:tr>
      <w:tr w:rsidR="003B0A1B" w:rsidRPr="003B0A1B" w:rsidTr="00351F27">
        <w:trPr>
          <w:trHeight w:val="689"/>
        </w:trPr>
        <w:tc>
          <w:tcPr>
            <w:tcW w:w="2960" w:type="dxa"/>
          </w:tcPr>
          <w:p w:rsidR="003B0A1B" w:rsidRPr="000849B3" w:rsidRDefault="003B0A1B" w:rsidP="000849B3">
            <w:pPr>
              <w:jc w:val="center"/>
              <w:rPr>
                <w:rFonts w:ascii="Arial Black" w:hAnsi="Arial Black"/>
              </w:rPr>
            </w:pPr>
            <w:r w:rsidRPr="000849B3">
              <w:rPr>
                <w:rFonts w:ascii="Arial Black" w:hAnsi="Arial Black"/>
                <w:b/>
                <w:bCs/>
              </w:rPr>
              <w:t>Soft Dream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Low, modular sofa with deep seats, down-filled cushions, and armrests that double as shelves or storage.</w:t>
            </w:r>
          </w:p>
        </w:tc>
      </w:tr>
      <w:tr w:rsidR="003B0A1B" w:rsidRPr="003B0A1B" w:rsidTr="00351F27">
        <w:trPr>
          <w:trHeight w:val="1015"/>
        </w:trPr>
        <w:tc>
          <w:tcPr>
            <w:tcW w:w="2960" w:type="dxa"/>
          </w:tcPr>
          <w:p w:rsidR="003B0A1B" w:rsidRPr="000849B3" w:rsidRDefault="003B0A1B" w:rsidP="000849B3">
            <w:pPr>
              <w:jc w:val="center"/>
              <w:rPr>
                <w:rFonts w:ascii="Arial Black" w:hAnsi="Arial Black"/>
              </w:rPr>
            </w:pPr>
            <w:r w:rsidRPr="000849B3">
              <w:rPr>
                <w:rFonts w:ascii="Arial Black" w:hAnsi="Arial Black"/>
                <w:b/>
                <w:bCs/>
              </w:rPr>
              <w:t>Cestone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metal frame with woven cowhide strips in a checkerboard pattern, goose-down filled cushions, removable fabric or leather covers</w:t>
            </w:r>
          </w:p>
        </w:tc>
      </w:tr>
      <w:tr w:rsidR="003B0A1B" w:rsidRPr="003B0A1B" w:rsidTr="00351F27">
        <w:trPr>
          <w:trHeight w:val="670"/>
        </w:trPr>
        <w:tc>
          <w:tcPr>
            <w:tcW w:w="2960" w:type="dxa"/>
          </w:tcPr>
          <w:p w:rsidR="003B0A1B" w:rsidRPr="000849B3" w:rsidRDefault="003B0A1B" w:rsidP="000849B3">
            <w:pPr>
              <w:jc w:val="center"/>
              <w:rPr>
                <w:rFonts w:ascii="Arial Black" w:hAnsi="Arial Black"/>
              </w:rPr>
            </w:pPr>
            <w:r w:rsidRPr="000849B3">
              <w:rPr>
                <w:rFonts w:ascii="Arial Black" w:hAnsi="Arial Black"/>
                <w:b/>
                <w:bCs/>
              </w:rPr>
              <w:t>Lario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a slim 88 cm depth, padded block design, relaxing mechanism, optional storage armrest, and cowhide roll for head support.</w:t>
            </w:r>
          </w:p>
        </w:tc>
      </w:tr>
      <w:tr w:rsidR="003B0A1B" w:rsidRPr="003B0A1B" w:rsidTr="00351F27">
        <w:trPr>
          <w:trHeight w:val="689"/>
        </w:trPr>
        <w:tc>
          <w:tcPr>
            <w:tcW w:w="2960" w:type="dxa"/>
          </w:tcPr>
          <w:p w:rsidR="003B0A1B" w:rsidRPr="000849B3" w:rsidRDefault="003B0A1B" w:rsidP="000849B3">
            <w:pPr>
              <w:jc w:val="center"/>
              <w:rPr>
                <w:rFonts w:ascii="Arial Black" w:hAnsi="Arial Black"/>
              </w:rPr>
            </w:pPr>
            <w:r w:rsidRPr="000849B3">
              <w:rPr>
                <w:rFonts w:ascii="Arial Black" w:hAnsi="Arial Black"/>
                <w:b/>
                <w:bCs/>
              </w:rPr>
              <w:t>Gregory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 a metal base with cowhide webbing, cast aluminum feet, and removable fabric or leather upholstery in modular configurations.</w:t>
            </w:r>
          </w:p>
        </w:tc>
      </w:tr>
      <w:tr w:rsidR="003B0A1B" w:rsidRPr="003B0A1B" w:rsidTr="00351F27">
        <w:trPr>
          <w:trHeight w:val="670"/>
        </w:trPr>
        <w:tc>
          <w:tcPr>
            <w:tcW w:w="2960" w:type="dxa"/>
          </w:tcPr>
          <w:p w:rsidR="003B0A1B" w:rsidRPr="000849B3" w:rsidRDefault="003B0A1B" w:rsidP="000849B3">
            <w:pPr>
              <w:jc w:val="center"/>
              <w:rPr>
                <w:rFonts w:ascii="Arial Black" w:hAnsi="Arial Black"/>
              </w:rPr>
            </w:pPr>
            <w:r w:rsidRPr="000849B3">
              <w:rPr>
                <w:rFonts w:ascii="Arial Black" w:hAnsi="Arial Black"/>
                <w:b/>
                <w:bCs/>
              </w:rPr>
              <w:t>Campiello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a metal base with cowhide webbing, cast aluminum feet, and removable fabric or leather covers in modular designs.</w:t>
            </w:r>
          </w:p>
        </w:tc>
      </w:tr>
      <w:tr w:rsidR="003B0A1B" w:rsidRPr="003B0A1B" w:rsidTr="00351F27">
        <w:trPr>
          <w:trHeight w:val="689"/>
        </w:trPr>
        <w:tc>
          <w:tcPr>
            <w:tcW w:w="2960" w:type="dxa"/>
          </w:tcPr>
          <w:p w:rsidR="003B0A1B" w:rsidRPr="000849B3" w:rsidRDefault="003B0A1B" w:rsidP="000849B3">
            <w:pPr>
              <w:jc w:val="center"/>
              <w:rPr>
                <w:rFonts w:ascii="Arial Black" w:hAnsi="Arial Black"/>
              </w:rPr>
            </w:pPr>
            <w:r w:rsidRPr="000849B3">
              <w:rPr>
                <w:rFonts w:ascii="Arial Black" w:hAnsi="Arial Black"/>
                <w:b/>
                <w:bCs/>
              </w:rPr>
              <w:t>Super MAX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kidney-bean seat, cylindrical backrest, tubular metal frame, and is designed for social spaces like offices and lounges.</w:t>
            </w:r>
          </w:p>
        </w:tc>
      </w:tr>
      <w:tr w:rsidR="003B0A1B" w:rsidRPr="003B0A1B" w:rsidTr="00351F27">
        <w:trPr>
          <w:trHeight w:val="670"/>
        </w:trPr>
        <w:tc>
          <w:tcPr>
            <w:tcW w:w="2960" w:type="dxa"/>
          </w:tcPr>
          <w:p w:rsidR="003B0A1B" w:rsidRPr="000849B3" w:rsidRDefault="003B0A1B" w:rsidP="000849B3">
            <w:pPr>
              <w:jc w:val="center"/>
              <w:rPr>
                <w:rFonts w:ascii="Arial Black" w:hAnsi="Arial Black"/>
              </w:rPr>
            </w:pPr>
            <w:r w:rsidRPr="000849B3">
              <w:rPr>
                <w:rFonts w:ascii="Arial Black" w:hAnsi="Arial Black"/>
                <w:b/>
                <w:bCs/>
              </w:rPr>
              <w:t>Guscio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 enveloping polyurethane shell, goose-down seat cushions, non-removable fabric or leather upholstery, and a base in solid wood.</w:t>
            </w:r>
          </w:p>
        </w:tc>
      </w:tr>
      <w:tr w:rsidR="003B0A1B" w:rsidRPr="003B0A1B" w:rsidTr="00351F27">
        <w:trPr>
          <w:trHeight w:val="689"/>
        </w:trPr>
        <w:tc>
          <w:tcPr>
            <w:tcW w:w="2960" w:type="dxa"/>
          </w:tcPr>
          <w:p w:rsidR="003B0A1B" w:rsidRPr="000849B3" w:rsidRDefault="003B0A1B" w:rsidP="000849B3">
            <w:pPr>
              <w:jc w:val="center"/>
              <w:rPr>
                <w:rFonts w:ascii="Arial Black" w:hAnsi="Arial Black"/>
              </w:rPr>
            </w:pPr>
            <w:r w:rsidRPr="000849B3">
              <w:rPr>
                <w:rFonts w:ascii="Arial Black" w:hAnsi="Arial Black"/>
                <w:b/>
                <w:bCs/>
              </w:rPr>
              <w:t>Super Max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 lowered tubular metal frame, generous kidney-bean shaped seat with enhanced padding, and a cylindrical backrest.</w:t>
            </w:r>
          </w:p>
        </w:tc>
      </w:tr>
      <w:tr w:rsidR="003B0A1B" w:rsidRPr="003B0A1B" w:rsidTr="00351F27">
        <w:trPr>
          <w:trHeight w:val="670"/>
        </w:trPr>
        <w:tc>
          <w:tcPr>
            <w:tcW w:w="2960" w:type="dxa"/>
          </w:tcPr>
          <w:p w:rsidR="003B0A1B" w:rsidRPr="000849B3" w:rsidRDefault="003B0A1B" w:rsidP="000849B3">
            <w:pPr>
              <w:jc w:val="center"/>
              <w:rPr>
                <w:rFonts w:ascii="Arial Black" w:hAnsi="Arial Black"/>
              </w:rPr>
            </w:pPr>
            <w:r w:rsidRPr="000849B3">
              <w:rPr>
                <w:rFonts w:ascii="Arial Black" w:hAnsi="Arial Black"/>
                <w:b/>
                <w:bCs/>
              </w:rPr>
              <w:t>Perry up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a plywood and metal structure, variable-density foam,, removable upholstery, with tubular metal base with aluminum feet.</w:t>
            </w:r>
          </w:p>
        </w:tc>
      </w:tr>
      <w:tr w:rsidR="003B0A1B" w:rsidRPr="003B0A1B" w:rsidTr="00351F27">
        <w:trPr>
          <w:trHeight w:val="689"/>
        </w:trPr>
        <w:tc>
          <w:tcPr>
            <w:tcW w:w="2960" w:type="dxa"/>
          </w:tcPr>
          <w:p w:rsidR="003B0A1B" w:rsidRPr="000849B3" w:rsidRDefault="003B0A1B" w:rsidP="000849B3">
            <w:pPr>
              <w:jc w:val="center"/>
              <w:rPr>
                <w:rFonts w:ascii="Arial Black" w:hAnsi="Arial Black"/>
              </w:rPr>
            </w:pPr>
            <w:r w:rsidRPr="000849B3">
              <w:rPr>
                <w:rFonts w:ascii="Arial Black" w:hAnsi="Arial Black"/>
                <w:b/>
                <w:bCs/>
              </w:rPr>
              <w:t>Lounge Scape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monocoque structure, organic shapes, raked base for lightness, and removable fabric or leather upholstery.</w:t>
            </w:r>
          </w:p>
        </w:tc>
      </w:tr>
      <w:tr w:rsidR="003B0A1B" w:rsidRPr="003B0A1B" w:rsidTr="00351F27">
        <w:trPr>
          <w:trHeight w:val="670"/>
        </w:trPr>
        <w:tc>
          <w:tcPr>
            <w:tcW w:w="2960" w:type="dxa"/>
          </w:tcPr>
          <w:p w:rsidR="003B0A1B" w:rsidRPr="000849B3" w:rsidRDefault="003B0A1B" w:rsidP="000849B3">
            <w:pPr>
              <w:jc w:val="center"/>
              <w:rPr>
                <w:rFonts w:ascii="Arial Black" w:hAnsi="Arial Black"/>
              </w:rPr>
            </w:pPr>
            <w:r w:rsidRPr="000849B3">
              <w:rPr>
                <w:rFonts w:ascii="Arial Black" w:hAnsi="Arial Black"/>
                <w:b/>
                <w:bCs/>
              </w:rPr>
              <w:t>Asolo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lightweight metal base, deep seating, removable fabric or leather covers, and a minimalist, modular design for modern living.</w:t>
            </w:r>
          </w:p>
        </w:tc>
      </w:tr>
      <w:tr w:rsidR="003B0A1B" w:rsidRPr="003B0A1B" w:rsidTr="00351F27">
        <w:trPr>
          <w:trHeight w:val="689"/>
        </w:trPr>
        <w:tc>
          <w:tcPr>
            <w:tcW w:w="2960" w:type="dxa"/>
          </w:tcPr>
          <w:p w:rsidR="003B0A1B" w:rsidRPr="000849B3" w:rsidRDefault="003B0A1B" w:rsidP="000849B3">
            <w:pPr>
              <w:jc w:val="center"/>
              <w:rPr>
                <w:rFonts w:ascii="Arial Black" w:hAnsi="Arial Black"/>
              </w:rPr>
            </w:pPr>
            <w:r w:rsidRPr="000849B3">
              <w:rPr>
                <w:rFonts w:ascii="Arial Black" w:hAnsi="Arial Black"/>
                <w:b/>
                <w:bCs/>
              </w:rPr>
              <w:t>Edmond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a tubular metal frame, crushproof backrest insert, and removable fabric or leather upholstery in modular designs.</w:t>
            </w:r>
          </w:p>
        </w:tc>
      </w:tr>
      <w:tr w:rsidR="003B0A1B" w:rsidRPr="003B0A1B" w:rsidTr="00351F27">
        <w:trPr>
          <w:trHeight w:val="670"/>
        </w:trPr>
        <w:tc>
          <w:tcPr>
            <w:tcW w:w="2960" w:type="dxa"/>
          </w:tcPr>
          <w:p w:rsidR="003B0A1B" w:rsidRPr="000849B3" w:rsidRDefault="003B0A1B" w:rsidP="000849B3">
            <w:pPr>
              <w:jc w:val="center"/>
              <w:rPr>
                <w:rFonts w:ascii="Arial Black" w:hAnsi="Arial Black"/>
              </w:rPr>
            </w:pPr>
            <w:r w:rsidRPr="000849B3">
              <w:rPr>
                <w:rFonts w:ascii="Arial Black" w:hAnsi="Arial Black"/>
                <w:b/>
                <w:bCs/>
              </w:rPr>
              <w:t>Adda Sofa</w:t>
            </w:r>
          </w:p>
        </w:tc>
        <w:tc>
          <w:tcPr>
            <w:tcW w:w="6091" w:type="dxa"/>
          </w:tcPr>
          <w:p w:rsidR="003B0A1B" w:rsidRPr="00351F27" w:rsidRDefault="003B0A1B" w:rsidP="00982501">
            <w:pPr>
              <w:rPr>
                <w:rFonts w:ascii="Calibri" w:hAnsi="Calibri" w:cs="Calibri"/>
                <w:b/>
                <w:sz w:val="22"/>
              </w:rPr>
            </w:pPr>
            <w:r w:rsidRPr="00351F27">
              <w:rPr>
                <w:rFonts w:ascii="Calibri" w:hAnsi="Calibri" w:cs="Calibri"/>
                <w:b/>
                <w:i/>
                <w:iCs/>
                <w:sz w:val="22"/>
              </w:rPr>
              <w:t> a low, modular design with deep seating, goose-down cushions, a tubular metal base, and removable fabric or leather upholstery.</w:t>
            </w:r>
          </w:p>
        </w:tc>
      </w:tr>
    </w:tbl>
    <w:p w:rsidR="000248A1" w:rsidRPr="00351F27" w:rsidRDefault="00351F27" w:rsidP="00351F27">
      <w:pPr>
        <w:jc w:val="center"/>
        <w:rPr>
          <w:b/>
          <w:sz w:val="32"/>
        </w:rPr>
      </w:pPr>
      <w:r w:rsidRPr="00351F27">
        <w:rPr>
          <w:b/>
          <w:sz w:val="32"/>
        </w:rPr>
        <w:lastRenderedPageBreak/>
        <w:t>(Natuzzi Italia)</w:t>
      </w:r>
    </w:p>
    <w:p w:rsidR="000248A1" w:rsidRDefault="000248A1" w:rsidP="00DB7FEE"/>
    <w:tbl>
      <w:tblPr>
        <w:tblStyle w:val="TableGrid"/>
        <w:tblW w:w="0" w:type="auto"/>
        <w:tblInd w:w="91" w:type="dxa"/>
        <w:tblLook w:val="04A0" w:firstRow="1" w:lastRow="0" w:firstColumn="1" w:lastColumn="0" w:noHBand="0" w:noVBand="1"/>
      </w:tblPr>
      <w:tblGrid>
        <w:gridCol w:w="2971"/>
        <w:gridCol w:w="6288"/>
      </w:tblGrid>
      <w:tr w:rsidR="000849B3" w:rsidRPr="000849B3" w:rsidTr="000849B3">
        <w:tc>
          <w:tcPr>
            <w:tcW w:w="2998" w:type="dxa"/>
          </w:tcPr>
          <w:p w:rsidR="000849B3" w:rsidRPr="000849B3" w:rsidRDefault="000849B3" w:rsidP="000849B3">
            <w:pPr>
              <w:jc w:val="center"/>
              <w:rPr>
                <w:rFonts w:ascii="Times New Roman" w:hAnsi="Times New Roman" w:cs="Times New Roman"/>
                <w:sz w:val="32"/>
              </w:rPr>
            </w:pPr>
            <w:r w:rsidRPr="000849B3">
              <w:rPr>
                <w:rFonts w:ascii="Times New Roman" w:hAnsi="Times New Roman" w:cs="Times New Roman"/>
                <w:b/>
                <w:bCs/>
                <w:sz w:val="32"/>
              </w:rPr>
              <w:t>Sofas</w:t>
            </w:r>
          </w:p>
        </w:tc>
        <w:tc>
          <w:tcPr>
            <w:tcW w:w="6352" w:type="dxa"/>
          </w:tcPr>
          <w:p w:rsidR="000849B3" w:rsidRPr="000849B3" w:rsidRDefault="000849B3" w:rsidP="000849B3">
            <w:pPr>
              <w:jc w:val="center"/>
              <w:rPr>
                <w:rFonts w:ascii="Times New Roman" w:hAnsi="Times New Roman" w:cs="Times New Roman"/>
                <w:sz w:val="32"/>
              </w:rPr>
            </w:pPr>
            <w:r w:rsidRPr="000849B3">
              <w:rPr>
                <w:rFonts w:ascii="Times New Roman" w:hAnsi="Times New Roman" w:cs="Times New Roman"/>
                <w:b/>
                <w:bCs/>
                <w:sz w:val="32"/>
              </w:rPr>
              <w:t>Description</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Revive Recliner Sofa</w:t>
            </w:r>
          </w:p>
        </w:tc>
        <w:tc>
          <w:tcPr>
            <w:tcW w:w="6352" w:type="dxa"/>
          </w:tcPr>
          <w:p w:rsidR="000849B3" w:rsidRPr="00351F27" w:rsidRDefault="000849B3" w:rsidP="006E199C">
            <w:pPr>
              <w:rPr>
                <w:b/>
              </w:rPr>
            </w:pPr>
            <w:r w:rsidRPr="00351F27">
              <w:rPr>
                <w:b/>
                <w:i/>
                <w:iCs/>
              </w:rPr>
              <w:t> Responsive Recline, dynamic arms, 360° swivel, tilting ottoman, , adapting fluidly to body movements with 120 precision components.</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Diesis Sofa</w:t>
            </w:r>
          </w:p>
        </w:tc>
        <w:tc>
          <w:tcPr>
            <w:tcW w:w="6352" w:type="dxa"/>
          </w:tcPr>
          <w:p w:rsidR="000849B3" w:rsidRPr="00351F27" w:rsidRDefault="000849B3" w:rsidP="006E199C">
            <w:pPr>
              <w:rPr>
                <w:b/>
              </w:rPr>
            </w:pPr>
            <w:r w:rsidRPr="00351F27">
              <w:rPr>
                <w:b/>
                <w:i/>
                <w:iCs/>
              </w:rPr>
              <w:t> a compact, linear design with adjustable headrests, Soft Touch recline mechanism, and wooden feet.</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Melpot Modular Sofa</w:t>
            </w:r>
          </w:p>
        </w:tc>
        <w:tc>
          <w:tcPr>
            <w:tcW w:w="6352" w:type="dxa"/>
          </w:tcPr>
          <w:p w:rsidR="000849B3" w:rsidRPr="00351F27" w:rsidRDefault="000849B3" w:rsidP="006E199C">
            <w:pPr>
              <w:rPr>
                <w:b/>
              </w:rPr>
            </w:pPr>
            <w:r w:rsidRPr="00351F27">
              <w:rPr>
                <w:b/>
                <w:i/>
                <w:iCs/>
              </w:rPr>
              <w:t>extreme modularity, combining seating, ottomans, and bookshelves, with fabric or leather covers, including quilted options.</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Philo Sofa</w:t>
            </w:r>
          </w:p>
        </w:tc>
        <w:tc>
          <w:tcPr>
            <w:tcW w:w="6352" w:type="dxa"/>
          </w:tcPr>
          <w:p w:rsidR="000849B3" w:rsidRPr="00351F27" w:rsidRDefault="000849B3" w:rsidP="006E199C">
            <w:pPr>
              <w:rPr>
                <w:b/>
              </w:rPr>
            </w:pPr>
            <w:r w:rsidRPr="00351F27">
              <w:rPr>
                <w:b/>
                <w:i/>
                <w:iCs/>
              </w:rPr>
              <w:t xml:space="preserve">refined quilting, metal feet, soft padding, recline function, Soft Touch mechanism, with ZeroWall technology, </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Re-Vive Recliner</w:t>
            </w:r>
          </w:p>
        </w:tc>
        <w:tc>
          <w:tcPr>
            <w:tcW w:w="6352" w:type="dxa"/>
          </w:tcPr>
          <w:p w:rsidR="000849B3" w:rsidRPr="00351F27" w:rsidRDefault="000849B3" w:rsidP="006E199C">
            <w:pPr>
              <w:rPr>
                <w:b/>
              </w:rPr>
            </w:pPr>
            <w:r w:rsidRPr="00351F27">
              <w:rPr>
                <w:b/>
                <w:i/>
                <w:iCs/>
              </w:rPr>
              <w:t> Recline, dynamic arms, 360° swivel, tilting ottoman, Flex Back, and is crafted with Italian leather and 120 precision components.</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Dorain Sofa</w:t>
            </w:r>
          </w:p>
        </w:tc>
        <w:tc>
          <w:tcPr>
            <w:tcW w:w="6352" w:type="dxa"/>
          </w:tcPr>
          <w:p w:rsidR="000849B3" w:rsidRPr="00351F27" w:rsidRDefault="000849B3" w:rsidP="006E199C">
            <w:pPr>
              <w:rPr>
                <w:b/>
              </w:rPr>
            </w:pPr>
            <w:r w:rsidRPr="00351F27">
              <w:rPr>
                <w:b/>
                <w:i/>
                <w:iCs/>
              </w:rPr>
              <w:t>Memory Foam, hidden anti-slip feet, and high modularity with all-around trimmed modules for versatile configurations.</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Melpot Sofa</w:t>
            </w:r>
          </w:p>
        </w:tc>
        <w:tc>
          <w:tcPr>
            <w:tcW w:w="6352" w:type="dxa"/>
          </w:tcPr>
          <w:p w:rsidR="000849B3" w:rsidRPr="00351F27" w:rsidRDefault="000849B3" w:rsidP="006E199C">
            <w:pPr>
              <w:rPr>
                <w:b/>
              </w:rPr>
            </w:pPr>
            <w:r w:rsidRPr="00351F27">
              <w:rPr>
                <w:b/>
                <w:i/>
                <w:iCs/>
              </w:rPr>
              <w:t>an extremely modular system with interchangeable elements, featuring Climalight seat cushions, and optional shelves or drawers.</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Plaza Sofa</w:t>
            </w:r>
          </w:p>
        </w:tc>
        <w:tc>
          <w:tcPr>
            <w:tcW w:w="6352" w:type="dxa"/>
          </w:tcPr>
          <w:p w:rsidR="000849B3" w:rsidRPr="00351F27" w:rsidRDefault="000849B3" w:rsidP="006E199C">
            <w:pPr>
              <w:rPr>
                <w:b/>
              </w:rPr>
            </w:pPr>
            <w:r w:rsidRPr="00351F27">
              <w:rPr>
                <w:b/>
                <w:i/>
                <w:iCs/>
              </w:rPr>
              <w:t>It has a metal base, soft leather upholstery, and a comfortable seat with Memory Foam and goose down padding.</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Brio Recliner</w:t>
            </w:r>
          </w:p>
        </w:tc>
        <w:tc>
          <w:tcPr>
            <w:tcW w:w="6352" w:type="dxa"/>
          </w:tcPr>
          <w:p w:rsidR="000849B3" w:rsidRPr="00351F27" w:rsidRDefault="000849B3" w:rsidP="006E199C">
            <w:pPr>
              <w:rPr>
                <w:b/>
              </w:rPr>
            </w:pPr>
            <w:r w:rsidRPr="00351F27">
              <w:rPr>
                <w:b/>
                <w:i/>
                <w:iCs/>
              </w:rPr>
              <w:t>Soft Touch recline, electric headrests, memory foam cushions, zero-wall mechanism, and  built-in Bluetooth audio system in a sleek.</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Icon Sofa</w:t>
            </w:r>
          </w:p>
        </w:tc>
        <w:tc>
          <w:tcPr>
            <w:tcW w:w="6352" w:type="dxa"/>
          </w:tcPr>
          <w:p w:rsidR="000849B3" w:rsidRPr="00351F27" w:rsidRDefault="000849B3" w:rsidP="006E199C">
            <w:pPr>
              <w:rPr>
                <w:b/>
              </w:rPr>
            </w:pPr>
            <w:r w:rsidRPr="00351F27">
              <w:rPr>
                <w:b/>
                <w:i/>
                <w:iCs/>
              </w:rPr>
              <w:t> a soft, rounded modular design, Climalight and polyurethane padding, vertical quilting on leather, and a black chrome-metal base.</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Felix Sofa</w:t>
            </w:r>
          </w:p>
        </w:tc>
        <w:tc>
          <w:tcPr>
            <w:tcW w:w="6352" w:type="dxa"/>
          </w:tcPr>
          <w:p w:rsidR="000849B3" w:rsidRPr="00351F27" w:rsidRDefault="000849B3" w:rsidP="006E199C">
            <w:pPr>
              <w:rPr>
                <w:b/>
              </w:rPr>
            </w:pPr>
            <w:r w:rsidRPr="00351F27">
              <w:rPr>
                <w:b/>
                <w:i/>
                <w:iCs/>
              </w:rPr>
              <w:t xml:space="preserve"> a linear, minimalist design with soft leather upholstery, hidden feet, Climalight seat cushions, and a comfortable, enveloping shape.</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Natuzzi Adagio</w:t>
            </w:r>
          </w:p>
        </w:tc>
        <w:tc>
          <w:tcPr>
            <w:tcW w:w="6352" w:type="dxa"/>
          </w:tcPr>
          <w:p w:rsidR="000849B3" w:rsidRPr="00351F27" w:rsidRDefault="000849B3" w:rsidP="006E199C">
            <w:pPr>
              <w:rPr>
                <w:b/>
              </w:rPr>
            </w:pPr>
            <w:r w:rsidRPr="00351F27">
              <w:rPr>
                <w:b/>
                <w:i/>
                <w:iCs/>
              </w:rPr>
              <w:t>a sleek, modern design with soft leather upholstery, a low profile, and a comfortable seat with Memory Foam and goose down padding.</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Lemiere Sofa</w:t>
            </w:r>
          </w:p>
        </w:tc>
        <w:tc>
          <w:tcPr>
            <w:tcW w:w="6352" w:type="dxa"/>
          </w:tcPr>
          <w:p w:rsidR="000849B3" w:rsidRPr="00351F27" w:rsidRDefault="000849B3" w:rsidP="006E199C">
            <w:pPr>
              <w:rPr>
                <w:b/>
              </w:rPr>
            </w:pPr>
            <w:r w:rsidRPr="00351F27">
              <w:rPr>
                <w:b/>
                <w:i/>
                <w:iCs/>
              </w:rPr>
              <w:t>a refined, contemporary design with soft leather upholstery, a metal base, Climalight seat cushions, goose down back cushions.</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Domus Project</w:t>
            </w:r>
          </w:p>
        </w:tc>
        <w:tc>
          <w:tcPr>
            <w:tcW w:w="6352" w:type="dxa"/>
          </w:tcPr>
          <w:p w:rsidR="000849B3" w:rsidRPr="00351F27" w:rsidRDefault="000849B3" w:rsidP="006E199C">
            <w:pPr>
              <w:rPr>
                <w:b/>
              </w:rPr>
            </w:pPr>
            <w:r w:rsidRPr="00351F27">
              <w:rPr>
                <w:b/>
                <w:i/>
                <w:iCs/>
              </w:rPr>
              <w:t>modular sofa system with recliner options, zero-gravity function, integrated storage tables, and dual power motion.</w:t>
            </w:r>
          </w:p>
        </w:tc>
      </w:tr>
      <w:tr w:rsidR="000849B3" w:rsidRPr="000849B3" w:rsidTr="000849B3">
        <w:tc>
          <w:tcPr>
            <w:tcW w:w="2998" w:type="dxa"/>
          </w:tcPr>
          <w:p w:rsidR="000849B3" w:rsidRPr="000849B3" w:rsidRDefault="000849B3" w:rsidP="000849B3">
            <w:pPr>
              <w:jc w:val="center"/>
              <w:rPr>
                <w:rFonts w:ascii="Arial Black" w:hAnsi="Arial Black"/>
              </w:rPr>
            </w:pPr>
            <w:r w:rsidRPr="000849B3">
              <w:rPr>
                <w:rFonts w:ascii="Arial Black" w:hAnsi="Arial Black"/>
                <w:b/>
                <w:bCs/>
              </w:rPr>
              <w:t>Duca</w:t>
            </w:r>
          </w:p>
        </w:tc>
        <w:tc>
          <w:tcPr>
            <w:tcW w:w="6352" w:type="dxa"/>
          </w:tcPr>
          <w:p w:rsidR="000849B3" w:rsidRPr="00351F27" w:rsidRDefault="000849B3" w:rsidP="006E199C">
            <w:pPr>
              <w:rPr>
                <w:b/>
              </w:rPr>
            </w:pPr>
            <w:r w:rsidRPr="00351F27">
              <w:rPr>
                <w:b/>
                <w:i/>
                <w:iCs/>
              </w:rPr>
              <w:t>wide armrests with storage, adjustable headrest, Soft Touch recline, Zerowall system, and optional audio kit with Bluetooth connectivity.</w:t>
            </w:r>
          </w:p>
        </w:tc>
      </w:tr>
      <w:tr w:rsidR="000849B3" w:rsidRPr="000849B3" w:rsidTr="000849B3">
        <w:tc>
          <w:tcPr>
            <w:tcW w:w="2998" w:type="dxa"/>
          </w:tcPr>
          <w:p w:rsidR="000849B3" w:rsidRPr="000849B3" w:rsidRDefault="000849B3" w:rsidP="000849B3">
            <w:pPr>
              <w:jc w:val="center"/>
              <w:rPr>
                <w:rFonts w:ascii="Arial Black" w:hAnsi="Arial Black"/>
                <w:b/>
                <w:bCs/>
              </w:rPr>
            </w:pPr>
            <w:r w:rsidRPr="000849B3">
              <w:rPr>
                <w:rFonts w:ascii="Arial Black" w:hAnsi="Arial Black"/>
                <w:b/>
                <w:bCs/>
              </w:rPr>
              <w:t>Natuzzi Herman Sofa</w:t>
            </w:r>
          </w:p>
        </w:tc>
        <w:tc>
          <w:tcPr>
            <w:tcW w:w="6352" w:type="dxa"/>
          </w:tcPr>
          <w:p w:rsidR="000849B3" w:rsidRPr="00351F27" w:rsidRDefault="000849B3" w:rsidP="006E199C">
            <w:pPr>
              <w:rPr>
                <w:b/>
                <w:i/>
                <w:iCs/>
              </w:rPr>
            </w:pPr>
            <w:r w:rsidRPr="00351F27">
              <w:rPr>
                <w:b/>
                <w:i/>
                <w:iCs/>
              </w:rPr>
              <w:t>It has a modular seating system featuring deep, comfortable seats, low backrests, and an external metal support that adds dynamism. Available in fabric or leather, it offers customizable configurations, including chaise-longue and corner options, with adjustable armrest heights for personalized comfort.</w:t>
            </w:r>
          </w:p>
        </w:tc>
      </w:tr>
    </w:tbl>
    <w:p w:rsidR="000248A1" w:rsidRDefault="000248A1" w:rsidP="00DB7FEE"/>
    <w:p w:rsidR="000248A1" w:rsidRDefault="000248A1" w:rsidP="00DB7FEE"/>
    <w:p w:rsidR="00296656" w:rsidRDefault="00296656" w:rsidP="00296656">
      <w:pPr>
        <w:pStyle w:val="ListParagraph"/>
        <w:numPr>
          <w:ilvl w:val="0"/>
          <w:numId w:val="3"/>
        </w:numPr>
        <w:spacing w:before="0" w:after="160" w:line="259" w:lineRule="auto"/>
        <w:rPr>
          <w:rFonts w:ascii="Times New Roman" w:hAnsi="Times New Roman" w:cs="Times New Roman"/>
          <w:b/>
          <w:i/>
          <w:color w:val="000000" w:themeColor="text1"/>
          <w:sz w:val="5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C0B95">
        <w:rPr>
          <w:rFonts w:ascii="Times New Roman" w:hAnsi="Times New Roman" w:cs="Times New Roman"/>
          <w:b/>
          <w:i/>
          <w:color w:val="000000" w:themeColor="text1"/>
          <w:sz w:val="56"/>
          <w:szCs w:val="96"/>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Group member and their roles</w:t>
      </w:r>
    </w:p>
    <w:p w:rsidR="00296656" w:rsidRPr="006C0B95" w:rsidRDefault="00296656" w:rsidP="00296656">
      <w:pPr>
        <w:pStyle w:val="ListParagraph"/>
        <w:spacing w:before="0" w:after="160" w:line="259" w:lineRule="auto"/>
        <w:ind w:left="630"/>
        <w:rPr>
          <w:rFonts w:ascii="Times New Roman" w:hAnsi="Times New Roman" w:cs="Times New Roman"/>
          <w:b/>
          <w:i/>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Style w:val="GridTable5Dark-Accent5"/>
        <w:tblW w:w="0" w:type="auto"/>
        <w:tblLook w:val="04A0" w:firstRow="1" w:lastRow="0" w:firstColumn="1" w:lastColumn="0" w:noHBand="0" w:noVBand="1"/>
      </w:tblPr>
      <w:tblGrid>
        <w:gridCol w:w="2155"/>
        <w:gridCol w:w="4410"/>
        <w:gridCol w:w="2785"/>
      </w:tblGrid>
      <w:tr w:rsidR="00296656" w:rsidTr="0046188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296656" w:rsidRDefault="00296656" w:rsidP="00461889">
            <w:pPr>
              <w:pStyle w:val="ListParagraph"/>
              <w:ind w:left="0"/>
              <w:jc w:val="cente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Member names</w:t>
            </w:r>
          </w:p>
        </w:tc>
        <w:tc>
          <w:tcPr>
            <w:tcW w:w="4410" w:type="dxa"/>
          </w:tcPr>
          <w:p w:rsidR="00296656" w:rsidRDefault="00296656" w:rsidP="00461889">
            <w:pPr>
              <w:pStyle w:val="ListParagraph"/>
              <w:ind w:left="0" w:firstLine="72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Roles</w:t>
            </w:r>
          </w:p>
        </w:tc>
        <w:tc>
          <w:tcPr>
            <w:tcW w:w="2785" w:type="dxa"/>
          </w:tcPr>
          <w:p w:rsidR="00296656" w:rsidRDefault="00296656" w:rsidP="00461889">
            <w:pPr>
              <w:pStyle w:val="ListParagraph"/>
              <w:ind w:left="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Responsibilities</w:t>
            </w:r>
          </w:p>
        </w:tc>
      </w:tr>
      <w:tr w:rsidR="00296656" w:rsidTr="004618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296656" w:rsidRDefault="00296656" w:rsidP="00461889">
            <w:pPr>
              <w:pStyle w:val="ListParagraph"/>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Junaid</w:t>
            </w:r>
          </w:p>
        </w:tc>
        <w:tc>
          <w:tcPr>
            <w:tcW w:w="4410" w:type="dxa"/>
          </w:tcPr>
          <w:p w:rsidR="00296656" w:rsidRDefault="00296656" w:rsidP="0046188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Poltrona frau  page ,Ligne Roset page , Flexform, </w:t>
            </w:r>
            <w:r w:rsidRPr="0059079F">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Natuzzi Italia</w:t>
            </w: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page and Home page </w:t>
            </w:r>
          </w:p>
        </w:tc>
        <w:tc>
          <w:tcPr>
            <w:tcW w:w="2785" w:type="dxa"/>
          </w:tcPr>
          <w:p w:rsidR="00296656" w:rsidRDefault="00296656" w:rsidP="0046188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Footer of every page and review every page</w:t>
            </w:r>
          </w:p>
        </w:tc>
      </w:tr>
      <w:tr w:rsidR="00296656" w:rsidTr="00461889">
        <w:tc>
          <w:tcPr>
            <w:cnfStyle w:val="001000000000" w:firstRow="0" w:lastRow="0" w:firstColumn="1" w:lastColumn="0" w:oddVBand="0" w:evenVBand="0" w:oddHBand="0" w:evenHBand="0" w:firstRowFirstColumn="0" w:firstRowLastColumn="0" w:lastRowFirstColumn="0" w:lastRowLastColumn="0"/>
            <w:tcW w:w="2155" w:type="dxa"/>
          </w:tcPr>
          <w:p w:rsidR="00296656" w:rsidRDefault="00296656" w:rsidP="00461889">
            <w:pPr>
              <w:pStyle w:val="ListParagraph"/>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Aaliyaan</w:t>
            </w:r>
          </w:p>
        </w:tc>
        <w:tc>
          <w:tcPr>
            <w:tcW w:w="4410" w:type="dxa"/>
          </w:tcPr>
          <w:p w:rsidR="00296656" w:rsidRDefault="00296656" w:rsidP="0046188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page ,ppt and word documentation</w:t>
            </w:r>
          </w:p>
        </w:tc>
        <w:tc>
          <w:tcPr>
            <w:tcW w:w="2785" w:type="dxa"/>
          </w:tcPr>
          <w:p w:rsidR="00296656" w:rsidRDefault="00296656" w:rsidP="0046188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About page and every page review</w:t>
            </w:r>
          </w:p>
        </w:tc>
      </w:tr>
      <w:tr w:rsidR="00296656" w:rsidTr="0046188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55" w:type="dxa"/>
          </w:tcPr>
          <w:p w:rsidR="00296656" w:rsidRDefault="00296656" w:rsidP="00461889">
            <w:pPr>
              <w:pStyle w:val="ListParagraph"/>
              <w:tabs>
                <w:tab w:val="left" w:pos="1245"/>
              </w:tabs>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Wasil</w:t>
            </w:r>
          </w:p>
        </w:tc>
        <w:tc>
          <w:tcPr>
            <w:tcW w:w="4410" w:type="dxa"/>
          </w:tcPr>
          <w:p w:rsidR="00296656" w:rsidRDefault="00296656" w:rsidP="0046188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Brand page ,compare page , login and signup page</w:t>
            </w:r>
          </w:p>
        </w:tc>
        <w:tc>
          <w:tcPr>
            <w:tcW w:w="2785" w:type="dxa"/>
          </w:tcPr>
          <w:p w:rsidR="00296656" w:rsidRDefault="00296656" w:rsidP="00461889">
            <w:pPr>
              <w:pStyle w:val="ListParagraph"/>
              <w:ind w:left="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Complete requirements and advance topic ,Navbar</w:t>
            </w:r>
          </w:p>
        </w:tc>
      </w:tr>
      <w:tr w:rsidR="00296656" w:rsidTr="00461889">
        <w:tc>
          <w:tcPr>
            <w:cnfStyle w:val="001000000000" w:firstRow="0" w:lastRow="0" w:firstColumn="1" w:lastColumn="0" w:oddVBand="0" w:evenVBand="0" w:oddHBand="0" w:evenHBand="0" w:firstRowFirstColumn="0" w:firstRowLastColumn="0" w:lastRowFirstColumn="0" w:lastRowLastColumn="0"/>
            <w:tcW w:w="2155" w:type="dxa"/>
          </w:tcPr>
          <w:p w:rsidR="00296656" w:rsidRDefault="00296656" w:rsidP="00461889">
            <w:pPr>
              <w:pStyle w:val="ListParagraph"/>
              <w:ind w:left="0"/>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val="0"/>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Misem</w:t>
            </w:r>
          </w:p>
        </w:tc>
        <w:tc>
          <w:tcPr>
            <w:tcW w:w="4410" w:type="dxa"/>
          </w:tcPr>
          <w:p w:rsidR="00296656" w:rsidRDefault="00296656" w:rsidP="00461889">
            <w:pPr>
              <w:pStyle w:val="ListParagraph"/>
              <w:ind w:left="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Contact page, Booking page</w:t>
            </w:r>
          </w:p>
        </w:tc>
        <w:tc>
          <w:tcPr>
            <w:tcW w:w="2785" w:type="dxa"/>
          </w:tcPr>
          <w:p w:rsidR="00296656" w:rsidRDefault="00296656" w:rsidP="00461889">
            <w:pPr>
              <w:pStyle w:val="ListParagraph"/>
              <w:ind w:left="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Form designer</w:t>
            </w:r>
          </w:p>
        </w:tc>
      </w:tr>
    </w:tbl>
    <w:p w:rsidR="000248A1" w:rsidRDefault="000248A1" w:rsidP="00DB7FEE"/>
    <w:p w:rsidR="00296656" w:rsidRDefault="00296656" w:rsidP="00DB7FEE"/>
    <w:p w:rsidR="00296656" w:rsidRDefault="00296656" w:rsidP="00DB7FEE"/>
    <w:p w:rsidR="000248A1" w:rsidRDefault="00296656" w:rsidP="00296656">
      <w:pPr>
        <w:pStyle w:val="ListParagraph"/>
        <w:numPr>
          <w:ilvl w:val="0"/>
          <w:numId w:val="3"/>
        </w:numPr>
        <w:rPr>
          <w:rFonts w:ascii="Times New Roman" w:hAnsi="Times New Roman" w:cs="Times New Roman"/>
          <w:b/>
          <w:i/>
          <w:sz w:val="56"/>
          <w:szCs w:val="56"/>
        </w:rPr>
      </w:pPr>
      <w:r w:rsidRPr="00296656">
        <w:rPr>
          <w:rFonts w:ascii="Times New Roman" w:hAnsi="Times New Roman" w:cs="Times New Roman"/>
          <w:b/>
          <w:i/>
          <w:sz w:val="56"/>
          <w:szCs w:val="56"/>
        </w:rPr>
        <w:t>Team members and their roles</w:t>
      </w:r>
    </w:p>
    <w:p w:rsidR="00296656" w:rsidRPr="00296656" w:rsidRDefault="00296656" w:rsidP="00296656">
      <w:pPr>
        <w:pStyle w:val="ListParagraph"/>
        <w:ind w:left="540"/>
        <w:rPr>
          <w:rFonts w:ascii="Times New Roman" w:hAnsi="Times New Roman" w:cs="Times New Roman"/>
          <w:b/>
          <w:i/>
          <w:sz w:val="56"/>
          <w:szCs w:val="56"/>
        </w:rPr>
      </w:pPr>
    </w:p>
    <w:p w:rsidR="000248A1" w:rsidRDefault="00296656" w:rsidP="00296656">
      <w:pPr>
        <w:pStyle w:val="ListParagraph"/>
        <w:numPr>
          <w:ilvl w:val="0"/>
          <w:numId w:val="4"/>
        </w:numPr>
        <w:rPr>
          <w:rFonts w:ascii="Times New Roman" w:hAnsi="Times New Roman" w:cs="Times New Roman"/>
          <w:sz w:val="36"/>
        </w:rPr>
      </w:pPr>
      <w:r>
        <w:rPr>
          <w:rFonts w:ascii="Times New Roman" w:hAnsi="Times New Roman" w:cs="Times New Roman"/>
          <w:sz w:val="36"/>
        </w:rPr>
        <w:t>HTML</w:t>
      </w:r>
    </w:p>
    <w:p w:rsidR="00296656" w:rsidRDefault="00296656" w:rsidP="00296656">
      <w:pPr>
        <w:pStyle w:val="ListParagraph"/>
        <w:numPr>
          <w:ilvl w:val="0"/>
          <w:numId w:val="4"/>
        </w:numPr>
        <w:rPr>
          <w:rFonts w:ascii="Times New Roman" w:hAnsi="Times New Roman" w:cs="Times New Roman"/>
          <w:sz w:val="36"/>
        </w:rPr>
      </w:pPr>
      <w:r>
        <w:rPr>
          <w:rFonts w:ascii="Times New Roman" w:hAnsi="Times New Roman" w:cs="Times New Roman"/>
          <w:sz w:val="36"/>
        </w:rPr>
        <w:t>CSS</w:t>
      </w:r>
    </w:p>
    <w:p w:rsidR="00296656" w:rsidRDefault="00296656" w:rsidP="00296656">
      <w:pPr>
        <w:pStyle w:val="ListParagraph"/>
        <w:numPr>
          <w:ilvl w:val="0"/>
          <w:numId w:val="4"/>
        </w:numPr>
        <w:rPr>
          <w:rFonts w:ascii="Times New Roman" w:hAnsi="Times New Roman" w:cs="Times New Roman"/>
          <w:sz w:val="36"/>
        </w:rPr>
      </w:pPr>
      <w:r>
        <w:rPr>
          <w:rFonts w:ascii="Times New Roman" w:hAnsi="Times New Roman" w:cs="Times New Roman"/>
          <w:sz w:val="36"/>
        </w:rPr>
        <w:t xml:space="preserve">JS </w:t>
      </w:r>
    </w:p>
    <w:p w:rsidR="00296656" w:rsidRDefault="00296656" w:rsidP="00296656">
      <w:pPr>
        <w:pStyle w:val="ListParagraph"/>
        <w:numPr>
          <w:ilvl w:val="0"/>
          <w:numId w:val="4"/>
        </w:numPr>
        <w:rPr>
          <w:rFonts w:ascii="Times New Roman" w:hAnsi="Times New Roman" w:cs="Times New Roman"/>
          <w:sz w:val="36"/>
        </w:rPr>
      </w:pPr>
      <w:r>
        <w:rPr>
          <w:rFonts w:ascii="Times New Roman" w:hAnsi="Times New Roman" w:cs="Times New Roman"/>
          <w:sz w:val="36"/>
        </w:rPr>
        <w:t>Leaflet</w:t>
      </w:r>
    </w:p>
    <w:p w:rsidR="00296656" w:rsidRPr="00296656" w:rsidRDefault="00296656" w:rsidP="00296656">
      <w:pPr>
        <w:pStyle w:val="ListParagraph"/>
        <w:numPr>
          <w:ilvl w:val="0"/>
          <w:numId w:val="4"/>
        </w:numPr>
        <w:rPr>
          <w:rFonts w:ascii="Times New Roman" w:hAnsi="Times New Roman" w:cs="Times New Roman"/>
          <w:sz w:val="36"/>
        </w:rPr>
      </w:pPr>
      <w:r>
        <w:rPr>
          <w:rFonts w:ascii="Times New Roman" w:hAnsi="Times New Roman" w:cs="Times New Roman"/>
          <w:sz w:val="36"/>
        </w:rPr>
        <w:t>Bootstrap</w:t>
      </w:r>
    </w:p>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0248A1" w:rsidRDefault="000248A1"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D12827" w:rsidP="00D12827">
      <w:pPr>
        <w:tabs>
          <w:tab w:val="left" w:pos="1515"/>
        </w:tabs>
      </w:pPr>
      <w:r>
        <w:tab/>
      </w:r>
    </w:p>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7E1718" w:rsidRDefault="007E1718" w:rsidP="00DB7FEE"/>
    <w:p w:rsidR="006C0B95" w:rsidRPr="00A70F4B" w:rsidRDefault="006C0B95" w:rsidP="006C0B95">
      <w:pPr>
        <w:pStyle w:val="ListParagraph"/>
        <w:rPr>
          <w:rFonts w:ascii="Times New Roman" w:hAnsi="Times New Roman" w:cs="Times New Roman"/>
          <w:b/>
          <w:i/>
          <w:color w:val="000000" w:themeColor="text1"/>
          <w:sz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rsidR="00F04F4D" w:rsidRDefault="00F04F4D" w:rsidP="00DB7FEE"/>
    <w:p w:rsidR="00F04F4D" w:rsidRDefault="00F04F4D" w:rsidP="00DB7FEE"/>
    <w:p w:rsidR="00F04F4D" w:rsidRDefault="00F04F4D" w:rsidP="00DB7FEE"/>
    <w:p w:rsidR="00F04F4D" w:rsidRDefault="00F04F4D" w:rsidP="00DB7FEE"/>
    <w:p w:rsidR="00F04F4D" w:rsidRDefault="00F04F4D" w:rsidP="00DB7FEE"/>
    <w:p w:rsidR="00F04F4D" w:rsidRPr="00B9739B" w:rsidRDefault="00F04F4D" w:rsidP="00DB7FEE"/>
    <w:sectPr w:rsidR="00F04F4D" w:rsidRPr="00B9739B" w:rsidSect="00B9739B">
      <w:pgSz w:w="12240" w:h="15840"/>
      <w:pgMar w:top="1440" w:right="1440" w:bottom="1440" w:left="1440" w:header="0" w:footer="720" w:gutter="0"/>
      <w:pgBorders w:offsetFrom="page">
        <w:top w:val="waveline" w:sz="20" w:space="24" w:color="0F282A" w:themeColor="text2" w:themeShade="80"/>
        <w:left w:val="waveline" w:sz="20" w:space="24" w:color="0F282A" w:themeColor="text2" w:themeShade="80"/>
        <w:bottom w:val="waveline" w:sz="20" w:space="24" w:color="0F282A" w:themeColor="text2" w:themeShade="80"/>
        <w:right w:val="waveline" w:sz="20" w:space="24" w:color="0F282A" w:themeColor="text2" w:themeShade="80"/>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10E6E" w:rsidRDefault="00F10E6E" w:rsidP="000D5372">
      <w:pPr>
        <w:spacing w:before="0" w:after="0" w:line="240" w:lineRule="auto"/>
      </w:pPr>
      <w:r>
        <w:separator/>
      </w:r>
    </w:p>
  </w:endnote>
  <w:endnote w:type="continuationSeparator" w:id="0">
    <w:p w:rsidR="00F10E6E" w:rsidRDefault="00F10E6E" w:rsidP="000D5372">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10E6E" w:rsidRDefault="00F10E6E" w:rsidP="000D5372">
      <w:pPr>
        <w:spacing w:before="0" w:after="0" w:line="240" w:lineRule="auto"/>
      </w:pPr>
      <w:r>
        <w:separator/>
      </w:r>
    </w:p>
  </w:footnote>
  <w:footnote w:type="continuationSeparator" w:id="0">
    <w:p w:rsidR="00F10E6E" w:rsidRDefault="00F10E6E" w:rsidP="000D5372">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5CB3272"/>
    <w:multiLevelType w:val="hybridMultilevel"/>
    <w:tmpl w:val="FB36ED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AFB05A8"/>
    <w:multiLevelType w:val="hybridMultilevel"/>
    <w:tmpl w:val="6518C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F4E75E8"/>
    <w:multiLevelType w:val="hybridMultilevel"/>
    <w:tmpl w:val="B09AB186"/>
    <w:lvl w:ilvl="0" w:tplc="F72E4B96">
      <w:start w:val="1"/>
      <w:numFmt w:val="decimal"/>
      <w:lvlText w:val="%1."/>
      <w:lvlJc w:val="left"/>
      <w:pPr>
        <w:ind w:left="540" w:hanging="360"/>
      </w:pPr>
      <w:rPr>
        <w:b/>
        <w:i w:val="0"/>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 w15:restartNumberingAfterBreak="0">
    <w:nsid w:val="60E73E9E"/>
    <w:multiLevelType w:val="hybridMultilevel"/>
    <w:tmpl w:val="F74A6C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isplayBackgroundShap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5372"/>
    <w:rsid w:val="00005936"/>
    <w:rsid w:val="000248A1"/>
    <w:rsid w:val="000849B3"/>
    <w:rsid w:val="00091CC5"/>
    <w:rsid w:val="000B14E4"/>
    <w:rsid w:val="000D5372"/>
    <w:rsid w:val="001970F7"/>
    <w:rsid w:val="00217A85"/>
    <w:rsid w:val="002262C4"/>
    <w:rsid w:val="00234D59"/>
    <w:rsid w:val="002771D6"/>
    <w:rsid w:val="00296656"/>
    <w:rsid w:val="00297809"/>
    <w:rsid w:val="002E17F8"/>
    <w:rsid w:val="00336B0B"/>
    <w:rsid w:val="00351F27"/>
    <w:rsid w:val="00357B26"/>
    <w:rsid w:val="003B0A1B"/>
    <w:rsid w:val="003D68A8"/>
    <w:rsid w:val="004329F9"/>
    <w:rsid w:val="00510678"/>
    <w:rsid w:val="00577FB7"/>
    <w:rsid w:val="00581C85"/>
    <w:rsid w:val="0059079F"/>
    <w:rsid w:val="005D5EC9"/>
    <w:rsid w:val="006C0B95"/>
    <w:rsid w:val="00706C79"/>
    <w:rsid w:val="007E1718"/>
    <w:rsid w:val="0089791D"/>
    <w:rsid w:val="008E4130"/>
    <w:rsid w:val="00977AF5"/>
    <w:rsid w:val="009E59BD"/>
    <w:rsid w:val="00B9739B"/>
    <w:rsid w:val="00C04DC0"/>
    <w:rsid w:val="00CA73D4"/>
    <w:rsid w:val="00D12827"/>
    <w:rsid w:val="00DB7FEE"/>
    <w:rsid w:val="00F04F4D"/>
    <w:rsid w:val="00F10E6E"/>
    <w:rsid w:val="00FD25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2E8A7"/>
  <w15:chartTrackingRefBased/>
  <w15:docId w15:val="{91DEA129-9C3D-4DD7-865D-4DB17BC7F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D5372"/>
  </w:style>
  <w:style w:type="paragraph" w:styleId="Heading1">
    <w:name w:val="heading 1"/>
    <w:basedOn w:val="Normal"/>
    <w:next w:val="Normal"/>
    <w:link w:val="Heading1Char"/>
    <w:uiPriority w:val="9"/>
    <w:qFormat/>
    <w:rsid w:val="000D5372"/>
    <w:pPr>
      <w:pBdr>
        <w:top w:val="single" w:sz="24" w:space="0" w:color="B01513" w:themeColor="accent1"/>
        <w:left w:val="single" w:sz="24" w:space="0" w:color="B01513" w:themeColor="accent1"/>
        <w:bottom w:val="single" w:sz="24" w:space="0" w:color="B01513" w:themeColor="accent1"/>
        <w:right w:val="single" w:sz="24" w:space="0" w:color="B01513" w:themeColor="accent1"/>
      </w:pBdr>
      <w:shd w:val="clear" w:color="auto" w:fill="B01513"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0D5372"/>
    <w:pPr>
      <w:pBdr>
        <w:top w:val="single" w:sz="24" w:space="0" w:color="F9C6C6" w:themeColor="accent1" w:themeTint="33"/>
        <w:left w:val="single" w:sz="24" w:space="0" w:color="F9C6C6" w:themeColor="accent1" w:themeTint="33"/>
        <w:bottom w:val="single" w:sz="24" w:space="0" w:color="F9C6C6" w:themeColor="accent1" w:themeTint="33"/>
        <w:right w:val="single" w:sz="24" w:space="0" w:color="F9C6C6" w:themeColor="accent1" w:themeTint="33"/>
      </w:pBdr>
      <w:shd w:val="clear" w:color="auto" w:fill="F9C6C6"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0D5372"/>
    <w:pPr>
      <w:pBdr>
        <w:top w:val="single" w:sz="6" w:space="2" w:color="B01513" w:themeColor="accent1"/>
      </w:pBdr>
      <w:spacing w:before="300" w:after="0"/>
      <w:outlineLvl w:val="2"/>
    </w:pPr>
    <w:rPr>
      <w:caps/>
      <w:color w:val="570A09" w:themeColor="accent1" w:themeShade="7F"/>
      <w:spacing w:val="15"/>
    </w:rPr>
  </w:style>
  <w:style w:type="paragraph" w:styleId="Heading4">
    <w:name w:val="heading 4"/>
    <w:basedOn w:val="Normal"/>
    <w:next w:val="Normal"/>
    <w:link w:val="Heading4Char"/>
    <w:uiPriority w:val="9"/>
    <w:semiHidden/>
    <w:unhideWhenUsed/>
    <w:qFormat/>
    <w:rsid w:val="000D5372"/>
    <w:pPr>
      <w:pBdr>
        <w:top w:val="dotted" w:sz="6" w:space="2" w:color="B01513" w:themeColor="accent1"/>
      </w:pBdr>
      <w:spacing w:before="200" w:after="0"/>
      <w:outlineLvl w:val="3"/>
    </w:pPr>
    <w:rPr>
      <w:caps/>
      <w:color w:val="830F0E" w:themeColor="accent1" w:themeShade="BF"/>
      <w:spacing w:val="10"/>
    </w:rPr>
  </w:style>
  <w:style w:type="paragraph" w:styleId="Heading5">
    <w:name w:val="heading 5"/>
    <w:basedOn w:val="Normal"/>
    <w:next w:val="Normal"/>
    <w:link w:val="Heading5Char"/>
    <w:uiPriority w:val="9"/>
    <w:semiHidden/>
    <w:unhideWhenUsed/>
    <w:qFormat/>
    <w:rsid w:val="000D5372"/>
    <w:pPr>
      <w:pBdr>
        <w:bottom w:val="single" w:sz="6" w:space="1" w:color="B01513" w:themeColor="accent1"/>
      </w:pBdr>
      <w:spacing w:before="200" w:after="0"/>
      <w:outlineLvl w:val="4"/>
    </w:pPr>
    <w:rPr>
      <w:caps/>
      <w:color w:val="830F0E" w:themeColor="accent1" w:themeShade="BF"/>
      <w:spacing w:val="10"/>
    </w:rPr>
  </w:style>
  <w:style w:type="paragraph" w:styleId="Heading6">
    <w:name w:val="heading 6"/>
    <w:basedOn w:val="Normal"/>
    <w:next w:val="Normal"/>
    <w:link w:val="Heading6Char"/>
    <w:uiPriority w:val="9"/>
    <w:semiHidden/>
    <w:unhideWhenUsed/>
    <w:qFormat/>
    <w:rsid w:val="000D5372"/>
    <w:pPr>
      <w:pBdr>
        <w:bottom w:val="dotted" w:sz="6" w:space="1" w:color="B01513" w:themeColor="accent1"/>
      </w:pBdr>
      <w:spacing w:before="200" w:after="0"/>
      <w:outlineLvl w:val="5"/>
    </w:pPr>
    <w:rPr>
      <w:caps/>
      <w:color w:val="830F0E" w:themeColor="accent1" w:themeShade="BF"/>
      <w:spacing w:val="10"/>
    </w:rPr>
  </w:style>
  <w:style w:type="paragraph" w:styleId="Heading7">
    <w:name w:val="heading 7"/>
    <w:basedOn w:val="Normal"/>
    <w:next w:val="Normal"/>
    <w:link w:val="Heading7Char"/>
    <w:uiPriority w:val="9"/>
    <w:semiHidden/>
    <w:unhideWhenUsed/>
    <w:qFormat/>
    <w:rsid w:val="000D5372"/>
    <w:pPr>
      <w:spacing w:before="200" w:after="0"/>
      <w:outlineLvl w:val="6"/>
    </w:pPr>
    <w:rPr>
      <w:caps/>
      <w:color w:val="830F0E" w:themeColor="accent1" w:themeShade="BF"/>
      <w:spacing w:val="10"/>
    </w:rPr>
  </w:style>
  <w:style w:type="paragraph" w:styleId="Heading8">
    <w:name w:val="heading 8"/>
    <w:basedOn w:val="Normal"/>
    <w:next w:val="Normal"/>
    <w:link w:val="Heading8Char"/>
    <w:uiPriority w:val="9"/>
    <w:semiHidden/>
    <w:unhideWhenUsed/>
    <w:qFormat/>
    <w:rsid w:val="000D5372"/>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0D5372"/>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D537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D5372"/>
  </w:style>
  <w:style w:type="paragraph" w:styleId="Footer">
    <w:name w:val="footer"/>
    <w:basedOn w:val="Normal"/>
    <w:link w:val="FooterChar"/>
    <w:uiPriority w:val="99"/>
    <w:unhideWhenUsed/>
    <w:rsid w:val="000D537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D5372"/>
  </w:style>
  <w:style w:type="character" w:customStyle="1" w:styleId="Heading1Char">
    <w:name w:val="Heading 1 Char"/>
    <w:basedOn w:val="DefaultParagraphFont"/>
    <w:link w:val="Heading1"/>
    <w:uiPriority w:val="9"/>
    <w:rsid w:val="000D5372"/>
    <w:rPr>
      <w:caps/>
      <w:color w:val="FFFFFF" w:themeColor="background1"/>
      <w:spacing w:val="15"/>
      <w:sz w:val="22"/>
      <w:szCs w:val="22"/>
      <w:shd w:val="clear" w:color="auto" w:fill="B01513" w:themeFill="accent1"/>
    </w:rPr>
  </w:style>
  <w:style w:type="character" w:customStyle="1" w:styleId="Heading2Char">
    <w:name w:val="Heading 2 Char"/>
    <w:basedOn w:val="DefaultParagraphFont"/>
    <w:link w:val="Heading2"/>
    <w:uiPriority w:val="9"/>
    <w:semiHidden/>
    <w:rsid w:val="000D5372"/>
    <w:rPr>
      <w:caps/>
      <w:spacing w:val="15"/>
      <w:shd w:val="clear" w:color="auto" w:fill="F9C6C6" w:themeFill="accent1" w:themeFillTint="33"/>
    </w:rPr>
  </w:style>
  <w:style w:type="character" w:customStyle="1" w:styleId="Heading3Char">
    <w:name w:val="Heading 3 Char"/>
    <w:basedOn w:val="DefaultParagraphFont"/>
    <w:link w:val="Heading3"/>
    <w:uiPriority w:val="9"/>
    <w:semiHidden/>
    <w:rsid w:val="000D5372"/>
    <w:rPr>
      <w:caps/>
      <w:color w:val="570A09" w:themeColor="accent1" w:themeShade="7F"/>
      <w:spacing w:val="15"/>
    </w:rPr>
  </w:style>
  <w:style w:type="character" w:customStyle="1" w:styleId="Heading4Char">
    <w:name w:val="Heading 4 Char"/>
    <w:basedOn w:val="DefaultParagraphFont"/>
    <w:link w:val="Heading4"/>
    <w:uiPriority w:val="9"/>
    <w:semiHidden/>
    <w:rsid w:val="000D5372"/>
    <w:rPr>
      <w:caps/>
      <w:color w:val="830F0E" w:themeColor="accent1" w:themeShade="BF"/>
      <w:spacing w:val="10"/>
    </w:rPr>
  </w:style>
  <w:style w:type="character" w:customStyle="1" w:styleId="Heading5Char">
    <w:name w:val="Heading 5 Char"/>
    <w:basedOn w:val="DefaultParagraphFont"/>
    <w:link w:val="Heading5"/>
    <w:uiPriority w:val="9"/>
    <w:semiHidden/>
    <w:rsid w:val="000D5372"/>
    <w:rPr>
      <w:caps/>
      <w:color w:val="830F0E" w:themeColor="accent1" w:themeShade="BF"/>
      <w:spacing w:val="10"/>
    </w:rPr>
  </w:style>
  <w:style w:type="character" w:customStyle="1" w:styleId="Heading6Char">
    <w:name w:val="Heading 6 Char"/>
    <w:basedOn w:val="DefaultParagraphFont"/>
    <w:link w:val="Heading6"/>
    <w:uiPriority w:val="9"/>
    <w:semiHidden/>
    <w:rsid w:val="000D5372"/>
    <w:rPr>
      <w:caps/>
      <w:color w:val="830F0E" w:themeColor="accent1" w:themeShade="BF"/>
      <w:spacing w:val="10"/>
    </w:rPr>
  </w:style>
  <w:style w:type="character" w:customStyle="1" w:styleId="Heading7Char">
    <w:name w:val="Heading 7 Char"/>
    <w:basedOn w:val="DefaultParagraphFont"/>
    <w:link w:val="Heading7"/>
    <w:uiPriority w:val="9"/>
    <w:semiHidden/>
    <w:rsid w:val="000D5372"/>
    <w:rPr>
      <w:caps/>
      <w:color w:val="830F0E" w:themeColor="accent1" w:themeShade="BF"/>
      <w:spacing w:val="10"/>
    </w:rPr>
  </w:style>
  <w:style w:type="character" w:customStyle="1" w:styleId="Heading8Char">
    <w:name w:val="Heading 8 Char"/>
    <w:basedOn w:val="DefaultParagraphFont"/>
    <w:link w:val="Heading8"/>
    <w:uiPriority w:val="9"/>
    <w:semiHidden/>
    <w:rsid w:val="000D5372"/>
    <w:rPr>
      <w:caps/>
      <w:spacing w:val="10"/>
      <w:sz w:val="18"/>
      <w:szCs w:val="18"/>
    </w:rPr>
  </w:style>
  <w:style w:type="character" w:customStyle="1" w:styleId="Heading9Char">
    <w:name w:val="Heading 9 Char"/>
    <w:basedOn w:val="DefaultParagraphFont"/>
    <w:link w:val="Heading9"/>
    <w:uiPriority w:val="9"/>
    <w:semiHidden/>
    <w:rsid w:val="000D5372"/>
    <w:rPr>
      <w:i/>
      <w:iCs/>
      <w:caps/>
      <w:spacing w:val="10"/>
      <w:sz w:val="18"/>
      <w:szCs w:val="18"/>
    </w:rPr>
  </w:style>
  <w:style w:type="paragraph" w:styleId="Caption">
    <w:name w:val="caption"/>
    <w:basedOn w:val="Normal"/>
    <w:next w:val="Normal"/>
    <w:uiPriority w:val="35"/>
    <w:semiHidden/>
    <w:unhideWhenUsed/>
    <w:qFormat/>
    <w:rsid w:val="000D5372"/>
    <w:rPr>
      <w:b/>
      <w:bCs/>
      <w:color w:val="830F0E" w:themeColor="accent1" w:themeShade="BF"/>
      <w:sz w:val="16"/>
      <w:szCs w:val="16"/>
    </w:rPr>
  </w:style>
  <w:style w:type="paragraph" w:styleId="Title">
    <w:name w:val="Title"/>
    <w:basedOn w:val="Normal"/>
    <w:next w:val="Normal"/>
    <w:link w:val="TitleChar"/>
    <w:uiPriority w:val="10"/>
    <w:qFormat/>
    <w:rsid w:val="000D5372"/>
    <w:pPr>
      <w:spacing w:before="0" w:after="0"/>
    </w:pPr>
    <w:rPr>
      <w:rFonts w:asciiTheme="majorHAnsi" w:eastAsiaTheme="majorEastAsia" w:hAnsiTheme="majorHAnsi" w:cstheme="majorBidi"/>
      <w:caps/>
      <w:color w:val="B01513" w:themeColor="accent1"/>
      <w:spacing w:val="10"/>
      <w:sz w:val="52"/>
      <w:szCs w:val="52"/>
    </w:rPr>
  </w:style>
  <w:style w:type="character" w:customStyle="1" w:styleId="TitleChar">
    <w:name w:val="Title Char"/>
    <w:basedOn w:val="DefaultParagraphFont"/>
    <w:link w:val="Title"/>
    <w:uiPriority w:val="10"/>
    <w:rsid w:val="000D5372"/>
    <w:rPr>
      <w:rFonts w:asciiTheme="majorHAnsi" w:eastAsiaTheme="majorEastAsia" w:hAnsiTheme="majorHAnsi" w:cstheme="majorBidi"/>
      <w:caps/>
      <w:color w:val="B01513" w:themeColor="accent1"/>
      <w:spacing w:val="10"/>
      <w:sz w:val="52"/>
      <w:szCs w:val="52"/>
    </w:rPr>
  </w:style>
  <w:style w:type="paragraph" w:styleId="Subtitle">
    <w:name w:val="Subtitle"/>
    <w:basedOn w:val="Normal"/>
    <w:next w:val="Normal"/>
    <w:link w:val="SubtitleChar"/>
    <w:uiPriority w:val="11"/>
    <w:qFormat/>
    <w:rsid w:val="000D5372"/>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0D5372"/>
    <w:rPr>
      <w:caps/>
      <w:color w:val="595959" w:themeColor="text1" w:themeTint="A6"/>
      <w:spacing w:val="10"/>
      <w:sz w:val="21"/>
      <w:szCs w:val="21"/>
    </w:rPr>
  </w:style>
  <w:style w:type="character" w:styleId="Strong">
    <w:name w:val="Strong"/>
    <w:uiPriority w:val="22"/>
    <w:qFormat/>
    <w:rsid w:val="000D5372"/>
    <w:rPr>
      <w:b/>
      <w:bCs/>
    </w:rPr>
  </w:style>
  <w:style w:type="character" w:styleId="Emphasis">
    <w:name w:val="Emphasis"/>
    <w:uiPriority w:val="20"/>
    <w:qFormat/>
    <w:rsid w:val="000D5372"/>
    <w:rPr>
      <w:caps/>
      <w:color w:val="570A09" w:themeColor="accent1" w:themeShade="7F"/>
      <w:spacing w:val="5"/>
    </w:rPr>
  </w:style>
  <w:style w:type="paragraph" w:styleId="NoSpacing">
    <w:name w:val="No Spacing"/>
    <w:uiPriority w:val="1"/>
    <w:qFormat/>
    <w:rsid w:val="000D5372"/>
    <w:pPr>
      <w:spacing w:after="0" w:line="240" w:lineRule="auto"/>
    </w:pPr>
  </w:style>
  <w:style w:type="paragraph" w:styleId="Quote">
    <w:name w:val="Quote"/>
    <w:basedOn w:val="Normal"/>
    <w:next w:val="Normal"/>
    <w:link w:val="QuoteChar"/>
    <w:uiPriority w:val="29"/>
    <w:qFormat/>
    <w:rsid w:val="000D5372"/>
    <w:rPr>
      <w:i/>
      <w:iCs/>
      <w:sz w:val="24"/>
      <w:szCs w:val="24"/>
    </w:rPr>
  </w:style>
  <w:style w:type="character" w:customStyle="1" w:styleId="QuoteChar">
    <w:name w:val="Quote Char"/>
    <w:basedOn w:val="DefaultParagraphFont"/>
    <w:link w:val="Quote"/>
    <w:uiPriority w:val="29"/>
    <w:rsid w:val="000D5372"/>
    <w:rPr>
      <w:i/>
      <w:iCs/>
      <w:sz w:val="24"/>
      <w:szCs w:val="24"/>
    </w:rPr>
  </w:style>
  <w:style w:type="paragraph" w:styleId="IntenseQuote">
    <w:name w:val="Intense Quote"/>
    <w:basedOn w:val="Normal"/>
    <w:next w:val="Normal"/>
    <w:link w:val="IntenseQuoteChar"/>
    <w:uiPriority w:val="30"/>
    <w:qFormat/>
    <w:rsid w:val="000D5372"/>
    <w:pPr>
      <w:spacing w:before="240" w:after="240" w:line="240" w:lineRule="auto"/>
      <w:ind w:left="1080" w:right="1080"/>
      <w:jc w:val="center"/>
    </w:pPr>
    <w:rPr>
      <w:color w:val="B01513" w:themeColor="accent1"/>
      <w:sz w:val="24"/>
      <w:szCs w:val="24"/>
    </w:rPr>
  </w:style>
  <w:style w:type="character" w:customStyle="1" w:styleId="IntenseQuoteChar">
    <w:name w:val="Intense Quote Char"/>
    <w:basedOn w:val="DefaultParagraphFont"/>
    <w:link w:val="IntenseQuote"/>
    <w:uiPriority w:val="30"/>
    <w:rsid w:val="000D5372"/>
    <w:rPr>
      <w:color w:val="B01513" w:themeColor="accent1"/>
      <w:sz w:val="24"/>
      <w:szCs w:val="24"/>
    </w:rPr>
  </w:style>
  <w:style w:type="character" w:styleId="SubtleEmphasis">
    <w:name w:val="Subtle Emphasis"/>
    <w:uiPriority w:val="19"/>
    <w:qFormat/>
    <w:rsid w:val="000D5372"/>
    <w:rPr>
      <w:i/>
      <w:iCs/>
      <w:color w:val="570A09" w:themeColor="accent1" w:themeShade="7F"/>
    </w:rPr>
  </w:style>
  <w:style w:type="character" w:styleId="IntenseEmphasis">
    <w:name w:val="Intense Emphasis"/>
    <w:uiPriority w:val="21"/>
    <w:qFormat/>
    <w:rsid w:val="000D5372"/>
    <w:rPr>
      <w:b/>
      <w:bCs/>
      <w:caps/>
      <w:color w:val="570A09" w:themeColor="accent1" w:themeShade="7F"/>
      <w:spacing w:val="10"/>
    </w:rPr>
  </w:style>
  <w:style w:type="character" w:styleId="SubtleReference">
    <w:name w:val="Subtle Reference"/>
    <w:uiPriority w:val="31"/>
    <w:qFormat/>
    <w:rsid w:val="000D5372"/>
    <w:rPr>
      <w:b/>
      <w:bCs/>
      <w:color w:val="B01513" w:themeColor="accent1"/>
    </w:rPr>
  </w:style>
  <w:style w:type="character" w:styleId="IntenseReference">
    <w:name w:val="Intense Reference"/>
    <w:uiPriority w:val="32"/>
    <w:qFormat/>
    <w:rsid w:val="000D5372"/>
    <w:rPr>
      <w:b/>
      <w:bCs/>
      <w:i/>
      <w:iCs/>
      <w:caps/>
      <w:color w:val="B01513" w:themeColor="accent1"/>
    </w:rPr>
  </w:style>
  <w:style w:type="character" w:styleId="BookTitle">
    <w:name w:val="Book Title"/>
    <w:uiPriority w:val="33"/>
    <w:qFormat/>
    <w:rsid w:val="000D5372"/>
    <w:rPr>
      <w:b/>
      <w:bCs/>
      <w:i/>
      <w:iCs/>
      <w:spacing w:val="0"/>
    </w:rPr>
  </w:style>
  <w:style w:type="paragraph" w:styleId="TOCHeading">
    <w:name w:val="TOC Heading"/>
    <w:basedOn w:val="Heading1"/>
    <w:next w:val="Normal"/>
    <w:uiPriority w:val="39"/>
    <w:semiHidden/>
    <w:unhideWhenUsed/>
    <w:qFormat/>
    <w:rsid w:val="000D5372"/>
    <w:pPr>
      <w:outlineLvl w:val="9"/>
    </w:pPr>
  </w:style>
  <w:style w:type="paragraph" w:styleId="ListParagraph">
    <w:name w:val="List Paragraph"/>
    <w:basedOn w:val="Normal"/>
    <w:uiPriority w:val="34"/>
    <w:qFormat/>
    <w:rsid w:val="00B9739B"/>
    <w:pPr>
      <w:ind w:left="720"/>
      <w:contextualSpacing/>
    </w:pPr>
  </w:style>
  <w:style w:type="paragraph" w:customStyle="1" w:styleId="svelte-1fz0gqk">
    <w:name w:val="svelte-1fz0gqk"/>
    <w:basedOn w:val="Normal"/>
    <w:rsid w:val="00706C79"/>
    <w:pPr>
      <w:spacing w:beforeAutospacing="1" w:after="100" w:afterAutospacing="1" w:line="240" w:lineRule="auto"/>
    </w:pPr>
    <w:rPr>
      <w:rFonts w:ascii="Times New Roman" w:eastAsia="Times New Roman" w:hAnsi="Times New Roman" w:cs="Times New Roman"/>
      <w:sz w:val="24"/>
      <w:szCs w:val="24"/>
    </w:rPr>
  </w:style>
  <w:style w:type="character" w:customStyle="1" w:styleId="svelte-1fz0gqk1">
    <w:name w:val="svelte-1fz0gqk1"/>
    <w:basedOn w:val="DefaultParagraphFont"/>
    <w:rsid w:val="00706C79"/>
  </w:style>
  <w:style w:type="table" w:styleId="GridTable5Dark-Accent5">
    <w:name w:val="Grid Table 5 Dark Accent 5"/>
    <w:basedOn w:val="TableNormal"/>
    <w:uiPriority w:val="50"/>
    <w:rsid w:val="006C0B95"/>
    <w:pPr>
      <w:spacing w:before="0" w:after="0" w:line="240" w:lineRule="auto"/>
    </w:pPr>
    <w:rPr>
      <w:rFonts w:eastAsiaTheme="minorHAnsi"/>
      <w:sz w:val="22"/>
      <w:szCs w:val="22"/>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6EB"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484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484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484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4849A" w:themeFill="accent5"/>
      </w:tcPr>
    </w:tblStylePr>
    <w:tblStylePr w:type="band1Vert">
      <w:tblPr/>
      <w:tcPr>
        <w:shd w:val="clear" w:color="auto" w:fill="B8CED8" w:themeFill="accent5" w:themeFillTint="66"/>
      </w:tcPr>
    </w:tblStylePr>
    <w:tblStylePr w:type="band1Horz">
      <w:tblPr/>
      <w:tcPr>
        <w:shd w:val="clear" w:color="auto" w:fill="B8CED8" w:themeFill="accent5" w:themeFillTint="66"/>
      </w:tcPr>
    </w:tblStylePr>
  </w:style>
  <w:style w:type="table" w:styleId="TableGrid">
    <w:name w:val="Table Grid"/>
    <w:basedOn w:val="TableNormal"/>
    <w:uiPriority w:val="39"/>
    <w:rsid w:val="00581C8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316135">
      <w:bodyDiv w:val="1"/>
      <w:marLeft w:val="0"/>
      <w:marRight w:val="0"/>
      <w:marTop w:val="0"/>
      <w:marBottom w:val="0"/>
      <w:divBdr>
        <w:top w:val="none" w:sz="0" w:space="0" w:color="auto"/>
        <w:left w:val="none" w:sz="0" w:space="0" w:color="auto"/>
        <w:bottom w:val="none" w:sz="0" w:space="0" w:color="auto"/>
        <w:right w:val="none" w:sz="0" w:space="0" w:color="auto"/>
      </w:divBdr>
    </w:div>
    <w:div w:id="303391908">
      <w:bodyDiv w:val="1"/>
      <w:marLeft w:val="0"/>
      <w:marRight w:val="0"/>
      <w:marTop w:val="0"/>
      <w:marBottom w:val="0"/>
      <w:divBdr>
        <w:top w:val="none" w:sz="0" w:space="0" w:color="auto"/>
        <w:left w:val="none" w:sz="0" w:space="0" w:color="auto"/>
        <w:bottom w:val="none" w:sz="0" w:space="0" w:color="auto"/>
        <w:right w:val="none" w:sz="0" w:space="0" w:color="auto"/>
      </w:divBdr>
      <w:divsChild>
        <w:div w:id="610086565">
          <w:marLeft w:val="0"/>
          <w:marRight w:val="0"/>
          <w:marTop w:val="0"/>
          <w:marBottom w:val="0"/>
          <w:divBdr>
            <w:top w:val="none" w:sz="0" w:space="0" w:color="auto"/>
            <w:left w:val="none" w:sz="0" w:space="0" w:color="auto"/>
            <w:bottom w:val="none" w:sz="0" w:space="0" w:color="auto"/>
            <w:right w:val="none" w:sz="0" w:space="0" w:color="auto"/>
          </w:divBdr>
        </w:div>
      </w:divsChild>
    </w:div>
    <w:div w:id="308824006">
      <w:bodyDiv w:val="1"/>
      <w:marLeft w:val="0"/>
      <w:marRight w:val="0"/>
      <w:marTop w:val="0"/>
      <w:marBottom w:val="0"/>
      <w:divBdr>
        <w:top w:val="none" w:sz="0" w:space="0" w:color="auto"/>
        <w:left w:val="none" w:sz="0" w:space="0" w:color="auto"/>
        <w:bottom w:val="none" w:sz="0" w:space="0" w:color="auto"/>
        <w:right w:val="none" w:sz="0" w:space="0" w:color="auto"/>
      </w:divBdr>
      <w:divsChild>
        <w:div w:id="1045372011">
          <w:marLeft w:val="0"/>
          <w:marRight w:val="0"/>
          <w:marTop w:val="0"/>
          <w:marBottom w:val="0"/>
          <w:divBdr>
            <w:top w:val="none" w:sz="0" w:space="0" w:color="auto"/>
            <w:left w:val="none" w:sz="0" w:space="0" w:color="auto"/>
            <w:bottom w:val="none" w:sz="0" w:space="0" w:color="auto"/>
            <w:right w:val="none" w:sz="0" w:space="0" w:color="auto"/>
          </w:divBdr>
        </w:div>
      </w:divsChild>
    </w:div>
    <w:div w:id="319887057">
      <w:bodyDiv w:val="1"/>
      <w:marLeft w:val="0"/>
      <w:marRight w:val="0"/>
      <w:marTop w:val="0"/>
      <w:marBottom w:val="0"/>
      <w:divBdr>
        <w:top w:val="none" w:sz="0" w:space="0" w:color="auto"/>
        <w:left w:val="none" w:sz="0" w:space="0" w:color="auto"/>
        <w:bottom w:val="none" w:sz="0" w:space="0" w:color="auto"/>
        <w:right w:val="none" w:sz="0" w:space="0" w:color="auto"/>
      </w:divBdr>
    </w:div>
    <w:div w:id="352995207">
      <w:bodyDiv w:val="1"/>
      <w:marLeft w:val="0"/>
      <w:marRight w:val="0"/>
      <w:marTop w:val="0"/>
      <w:marBottom w:val="0"/>
      <w:divBdr>
        <w:top w:val="none" w:sz="0" w:space="0" w:color="auto"/>
        <w:left w:val="none" w:sz="0" w:space="0" w:color="auto"/>
        <w:bottom w:val="none" w:sz="0" w:space="0" w:color="auto"/>
        <w:right w:val="none" w:sz="0" w:space="0" w:color="auto"/>
      </w:divBdr>
    </w:div>
    <w:div w:id="511529069">
      <w:bodyDiv w:val="1"/>
      <w:marLeft w:val="0"/>
      <w:marRight w:val="0"/>
      <w:marTop w:val="0"/>
      <w:marBottom w:val="0"/>
      <w:divBdr>
        <w:top w:val="none" w:sz="0" w:space="0" w:color="auto"/>
        <w:left w:val="none" w:sz="0" w:space="0" w:color="auto"/>
        <w:bottom w:val="none" w:sz="0" w:space="0" w:color="auto"/>
        <w:right w:val="none" w:sz="0" w:space="0" w:color="auto"/>
      </w:divBdr>
      <w:divsChild>
        <w:div w:id="1348748870">
          <w:marLeft w:val="0"/>
          <w:marRight w:val="0"/>
          <w:marTop w:val="0"/>
          <w:marBottom w:val="0"/>
          <w:divBdr>
            <w:top w:val="none" w:sz="0" w:space="0" w:color="auto"/>
            <w:left w:val="none" w:sz="0" w:space="0" w:color="auto"/>
            <w:bottom w:val="none" w:sz="0" w:space="0" w:color="auto"/>
            <w:right w:val="none" w:sz="0" w:space="0" w:color="auto"/>
          </w:divBdr>
        </w:div>
      </w:divsChild>
    </w:div>
    <w:div w:id="522060144">
      <w:bodyDiv w:val="1"/>
      <w:marLeft w:val="0"/>
      <w:marRight w:val="0"/>
      <w:marTop w:val="0"/>
      <w:marBottom w:val="0"/>
      <w:divBdr>
        <w:top w:val="none" w:sz="0" w:space="0" w:color="auto"/>
        <w:left w:val="none" w:sz="0" w:space="0" w:color="auto"/>
        <w:bottom w:val="none" w:sz="0" w:space="0" w:color="auto"/>
        <w:right w:val="none" w:sz="0" w:space="0" w:color="auto"/>
      </w:divBdr>
    </w:div>
    <w:div w:id="794952438">
      <w:bodyDiv w:val="1"/>
      <w:marLeft w:val="0"/>
      <w:marRight w:val="0"/>
      <w:marTop w:val="0"/>
      <w:marBottom w:val="0"/>
      <w:divBdr>
        <w:top w:val="none" w:sz="0" w:space="0" w:color="auto"/>
        <w:left w:val="none" w:sz="0" w:space="0" w:color="auto"/>
        <w:bottom w:val="none" w:sz="0" w:space="0" w:color="auto"/>
        <w:right w:val="none" w:sz="0" w:space="0" w:color="auto"/>
      </w:divBdr>
    </w:div>
    <w:div w:id="798035708">
      <w:bodyDiv w:val="1"/>
      <w:marLeft w:val="0"/>
      <w:marRight w:val="0"/>
      <w:marTop w:val="0"/>
      <w:marBottom w:val="0"/>
      <w:divBdr>
        <w:top w:val="none" w:sz="0" w:space="0" w:color="auto"/>
        <w:left w:val="none" w:sz="0" w:space="0" w:color="auto"/>
        <w:bottom w:val="none" w:sz="0" w:space="0" w:color="auto"/>
        <w:right w:val="none" w:sz="0" w:space="0" w:color="auto"/>
      </w:divBdr>
    </w:div>
    <w:div w:id="898174148">
      <w:bodyDiv w:val="1"/>
      <w:marLeft w:val="0"/>
      <w:marRight w:val="0"/>
      <w:marTop w:val="0"/>
      <w:marBottom w:val="0"/>
      <w:divBdr>
        <w:top w:val="none" w:sz="0" w:space="0" w:color="auto"/>
        <w:left w:val="none" w:sz="0" w:space="0" w:color="auto"/>
        <w:bottom w:val="none" w:sz="0" w:space="0" w:color="auto"/>
        <w:right w:val="none" w:sz="0" w:space="0" w:color="auto"/>
      </w:divBdr>
    </w:div>
    <w:div w:id="934245658">
      <w:bodyDiv w:val="1"/>
      <w:marLeft w:val="0"/>
      <w:marRight w:val="0"/>
      <w:marTop w:val="0"/>
      <w:marBottom w:val="0"/>
      <w:divBdr>
        <w:top w:val="none" w:sz="0" w:space="0" w:color="auto"/>
        <w:left w:val="none" w:sz="0" w:space="0" w:color="auto"/>
        <w:bottom w:val="none" w:sz="0" w:space="0" w:color="auto"/>
        <w:right w:val="none" w:sz="0" w:space="0" w:color="auto"/>
      </w:divBdr>
      <w:divsChild>
        <w:div w:id="1425496786">
          <w:marLeft w:val="0"/>
          <w:marRight w:val="0"/>
          <w:marTop w:val="0"/>
          <w:marBottom w:val="0"/>
          <w:divBdr>
            <w:top w:val="none" w:sz="0" w:space="0" w:color="auto"/>
            <w:left w:val="none" w:sz="0" w:space="0" w:color="auto"/>
            <w:bottom w:val="none" w:sz="0" w:space="0" w:color="auto"/>
            <w:right w:val="none" w:sz="0" w:space="0" w:color="auto"/>
          </w:divBdr>
        </w:div>
      </w:divsChild>
    </w:div>
    <w:div w:id="935796068">
      <w:bodyDiv w:val="1"/>
      <w:marLeft w:val="0"/>
      <w:marRight w:val="0"/>
      <w:marTop w:val="0"/>
      <w:marBottom w:val="0"/>
      <w:divBdr>
        <w:top w:val="none" w:sz="0" w:space="0" w:color="auto"/>
        <w:left w:val="none" w:sz="0" w:space="0" w:color="auto"/>
        <w:bottom w:val="none" w:sz="0" w:space="0" w:color="auto"/>
        <w:right w:val="none" w:sz="0" w:space="0" w:color="auto"/>
      </w:divBdr>
    </w:div>
    <w:div w:id="982541914">
      <w:bodyDiv w:val="1"/>
      <w:marLeft w:val="0"/>
      <w:marRight w:val="0"/>
      <w:marTop w:val="0"/>
      <w:marBottom w:val="0"/>
      <w:divBdr>
        <w:top w:val="none" w:sz="0" w:space="0" w:color="auto"/>
        <w:left w:val="none" w:sz="0" w:space="0" w:color="auto"/>
        <w:bottom w:val="none" w:sz="0" w:space="0" w:color="auto"/>
        <w:right w:val="none" w:sz="0" w:space="0" w:color="auto"/>
      </w:divBdr>
    </w:div>
    <w:div w:id="1013580084">
      <w:bodyDiv w:val="1"/>
      <w:marLeft w:val="0"/>
      <w:marRight w:val="0"/>
      <w:marTop w:val="0"/>
      <w:marBottom w:val="0"/>
      <w:divBdr>
        <w:top w:val="none" w:sz="0" w:space="0" w:color="auto"/>
        <w:left w:val="none" w:sz="0" w:space="0" w:color="auto"/>
        <w:bottom w:val="none" w:sz="0" w:space="0" w:color="auto"/>
        <w:right w:val="none" w:sz="0" w:space="0" w:color="auto"/>
      </w:divBdr>
    </w:div>
    <w:div w:id="1179540741">
      <w:bodyDiv w:val="1"/>
      <w:marLeft w:val="0"/>
      <w:marRight w:val="0"/>
      <w:marTop w:val="0"/>
      <w:marBottom w:val="0"/>
      <w:divBdr>
        <w:top w:val="none" w:sz="0" w:space="0" w:color="auto"/>
        <w:left w:val="none" w:sz="0" w:space="0" w:color="auto"/>
        <w:bottom w:val="none" w:sz="0" w:space="0" w:color="auto"/>
        <w:right w:val="none" w:sz="0" w:space="0" w:color="auto"/>
      </w:divBdr>
      <w:divsChild>
        <w:div w:id="358970447">
          <w:marLeft w:val="0"/>
          <w:marRight w:val="0"/>
          <w:marTop w:val="0"/>
          <w:marBottom w:val="0"/>
          <w:divBdr>
            <w:top w:val="none" w:sz="0" w:space="0" w:color="auto"/>
            <w:left w:val="none" w:sz="0" w:space="0" w:color="auto"/>
            <w:bottom w:val="none" w:sz="0" w:space="0" w:color="auto"/>
            <w:right w:val="none" w:sz="0" w:space="0" w:color="auto"/>
          </w:divBdr>
        </w:div>
      </w:divsChild>
    </w:div>
    <w:div w:id="1275792744">
      <w:bodyDiv w:val="1"/>
      <w:marLeft w:val="0"/>
      <w:marRight w:val="0"/>
      <w:marTop w:val="0"/>
      <w:marBottom w:val="0"/>
      <w:divBdr>
        <w:top w:val="none" w:sz="0" w:space="0" w:color="auto"/>
        <w:left w:val="none" w:sz="0" w:space="0" w:color="auto"/>
        <w:bottom w:val="none" w:sz="0" w:space="0" w:color="auto"/>
        <w:right w:val="none" w:sz="0" w:space="0" w:color="auto"/>
      </w:divBdr>
    </w:div>
    <w:div w:id="1296762436">
      <w:bodyDiv w:val="1"/>
      <w:marLeft w:val="0"/>
      <w:marRight w:val="0"/>
      <w:marTop w:val="0"/>
      <w:marBottom w:val="0"/>
      <w:divBdr>
        <w:top w:val="none" w:sz="0" w:space="0" w:color="auto"/>
        <w:left w:val="none" w:sz="0" w:space="0" w:color="auto"/>
        <w:bottom w:val="none" w:sz="0" w:space="0" w:color="auto"/>
        <w:right w:val="none" w:sz="0" w:space="0" w:color="auto"/>
      </w:divBdr>
    </w:div>
    <w:div w:id="1313868494">
      <w:bodyDiv w:val="1"/>
      <w:marLeft w:val="0"/>
      <w:marRight w:val="0"/>
      <w:marTop w:val="0"/>
      <w:marBottom w:val="0"/>
      <w:divBdr>
        <w:top w:val="none" w:sz="0" w:space="0" w:color="auto"/>
        <w:left w:val="none" w:sz="0" w:space="0" w:color="auto"/>
        <w:bottom w:val="none" w:sz="0" w:space="0" w:color="auto"/>
        <w:right w:val="none" w:sz="0" w:space="0" w:color="auto"/>
      </w:divBdr>
    </w:div>
    <w:div w:id="1360200449">
      <w:bodyDiv w:val="1"/>
      <w:marLeft w:val="0"/>
      <w:marRight w:val="0"/>
      <w:marTop w:val="0"/>
      <w:marBottom w:val="0"/>
      <w:divBdr>
        <w:top w:val="none" w:sz="0" w:space="0" w:color="auto"/>
        <w:left w:val="none" w:sz="0" w:space="0" w:color="auto"/>
        <w:bottom w:val="none" w:sz="0" w:space="0" w:color="auto"/>
        <w:right w:val="none" w:sz="0" w:space="0" w:color="auto"/>
      </w:divBdr>
    </w:div>
    <w:div w:id="1427531602">
      <w:bodyDiv w:val="1"/>
      <w:marLeft w:val="0"/>
      <w:marRight w:val="0"/>
      <w:marTop w:val="0"/>
      <w:marBottom w:val="0"/>
      <w:divBdr>
        <w:top w:val="none" w:sz="0" w:space="0" w:color="auto"/>
        <w:left w:val="none" w:sz="0" w:space="0" w:color="auto"/>
        <w:bottom w:val="none" w:sz="0" w:space="0" w:color="auto"/>
        <w:right w:val="none" w:sz="0" w:space="0" w:color="auto"/>
      </w:divBdr>
      <w:divsChild>
        <w:div w:id="712967510">
          <w:marLeft w:val="0"/>
          <w:marRight w:val="0"/>
          <w:marTop w:val="0"/>
          <w:marBottom w:val="0"/>
          <w:divBdr>
            <w:top w:val="none" w:sz="0" w:space="0" w:color="auto"/>
            <w:left w:val="none" w:sz="0" w:space="0" w:color="auto"/>
            <w:bottom w:val="none" w:sz="0" w:space="0" w:color="auto"/>
            <w:right w:val="none" w:sz="0" w:space="0" w:color="auto"/>
          </w:divBdr>
        </w:div>
      </w:divsChild>
    </w:div>
    <w:div w:id="1454596610">
      <w:bodyDiv w:val="1"/>
      <w:marLeft w:val="0"/>
      <w:marRight w:val="0"/>
      <w:marTop w:val="0"/>
      <w:marBottom w:val="0"/>
      <w:divBdr>
        <w:top w:val="none" w:sz="0" w:space="0" w:color="auto"/>
        <w:left w:val="none" w:sz="0" w:space="0" w:color="auto"/>
        <w:bottom w:val="none" w:sz="0" w:space="0" w:color="auto"/>
        <w:right w:val="none" w:sz="0" w:space="0" w:color="auto"/>
      </w:divBdr>
      <w:divsChild>
        <w:div w:id="115375734">
          <w:marLeft w:val="0"/>
          <w:marRight w:val="0"/>
          <w:marTop w:val="0"/>
          <w:marBottom w:val="0"/>
          <w:divBdr>
            <w:top w:val="none" w:sz="0" w:space="0" w:color="auto"/>
            <w:left w:val="none" w:sz="0" w:space="0" w:color="auto"/>
            <w:bottom w:val="none" w:sz="0" w:space="0" w:color="auto"/>
            <w:right w:val="none" w:sz="0" w:space="0" w:color="auto"/>
          </w:divBdr>
        </w:div>
      </w:divsChild>
    </w:div>
    <w:div w:id="1674261572">
      <w:bodyDiv w:val="1"/>
      <w:marLeft w:val="0"/>
      <w:marRight w:val="0"/>
      <w:marTop w:val="0"/>
      <w:marBottom w:val="0"/>
      <w:divBdr>
        <w:top w:val="none" w:sz="0" w:space="0" w:color="auto"/>
        <w:left w:val="none" w:sz="0" w:space="0" w:color="auto"/>
        <w:bottom w:val="none" w:sz="0" w:space="0" w:color="auto"/>
        <w:right w:val="none" w:sz="0" w:space="0" w:color="auto"/>
      </w:divBdr>
    </w:div>
    <w:div w:id="1695954768">
      <w:bodyDiv w:val="1"/>
      <w:marLeft w:val="0"/>
      <w:marRight w:val="0"/>
      <w:marTop w:val="0"/>
      <w:marBottom w:val="0"/>
      <w:divBdr>
        <w:top w:val="none" w:sz="0" w:space="0" w:color="auto"/>
        <w:left w:val="none" w:sz="0" w:space="0" w:color="auto"/>
        <w:bottom w:val="none" w:sz="0" w:space="0" w:color="auto"/>
        <w:right w:val="none" w:sz="0" w:space="0" w:color="auto"/>
      </w:divBdr>
    </w:div>
    <w:div w:id="1902249326">
      <w:bodyDiv w:val="1"/>
      <w:marLeft w:val="0"/>
      <w:marRight w:val="0"/>
      <w:marTop w:val="0"/>
      <w:marBottom w:val="0"/>
      <w:divBdr>
        <w:top w:val="none" w:sz="0" w:space="0" w:color="auto"/>
        <w:left w:val="none" w:sz="0" w:space="0" w:color="auto"/>
        <w:bottom w:val="none" w:sz="0" w:space="0" w:color="auto"/>
        <w:right w:val="none" w:sz="0" w:space="0" w:color="auto"/>
      </w:divBdr>
    </w:div>
    <w:div w:id="1920552345">
      <w:bodyDiv w:val="1"/>
      <w:marLeft w:val="0"/>
      <w:marRight w:val="0"/>
      <w:marTop w:val="0"/>
      <w:marBottom w:val="0"/>
      <w:divBdr>
        <w:top w:val="none" w:sz="0" w:space="0" w:color="auto"/>
        <w:left w:val="none" w:sz="0" w:space="0" w:color="auto"/>
        <w:bottom w:val="none" w:sz="0" w:space="0" w:color="auto"/>
        <w:right w:val="none" w:sz="0" w:space="0" w:color="auto"/>
      </w:divBdr>
    </w:div>
    <w:div w:id="1986665231">
      <w:bodyDiv w:val="1"/>
      <w:marLeft w:val="0"/>
      <w:marRight w:val="0"/>
      <w:marTop w:val="0"/>
      <w:marBottom w:val="0"/>
      <w:divBdr>
        <w:top w:val="none" w:sz="0" w:space="0" w:color="auto"/>
        <w:left w:val="none" w:sz="0" w:space="0" w:color="auto"/>
        <w:bottom w:val="none" w:sz="0" w:space="0" w:color="auto"/>
        <w:right w:val="none" w:sz="0" w:space="0" w:color="auto"/>
      </w:divBdr>
      <w:divsChild>
        <w:div w:id="2114473041">
          <w:marLeft w:val="0"/>
          <w:marRight w:val="0"/>
          <w:marTop w:val="0"/>
          <w:marBottom w:val="0"/>
          <w:divBdr>
            <w:top w:val="none" w:sz="0" w:space="0" w:color="auto"/>
            <w:left w:val="none" w:sz="0" w:space="0" w:color="auto"/>
            <w:bottom w:val="none" w:sz="0" w:space="0" w:color="auto"/>
            <w:right w:val="none" w:sz="0" w:space="0" w:color="auto"/>
          </w:divBdr>
        </w:div>
      </w:divsChild>
    </w:div>
    <w:div w:id="2141412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Ion">
  <a:themeElements>
    <a:clrScheme name="Ion">
      <a:dk1>
        <a:sysClr val="windowText" lastClr="000000"/>
      </a:dk1>
      <a:lt1>
        <a:sysClr val="window" lastClr="FFFFFF"/>
      </a:lt1>
      <a:dk2>
        <a:srgbClr val="1E5155"/>
      </a:dk2>
      <a:lt2>
        <a:srgbClr val="EBEBEB"/>
      </a:lt2>
      <a:accent1>
        <a:srgbClr val="B01513"/>
      </a:accent1>
      <a:accent2>
        <a:srgbClr val="EA6312"/>
      </a:accent2>
      <a:accent3>
        <a:srgbClr val="E6B729"/>
      </a:accent3>
      <a:accent4>
        <a:srgbClr val="6AAC90"/>
      </a:accent4>
      <a:accent5>
        <a:srgbClr val="54849A"/>
      </a:accent5>
      <a:accent6>
        <a:srgbClr val="9E5E9B"/>
      </a:accent6>
      <a:hlink>
        <a:srgbClr val="58C1BA"/>
      </a:hlink>
      <a:folHlink>
        <a:srgbClr val="9DFFCB"/>
      </a:folHlink>
    </a:clrScheme>
    <a:fontScheme name="Ion">
      <a:majorFont>
        <a:latin typeface="Century Gothic" panose="020B0502020202020204"/>
        <a:ea typeface=""/>
        <a:cs typeface=""/>
        <a:font script="Jpan" typeface="メイリオ"/>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Gothic" panose="020B050202020202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Ion">
      <a:fillStyleLst>
        <a:solidFill>
          <a:schemeClr val="phClr"/>
        </a:solidFill>
        <a:gradFill rotWithShape="1">
          <a:gsLst>
            <a:gs pos="0">
              <a:schemeClr val="phClr">
                <a:tint val="64000"/>
                <a:lumMod val="118000"/>
              </a:schemeClr>
            </a:gs>
            <a:gs pos="100000">
              <a:schemeClr val="phClr">
                <a:tint val="92000"/>
                <a:alpha val="100000"/>
                <a:lumMod val="110000"/>
              </a:schemeClr>
            </a:gs>
          </a:gsLst>
          <a:lin ang="5400000" scaled="0"/>
        </a:gradFill>
        <a:gradFill rotWithShape="1">
          <a:gsLst>
            <a:gs pos="0">
              <a:schemeClr val="phClr">
                <a:tint val="98000"/>
                <a:lumMod val="114000"/>
              </a:schemeClr>
            </a:gs>
            <a:gs pos="100000">
              <a:schemeClr val="phClr">
                <a:shade val="90000"/>
                <a:lumMod val="84000"/>
              </a:schemeClr>
            </a:gs>
          </a:gsLst>
          <a:lin ang="5400000" scaled="0"/>
        </a:gradFill>
      </a:fillStyleLst>
      <a:lnStyleLst>
        <a:ln w="9525" cap="rnd" cmpd="sng" algn="ctr">
          <a:solidFill>
            <a:schemeClr val="phClr"/>
          </a:solidFill>
          <a:prstDash val="solid"/>
        </a:ln>
        <a:ln w="19050" cap="rnd" cmpd="sng" algn="ctr">
          <a:solidFill>
            <a:schemeClr val="phClr"/>
          </a:solidFill>
          <a:prstDash val="solid"/>
        </a:ln>
        <a:ln w="28575" cap="rnd" cmpd="sng" algn="ctr">
          <a:solidFill>
            <a:schemeClr val="phClr"/>
          </a:solidFill>
          <a:prstDash val="solid"/>
        </a:ln>
      </a:lnStyleLst>
      <a:effectStyleLst>
        <a:effectStyle>
          <a:effectLst/>
        </a:effectStyle>
        <a:effectStyle>
          <a:effectLst>
            <a:outerShdw blurRad="38100" dist="25400" dir="5400000" rotWithShape="0">
              <a:srgbClr val="000000">
                <a:alpha val="45000"/>
              </a:srgbClr>
            </a:outerShdw>
          </a:effectLst>
        </a:effectStyle>
        <a:effectStyle>
          <a:effectLst>
            <a:outerShdw blurRad="63500" dist="38100" dir="5400000" rotWithShape="0">
              <a:srgbClr val="000000">
                <a:alpha val="60000"/>
              </a:srgbClr>
            </a:outerShdw>
          </a:effectLst>
          <a:scene3d>
            <a:camera prst="orthographicFront">
              <a:rot lat="0" lon="0" rev="0"/>
            </a:camera>
            <a:lightRig rig="threePt" dir="tl"/>
          </a:scene3d>
          <a:sp3d prstMaterial="plastic">
            <a:bevelT w="0" h="0"/>
          </a:sp3d>
        </a:effectStyle>
      </a:effectStyleLst>
      <a:bgFillStyleLst>
        <a:solidFill>
          <a:schemeClr val="phClr"/>
        </a:solidFill>
        <a:gradFill rotWithShape="1">
          <a:gsLst>
            <a:gs pos="0">
              <a:schemeClr val="phClr">
                <a:tint val="97000"/>
                <a:hueMod val="88000"/>
                <a:satMod val="130000"/>
                <a:lumMod val="124000"/>
              </a:schemeClr>
            </a:gs>
            <a:gs pos="100000">
              <a:schemeClr val="phClr">
                <a:tint val="96000"/>
                <a:shade val="88000"/>
                <a:hueMod val="108000"/>
                <a:satMod val="164000"/>
                <a:lumMod val="76000"/>
              </a:schemeClr>
            </a:gs>
          </a:gsLst>
          <a:path path="circle">
            <a:fillToRect l="45000" t="65000" r="125000" b="100000"/>
          </a:path>
        </a:gradFill>
        <a:blipFill rotWithShape="1">
          <a:blip xmlns:r="http://schemas.openxmlformats.org/officeDocument/2006/relationships" r:embed="rId1">
            <a:duotone>
              <a:schemeClr val="phClr">
                <a:shade val="69000"/>
                <a:hueMod val="108000"/>
                <a:satMod val="164000"/>
                <a:lumMod val="74000"/>
              </a:schemeClr>
              <a:schemeClr val="phClr">
                <a:tint val="96000"/>
                <a:hueMod val="88000"/>
                <a:satMod val="140000"/>
                <a:lumMod val="132000"/>
              </a:schemeClr>
            </a:duotone>
          </a:blip>
          <a:stretch/>
        </a:blipFill>
      </a:bgFillStyleLst>
    </a:fmtScheme>
  </a:themeElements>
  <a:objectDefaults/>
  <a:extraClrSchemeLst/>
  <a:extLst>
    <a:ext uri="{05A4C25C-085E-4340-85A3-A5531E510DB2}">
      <thm15:themeFamily xmlns:thm15="http://schemas.microsoft.com/office/thememl/2012/main" name="Ion" id="{B8441ADB-2E43-4AF7-B97A-BD870242C6A8}" vid="{292E63A9-BB86-4E3D-B92A-7223C6510D2E}"/>
    </a:ext>
  </a:extLst>
</a:theme>
</file>

<file path=docProps/app.xml><?xml version="1.0" encoding="utf-8"?>
<Properties xmlns="http://schemas.openxmlformats.org/officeDocument/2006/extended-properties" xmlns:vt="http://schemas.openxmlformats.org/officeDocument/2006/docPropsVTypes">
  <Template>Normal</Template>
  <TotalTime>8</TotalTime>
  <Pages>1</Pages>
  <Words>1980</Words>
  <Characters>11288</Characters>
  <Application>Microsoft Office Word</Application>
  <DocSecurity>0</DocSecurity>
  <Lines>94</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classic pc</cp:lastModifiedBy>
  <cp:revision>11</cp:revision>
  <dcterms:created xsi:type="dcterms:W3CDTF">2025-11-13T06:15:00Z</dcterms:created>
  <dcterms:modified xsi:type="dcterms:W3CDTF">2025-11-13T15:55:00Z</dcterms:modified>
</cp:coreProperties>
</file>