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6428BA" w:rsidRPr="00C922AC" w:rsidRDefault="006428BA">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1D49C15" w14:textId="5AD57385" w:rsidR="006428BA" w:rsidRPr="00C922AC" w:rsidRDefault="006428BA">
                          <w:pPr>
                            <w:pStyle w:val="KeinLeerraum"/>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77777777" w:rsidR="00B2727C" w:rsidRDefault="00B2727C">
                                <w:pPr>
                                  <w:jc w:val="right"/>
                                  <w:rPr>
                                    <w:ins w:id="0" w:author="Anwari, Mahrukh" w:date="2019-10-17T13:06:00Z"/>
                                    <w:color w:val="404040" w:themeColor="text1" w:themeTint="BF"/>
                                    <w:sz w:val="36"/>
                                    <w:szCs w:val="36"/>
                                  </w:rPr>
                                </w:pPr>
                                <w:ins w:id="1" w:author="Anwari, Mahrukh" w:date="2019-10-17T13:06:00Z">
                                  <w:r>
                                    <w:rPr>
                                      <w:color w:val="404040" w:themeColor="text1" w:themeTint="BF"/>
                                      <w:sz w:val="36"/>
                                      <w:szCs w:val="36"/>
                                    </w:rPr>
                                    <w:t>Version 1.1</w:t>
                                  </w:r>
                                </w:ins>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" filled="f" stroked="f" strokeweight=".5pt">
                    <v:textbox inset="126pt,0,54pt,0">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77777777" w:rsidR="00B2727C" w:rsidRDefault="00B2727C">
                          <w:pPr>
                            <w:jc w:val="right"/>
                            <w:rPr>
                              <w:ins w:id="2" w:author="Anwari, Mahrukh" w:date="2019-10-17T13:06:00Z"/>
                              <w:color w:val="404040" w:themeColor="text1" w:themeTint="BF"/>
                              <w:sz w:val="36"/>
                              <w:szCs w:val="36"/>
                            </w:rPr>
                          </w:pPr>
                          <w:ins w:id="3" w:author="Anwari, Mahrukh" w:date="2019-10-17T13:06:00Z">
                            <w:r>
                              <w:rPr>
                                <w:color w:val="404040" w:themeColor="text1" w:themeTint="BF"/>
                                <w:sz w:val="36"/>
                                <w:szCs w:val="36"/>
                              </w:rPr>
                              <w:t>Version 1.1</w:t>
                            </w:r>
                          </w:ins>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Heading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AB13DA" w:rsidP="007931B4">
      <w:pPr>
        <w:pStyle w:val="ListParagraph"/>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Paragraph"/>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AB13DA" w:rsidP="007931B4">
      <w:pPr>
        <w:pStyle w:val="ListParagraph"/>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Paragraph"/>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AB13DA" w:rsidP="007931B4">
      <w:pPr>
        <w:pStyle w:val="ListParagraph"/>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AB13DA" w:rsidP="007931B4">
      <w:pPr>
        <w:pStyle w:val="ListParagraph"/>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AB13DA" w:rsidP="007931B4">
      <w:pPr>
        <w:pStyle w:val="ListParagraph"/>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Heading1"/>
        <w:numPr>
          <w:ilvl w:val="0"/>
          <w:numId w:val="1"/>
        </w:numPr>
        <w:rPr>
          <w:rFonts w:asciiTheme="minorHAnsi" w:hAnsiTheme="minorHAnsi" w:cstheme="minorHAnsi"/>
          <w:color w:val="0D0D0D" w:themeColor="text1" w:themeTint="F2"/>
        </w:rPr>
      </w:pPr>
      <w:bookmarkStart w:id="2"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2"/>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A761D3" w:rsidRDefault="00D83DAB" w:rsidP="00B82812">
      <w:pPr>
        <w:pStyle w:val="Normal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60AEF928" w:rsidR="00D83DAB" w:rsidRPr="00517C6D" w:rsidRDefault="00D83DAB" w:rsidP="00B82812">
      <w:pPr>
        <w:pStyle w:val="NormalWeb"/>
        <w:spacing w:before="0" w:beforeAutospacing="0" w:after="160" w:afterAutospacing="0"/>
        <w:ind w:left="720"/>
        <w:jc w:val="both"/>
        <w:rPr>
          <w:color w:val="0D0D0D" w:themeColor="text1" w:themeTint="F2"/>
          <w:lang w:val="en-US"/>
        </w:rPr>
      </w:pPr>
      <w:r w:rsidRPr="00A761D3">
        <w:rPr>
          <w:rFonts w:ascii="Calibri" w:hAnsi="Calibri" w:cs="Calibri"/>
          <w:color w:val="0D0D0D" w:themeColor="text1" w:themeTint="F2"/>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both iOS and Android which can be used from the headset of the car and enables the interaction with the application while driving.   </w:t>
      </w:r>
    </w:p>
    <w:p w14:paraId="5BA0D387" w14:textId="4EA350EB" w:rsidR="004437F8" w:rsidRPr="00B82812" w:rsidRDefault="00D83DAB" w:rsidP="00B82812">
      <w:pPr>
        <w:pStyle w:val="Normal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 xml:space="preserve">The goal of this project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A761D3">
        <w:rPr>
          <w:rFonts w:ascii="Calibri" w:hAnsi="Calibri" w:cs="Calibri"/>
          <w:color w:val="0D0D0D" w:themeColor="text1" w:themeTint="F2"/>
        </w:rPr>
        <w:t>Such availability of information and access to work will help users in making informed business dec</w:t>
      </w:r>
      <w:r w:rsidR="00B82812">
        <w:rPr>
          <w:rFonts w:ascii="Calibri" w:hAnsi="Calibri" w:cs="Calibri"/>
          <w:color w:val="0D0D0D" w:themeColor="text1" w:themeTint="F2"/>
        </w:rPr>
        <w:t>isions any time, from anywhere.</w:t>
      </w:r>
    </w:p>
    <w:p w14:paraId="5FEB09E3" w14:textId="50F93367" w:rsidR="00EF674A" w:rsidRPr="00B82812" w:rsidRDefault="006056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Client, The Customer, and Other Stakeholders</w:t>
      </w:r>
    </w:p>
    <w:p w14:paraId="740ADEBC" w14:textId="77777777" w:rsidR="00D83DAB" w:rsidRPr="00A761D3" w:rsidRDefault="00D83DAB" w:rsidP="007931B4">
      <w:pPr>
        <w:pStyle w:val="Normal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sz w:val="22"/>
          <w:szCs w:val="22"/>
        </w:rPr>
        <w:t>This project is being developed for John Deere. </w:t>
      </w:r>
    </w:p>
    <w:p w14:paraId="600FDA71" w14:textId="77777777" w:rsidR="00D83DAB" w:rsidRPr="00A761D3" w:rsidRDefault="00D83DAB" w:rsidP="007931B4">
      <w:pPr>
        <w:pStyle w:val="Normal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The stakeholders involved in this project are progressive farmers, agronomist and other customers of John Deere. The targeted customers are assumed to be familiar with the related technology and are accustomed to using tools and applications in their daily business.  </w:t>
      </w:r>
    </w:p>
    <w:p w14:paraId="5B3BFC89" w14:textId="1D1FFC2A" w:rsidR="00D83DAB" w:rsidRPr="00A761D3" w:rsidRDefault="00D83DAB" w:rsidP="007931B4">
      <w:pPr>
        <w:pStyle w:val="NormalWeb"/>
        <w:spacing w:before="0" w:beforeAutospacing="0" w:after="160" w:afterAutospacing="0"/>
        <w:ind w:left="720"/>
        <w:jc w:val="both"/>
        <w:rPr>
          <w:color w:val="0D0D0D" w:themeColor="text1" w:themeTint="F2"/>
        </w:rPr>
      </w:pPr>
      <w:r w:rsidRPr="00A761D3">
        <w:rPr>
          <w:rFonts w:ascii="Calibri" w:hAnsi="Calibri" w:cs="Calibri"/>
          <w:color w:val="0D0D0D" w:themeColor="text1" w:themeTint="F2"/>
        </w:rPr>
        <w:t>Other identified stakeholders are the project manager,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Heading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1E9AF793" w14:textId="4E3B9968"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eastAsia="de-DE"/>
        </w:rPr>
        <w:t xml:space="preserve">Progressive Farmers is a term used for farmers who have high level knowledge on farming and agriculture, but may not be the experts. </w:t>
      </w:r>
      <w:r w:rsidRPr="00517C6D">
        <w:rPr>
          <w:rFonts w:ascii="Calibri" w:eastAsia="Times New Roman" w:hAnsi="Calibri" w:cs="Calibri"/>
          <w:color w:val="0D0D0D" w:themeColor="text1" w:themeTint="F2"/>
          <w:sz w:val="24"/>
          <w:szCs w:val="24"/>
          <w:lang w:val="de-DE" w:eastAsia="de-DE"/>
        </w:rPr>
        <w:t xml:space="preserve">From technology’s point of view, progressive farmers are advanced users of technology and can easily adapt to novel tools and features incorporated in their work. </w:t>
      </w:r>
      <w:r w:rsidRPr="00D83DAB">
        <w:rPr>
          <w:rFonts w:ascii="Calibri" w:eastAsia="Times New Roman" w:hAnsi="Calibri" w:cs="Calibri"/>
          <w:color w:val="0D0D0D" w:themeColor="text1" w:themeTint="F2"/>
          <w:sz w:val="24"/>
          <w:szCs w:val="24"/>
          <w:lang w:val="de-DE" w:eastAsia="de-DE"/>
        </w:rPr>
        <w:t>They see and value the benefits that technology brings.</w:t>
      </w:r>
    </w:p>
    <w:p w14:paraId="3A189220" w14:textId="77777777" w:rsidR="00D83DAB" w:rsidRPr="00517C6D"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val="de-DE" w:eastAsia="de-DE"/>
        </w:rPr>
        <w:t>Machine Operators – They are responsible for handling the jobs scheduled for the machines and ensuring that the machines on the field function accordingly. They have enough knowledge on farming and technology and require no additional training or tutorial.</w:t>
      </w:r>
    </w:p>
    <w:p w14:paraId="5BAAB9A7" w14:textId="6074E9FA" w:rsidR="00D83DAB" w:rsidRPr="00A761D3" w:rsidRDefault="00D83DAB"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r w:rsidRPr="00517C6D">
        <w:rPr>
          <w:rFonts w:ascii="Calibri" w:eastAsia="Times New Roman" w:hAnsi="Calibri" w:cs="Calibri"/>
          <w:color w:val="0D0D0D" w:themeColor="text1" w:themeTint="F2"/>
          <w:sz w:val="24"/>
          <w:szCs w:val="24"/>
          <w:lang w:val="de-DE" w:eastAsia="de-DE"/>
        </w:rPr>
        <w:t xml:space="preserve">Agronomists – Experts </w:t>
      </w:r>
      <w:r w:rsidRPr="00517C6D">
        <w:rPr>
          <w:rFonts w:ascii="Arial" w:eastAsia="Times New Roman" w:hAnsi="Arial" w:cs="Arial"/>
          <w:color w:val="0D0D0D" w:themeColor="text1" w:themeTint="F2"/>
          <w:shd w:val="clear" w:color="auto" w:fill="FFFFFF"/>
          <w:lang w:val="de-DE" w:eastAsia="de-DE"/>
        </w:rPr>
        <w:t>in soil management and crop production, who</w:t>
      </w:r>
      <w:r w:rsidRPr="00517C6D">
        <w:rPr>
          <w:rFonts w:ascii="Calibri" w:eastAsia="Times New Roman" w:hAnsi="Calibri" w:cs="Calibri"/>
          <w:color w:val="0D0D0D" w:themeColor="text1" w:themeTint="F2"/>
          <w:sz w:val="24"/>
          <w:szCs w:val="24"/>
          <w:lang w:val="de-DE"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3AF812F1" w14:textId="764B541C" w:rsidR="00D83DAB" w:rsidRPr="00A761D3" w:rsidRDefault="00D83DAB" w:rsidP="007931B4">
      <w:pPr>
        <w:ind w:left="1080"/>
        <w:rPr>
          <w:rFonts w:ascii="Calibri" w:eastAsia="Times New Roman" w:hAnsi="Calibri" w:cs="Calibri"/>
          <w:color w:val="0D0D0D" w:themeColor="text1" w:themeTint="F2"/>
          <w:sz w:val="24"/>
          <w:szCs w:val="24"/>
          <w:lang w:eastAsia="de-DE"/>
        </w:rPr>
      </w:pPr>
      <w:r w:rsidRPr="00A761D3">
        <w:rPr>
          <w:rFonts w:ascii="Calibri" w:eastAsia="Times New Roman" w:hAnsi="Calibri" w:cs="Calibri"/>
          <w:color w:val="0D0D0D" w:themeColor="text1" w:themeTint="F2"/>
          <w:sz w:val="24"/>
          <w:szCs w:val="24"/>
          <w:lang w:eastAsia="de-DE"/>
        </w:rPr>
        <w:t xml:space="preserve">Key </w:t>
      </w:r>
      <w:r w:rsidR="007931B4" w:rsidRPr="00A761D3">
        <w:rPr>
          <w:rFonts w:ascii="Calibri" w:eastAsia="Times New Roman" w:hAnsi="Calibri" w:cs="Calibri"/>
          <w:color w:val="0D0D0D" w:themeColor="text1" w:themeTint="F2"/>
          <w:sz w:val="24"/>
          <w:szCs w:val="24"/>
          <w:lang w:eastAsia="de-DE"/>
        </w:rPr>
        <w:t>Users</w:t>
      </w:r>
      <w:r w:rsidRPr="00A761D3">
        <w:rPr>
          <w:rFonts w:ascii="Calibri" w:eastAsia="Times New Roman" w:hAnsi="Calibri" w:cs="Calibri"/>
          <w:color w:val="0D0D0D" w:themeColor="text1" w:themeTint="F2"/>
          <w:sz w:val="24"/>
          <w:szCs w:val="24"/>
          <w:lang w:eastAsia="de-DE"/>
        </w:rPr>
        <w:t>: Progressive farmers</w:t>
      </w:r>
      <w:r w:rsidRPr="00A761D3">
        <w:rPr>
          <w:rFonts w:ascii="Calibri" w:eastAsia="Times New Roman" w:hAnsi="Calibri" w:cs="Calibri"/>
          <w:color w:val="0D0D0D" w:themeColor="text1" w:themeTint="F2"/>
          <w:sz w:val="24"/>
          <w:szCs w:val="24"/>
          <w:lang w:eastAsia="de-DE"/>
        </w:rPr>
        <w:br/>
        <w:t xml:space="preserve">Secondary </w:t>
      </w:r>
      <w:r w:rsidR="007931B4" w:rsidRPr="00A761D3">
        <w:rPr>
          <w:rFonts w:ascii="Calibri" w:eastAsia="Times New Roman" w:hAnsi="Calibri" w:cs="Calibri"/>
          <w:color w:val="0D0D0D" w:themeColor="text1" w:themeTint="F2"/>
          <w:sz w:val="24"/>
          <w:szCs w:val="24"/>
          <w:lang w:eastAsia="de-DE"/>
        </w:rPr>
        <w:t>Users</w:t>
      </w:r>
      <w:r w:rsidRPr="00A761D3">
        <w:rPr>
          <w:rFonts w:ascii="Calibri" w:eastAsia="Times New Roman" w:hAnsi="Calibri" w:cs="Calibri"/>
          <w:color w:val="0D0D0D" w:themeColor="text1" w:themeTint="F2"/>
          <w:sz w:val="24"/>
          <w:szCs w:val="24"/>
          <w:lang w:eastAsia="de-DE"/>
        </w:rPr>
        <w:t xml:space="preserve">: Machine operators, Agronomists </w:t>
      </w: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3" w:name="ProjectContraints"/>
      <w:r w:rsidRPr="00123388">
        <w:rPr>
          <w:rFonts w:asciiTheme="minorHAnsi" w:hAnsiTheme="minorHAnsi" w:cstheme="minorHAnsi"/>
          <w:color w:val="0D0D0D" w:themeColor="text1" w:themeTint="F2"/>
        </w:rPr>
        <w:lastRenderedPageBreak/>
        <w:t>Project Constraints</w:t>
      </w:r>
    </w:p>
    <w:bookmarkEnd w:id="3"/>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Heading2"/>
        <w:numPr>
          <w:ilvl w:val="1"/>
          <w:numId w:val="1"/>
        </w:numPr>
        <w:jc w:val="both"/>
        <w:rPr>
          <w:rFonts w:asciiTheme="minorHAnsi" w:hAnsiTheme="minorHAnsi" w:cstheme="minorHAnsi"/>
          <w:color w:val="0D0D0D" w:themeColor="text1" w:themeTint="F2"/>
          <w:sz w:val="28"/>
          <w:szCs w:val="28"/>
        </w:rPr>
      </w:pPr>
      <w:bookmarkStart w:id="4" w:name="_Mandated_Constraints"/>
      <w:bookmarkEnd w:id="4"/>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Heading3"/>
        <w:jc w:val="both"/>
        <w:rPr>
          <w:rFonts w:asciiTheme="minorHAnsi" w:hAnsiTheme="minorHAnsi" w:cstheme="minorHAnsi"/>
          <w:b/>
          <w:color w:val="0D0D0D" w:themeColor="text1" w:themeTint="F2"/>
        </w:rPr>
      </w:pPr>
      <w:bookmarkStart w:id="5" w:name="_2.1.1_iOS_version"/>
      <w:bookmarkEnd w:id="5"/>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F08ACDF" w14:textId="28DCBB12"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7D41B0">
        <w:rPr>
          <w:rFonts w:cstheme="minorHAnsi"/>
          <w:color w:val="0D0D0D" w:themeColor="text1" w:themeTint="F2"/>
          <w:sz w:val="24"/>
          <w:szCs w:val="24"/>
        </w:rPr>
        <w:t>3</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1</w:t>
      </w:r>
      <w:r w:rsidR="007D41B0">
        <w:rPr>
          <w:rFonts w:cstheme="minorHAnsi"/>
          <w:color w:val="0D0D0D" w:themeColor="text1" w:themeTint="F2"/>
          <w:sz w:val="24"/>
          <w:szCs w:val="24"/>
        </w:rPr>
        <w:t>3</w:t>
      </w:r>
      <w:r w:rsidR="00D83DAB"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Heading3"/>
        <w:jc w:val="both"/>
        <w:rPr>
          <w:rFonts w:asciiTheme="minorHAnsi" w:hAnsiTheme="minorHAnsi" w:cstheme="minorHAnsi"/>
          <w:b/>
          <w:color w:val="0D0D0D" w:themeColor="text1" w:themeTint="F2"/>
        </w:rPr>
      </w:pPr>
      <w:bookmarkStart w:id="6" w:name="_2.1.2_Android_version"/>
      <w:bookmarkEnd w:id="6"/>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5D896F76"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mobile operating systems.</w:t>
      </w:r>
      <w:r w:rsidRPr="00123388">
        <w:rPr>
          <w:rFonts w:cstheme="minorHAnsi"/>
          <w:color w:val="0D0D0D" w:themeColor="text1" w:themeTint="F2"/>
          <w:sz w:val="24"/>
          <w:szCs w:val="24"/>
        </w:rPr>
        <w:br/>
        <w:t>Fit criterion: The built product shall be usable by all users that use Android 7.0 Nougat on their devices.</w:t>
      </w:r>
    </w:p>
    <w:p w14:paraId="25EE0C3D" w14:textId="444144E9"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0BF5A4F6"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Heading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Heading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7"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7"/>
    <w:p w14:paraId="74E1E1A4" w14:textId="171830A5" w:rsidR="00331B9B" w:rsidRPr="00B82812" w:rsidRDefault="00CB314A" w:rsidP="00B82812">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02D0015E"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67DACFC5"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be</w:t>
      </w:r>
      <w:r w:rsidRPr="00123388">
        <w:rPr>
          <w:rFonts w:cstheme="minorHAnsi"/>
          <w:color w:val="0D0D0D" w:themeColor="text1" w:themeTint="F2"/>
          <w:sz w:val="24"/>
          <w:szCs w:val="24"/>
        </w:rPr>
        <w:t xml:space="preserve"> benefit</w:t>
      </w:r>
      <w:r w:rsidR="00855CDC" w:rsidRPr="00123388">
        <w:rPr>
          <w:rFonts w:cstheme="minorHAnsi"/>
          <w:color w:val="0D0D0D" w:themeColor="text1" w:themeTint="F2"/>
          <w:sz w:val="24"/>
          <w:szCs w:val="24"/>
        </w:rPr>
        <w:t>ed</w:t>
      </w:r>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ins w:id="8"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w:t>
      </w:r>
      <w:commentRangeStart w:id="9"/>
      <w:commentRangeStart w:id="10"/>
      <w:r w:rsidRPr="00123388">
        <w:rPr>
          <w:rFonts w:cstheme="minorHAnsi"/>
          <w:color w:val="0D0D0D" w:themeColor="text1" w:themeTint="F2"/>
          <w:sz w:val="24"/>
          <w:szCs w:val="24"/>
        </w:rPr>
        <w:t>,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commentRangeEnd w:id="9"/>
      <w:r w:rsidR="00B2727C" w:rsidRPr="00123388">
        <w:rPr>
          <w:rStyle w:val="CommentReference"/>
          <w:color w:val="0D0D0D" w:themeColor="text1" w:themeTint="F2"/>
        </w:rPr>
        <w:commentReference w:id="9"/>
      </w:r>
      <w:commentRangeEnd w:id="10"/>
      <w:r w:rsidR="00913CF3">
        <w:rPr>
          <w:rStyle w:val="CommentReference"/>
        </w:rPr>
        <w:commentReference w:id="10"/>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33E42A03"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r w:rsidR="00B2727C" w:rsidRPr="00123388">
        <w:rPr>
          <w:rFonts w:cstheme="minorHAnsi"/>
          <w:color w:val="0D0D0D" w:themeColor="text1" w:themeTint="F2"/>
          <w:sz w:val="24"/>
          <w:szCs w:val="24"/>
        </w:rPr>
        <w:t>specific functionalities</w:t>
      </w:r>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39C441ED" w14:textId="77777777" w:rsidR="00B82812"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p>
    <w:p w14:paraId="6D844B5F" w14:textId="2E7A7C12" w:rsidR="00F43B2D" w:rsidRPr="00123388" w:rsidRDefault="00B2727C"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lastRenderedPageBreak/>
        <w:t>3.3 Functional</w:t>
      </w:r>
      <w:r w:rsidR="00F43B2D" w:rsidRPr="00123388">
        <w:rPr>
          <w:rFonts w:cstheme="minorHAnsi"/>
          <w:color w:val="0D0D0D" w:themeColor="text1" w:themeTint="F2"/>
          <w:sz w:val="28"/>
          <w:szCs w:val="28"/>
        </w:rPr>
        <w:t xml:space="preserve"> and Data Requirements</w:t>
      </w:r>
    </w:p>
    <w:p w14:paraId="67CEC0FA" w14:textId="2AAF1B28" w:rsidR="00F43B2D" w:rsidRPr="00123388" w:rsidRDefault="001E4888"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p w14:paraId="63E208DA" w14:textId="77777777" w:rsidR="0080091B" w:rsidRPr="00123388" w:rsidRDefault="0080091B" w:rsidP="007931B4">
      <w:pPr>
        <w:rPr>
          <w:rFonts w:cstheme="minorHAnsi"/>
          <w:color w:val="0D0D0D" w:themeColor="text1" w:themeTint="F2"/>
          <w:sz w:val="24"/>
          <w:szCs w:val="24"/>
        </w:rPr>
      </w:pPr>
    </w:p>
    <w:tbl>
      <w:tblPr>
        <w:tblStyle w:val="TableGrid"/>
        <w:tblW w:w="9923" w:type="dxa"/>
        <w:tblInd w:w="-5" w:type="dxa"/>
        <w:tblLayout w:type="fixed"/>
        <w:tblLook w:val="04A0" w:firstRow="1" w:lastRow="0" w:firstColumn="1" w:lastColumn="0" w:noHBand="0" w:noVBand="1"/>
      </w:tblPr>
      <w:tblGrid>
        <w:gridCol w:w="709"/>
        <w:gridCol w:w="2552"/>
        <w:gridCol w:w="2835"/>
        <w:gridCol w:w="2693"/>
        <w:gridCol w:w="1134"/>
      </w:tblGrid>
      <w:tr w:rsidR="00123388" w:rsidRPr="00893C68" w14:paraId="3D3BDA20" w14:textId="77777777" w:rsidTr="0029392E">
        <w:tc>
          <w:tcPr>
            <w:tcW w:w="709" w:type="dxa"/>
            <w:shd w:val="clear" w:color="auto" w:fill="A6A6A6" w:themeFill="background1" w:themeFillShade="A6"/>
          </w:tcPr>
          <w:p w14:paraId="4A5B8616" w14:textId="64B95534" w:rsidR="00B30CB1" w:rsidRPr="00893C68" w:rsidRDefault="007931B4" w:rsidP="007931B4">
            <w:pPr>
              <w:rPr>
                <w:b/>
                <w:sz w:val="24"/>
                <w:szCs w:val="24"/>
              </w:rPr>
            </w:pPr>
            <w:r w:rsidRPr="00893C68">
              <w:rPr>
                <w:b/>
                <w:sz w:val="24"/>
                <w:szCs w:val="24"/>
              </w:rPr>
              <w:t>Req #</w:t>
            </w:r>
          </w:p>
        </w:tc>
        <w:tc>
          <w:tcPr>
            <w:tcW w:w="2552" w:type="dxa"/>
            <w:shd w:val="clear" w:color="auto" w:fill="A6A6A6" w:themeFill="background1" w:themeFillShade="A6"/>
          </w:tcPr>
          <w:p w14:paraId="35889797" w14:textId="432A5715" w:rsidR="00B30CB1" w:rsidRPr="00893C68" w:rsidRDefault="00B30CB1" w:rsidP="007931B4">
            <w:pPr>
              <w:rPr>
                <w:b/>
                <w:sz w:val="24"/>
                <w:szCs w:val="24"/>
              </w:rPr>
            </w:pPr>
            <w:r w:rsidRPr="00893C68">
              <w:rPr>
                <w:b/>
                <w:sz w:val="24"/>
                <w:szCs w:val="24"/>
              </w:rPr>
              <w:t>Description</w:t>
            </w:r>
          </w:p>
        </w:tc>
        <w:tc>
          <w:tcPr>
            <w:tcW w:w="2835" w:type="dxa"/>
            <w:shd w:val="clear" w:color="auto" w:fill="A6A6A6" w:themeFill="background1" w:themeFillShade="A6"/>
          </w:tcPr>
          <w:p w14:paraId="542C5C5D" w14:textId="23D83D92" w:rsidR="00B30CB1" w:rsidRPr="00893C68" w:rsidRDefault="00B30CB1" w:rsidP="007931B4">
            <w:pPr>
              <w:rPr>
                <w:b/>
                <w:sz w:val="24"/>
                <w:szCs w:val="24"/>
              </w:rPr>
            </w:pPr>
            <w:r w:rsidRPr="00893C68">
              <w:rPr>
                <w:b/>
                <w:sz w:val="24"/>
                <w:szCs w:val="24"/>
              </w:rPr>
              <w:t>Rationale</w:t>
            </w:r>
          </w:p>
        </w:tc>
        <w:tc>
          <w:tcPr>
            <w:tcW w:w="2693" w:type="dxa"/>
            <w:shd w:val="clear" w:color="auto" w:fill="A6A6A6" w:themeFill="background1" w:themeFillShade="A6"/>
          </w:tcPr>
          <w:p w14:paraId="44E033D3" w14:textId="416EDD83" w:rsidR="00B30CB1" w:rsidRPr="00893C68" w:rsidRDefault="00B30CB1" w:rsidP="007931B4">
            <w:pPr>
              <w:rPr>
                <w:b/>
                <w:sz w:val="24"/>
                <w:szCs w:val="24"/>
              </w:rPr>
            </w:pPr>
            <w:r w:rsidRPr="00893C68">
              <w:rPr>
                <w:b/>
                <w:sz w:val="24"/>
                <w:szCs w:val="24"/>
              </w:rPr>
              <w:t>Fit Criterion</w:t>
            </w:r>
          </w:p>
        </w:tc>
        <w:tc>
          <w:tcPr>
            <w:tcW w:w="1134" w:type="dxa"/>
            <w:shd w:val="clear" w:color="auto" w:fill="A6A6A6" w:themeFill="background1" w:themeFillShade="A6"/>
          </w:tcPr>
          <w:p w14:paraId="68310FE6" w14:textId="011B413E" w:rsidR="00B30CB1" w:rsidRPr="00893C68" w:rsidRDefault="00B30CB1" w:rsidP="007931B4">
            <w:pPr>
              <w:rPr>
                <w:b/>
                <w:sz w:val="24"/>
                <w:szCs w:val="24"/>
              </w:rPr>
            </w:pPr>
            <w:r w:rsidRPr="00893C68">
              <w:rPr>
                <w:b/>
                <w:sz w:val="24"/>
                <w:szCs w:val="24"/>
              </w:rPr>
              <w:t>Priority</w:t>
            </w:r>
          </w:p>
        </w:tc>
      </w:tr>
      <w:tr w:rsidR="00123388" w:rsidRPr="00123388" w14:paraId="04C2C6B0" w14:textId="77777777" w:rsidTr="0029392E">
        <w:tc>
          <w:tcPr>
            <w:tcW w:w="709" w:type="dxa"/>
          </w:tcPr>
          <w:p w14:paraId="4582EAD5" w14:textId="77777777" w:rsidR="00B30CB1" w:rsidRPr="00123388"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75DF4577" w14:textId="0A21A645"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Needs to receive notifications regarding important information and messages through voice.</w:t>
            </w:r>
          </w:p>
        </w:tc>
        <w:tc>
          <w:tcPr>
            <w:tcW w:w="2835" w:type="dxa"/>
          </w:tcPr>
          <w:p w14:paraId="1178D461" w14:textId="25C0ACBD"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693" w:type="dxa"/>
          </w:tcPr>
          <w:p w14:paraId="63784150" w14:textId="6FB7278A"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application should be able to give notifications on the car device and read them out to the user</w:t>
            </w:r>
          </w:p>
        </w:tc>
        <w:tc>
          <w:tcPr>
            <w:tcW w:w="1134" w:type="dxa"/>
          </w:tcPr>
          <w:p w14:paraId="176E7D1F" w14:textId="7158E040"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ECEEDC4" w14:textId="77777777" w:rsidTr="0029392E">
        <w:tc>
          <w:tcPr>
            <w:tcW w:w="709" w:type="dxa"/>
          </w:tcPr>
          <w:p w14:paraId="705EDE4C"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06F1800E" w14:textId="4A77C8CB"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Application should be able to take input commands and give output using voice.</w:t>
            </w:r>
          </w:p>
        </w:tc>
        <w:tc>
          <w:tcPr>
            <w:tcW w:w="2835" w:type="dxa"/>
          </w:tcPr>
          <w:p w14:paraId="79CA59AC" w14:textId="77EB496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Driver should not be distracted by the use of application.</w:t>
            </w:r>
          </w:p>
        </w:tc>
        <w:tc>
          <w:tcPr>
            <w:tcW w:w="2693" w:type="dxa"/>
          </w:tcPr>
          <w:p w14:paraId="62DF0B5A" w14:textId="45D4646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should be compatible with Android/iOS voice recognition features.</w:t>
            </w:r>
          </w:p>
        </w:tc>
        <w:tc>
          <w:tcPr>
            <w:tcW w:w="1134" w:type="dxa"/>
          </w:tcPr>
          <w:p w14:paraId="21C35CE1" w14:textId="057A26DE"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7DBAB1B" w14:textId="77777777" w:rsidTr="0029392E">
        <w:tc>
          <w:tcPr>
            <w:tcW w:w="709" w:type="dxa"/>
          </w:tcPr>
          <w:p w14:paraId="76927419"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48F2A326" w14:textId="3DE4E78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should be able to get information of nearby fields.</w:t>
            </w:r>
          </w:p>
        </w:tc>
        <w:tc>
          <w:tcPr>
            <w:tcW w:w="2835" w:type="dxa"/>
          </w:tcPr>
          <w:p w14:paraId="1F69B4B6" w14:textId="6B51EAC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693" w:type="dxa"/>
          </w:tcPr>
          <w:p w14:paraId="35465DAB" w14:textId="469C8B9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134" w:type="dxa"/>
          </w:tcPr>
          <w:p w14:paraId="678441C2" w14:textId="25403749"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52E548B5" w14:textId="77777777" w:rsidTr="0029392E">
        <w:tc>
          <w:tcPr>
            <w:tcW w:w="709" w:type="dxa"/>
          </w:tcPr>
          <w:p w14:paraId="318CEBBE"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6B5A38D3" w14:textId="58AB0423"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w:t>
            </w:r>
            <w:r w:rsidR="0029392E">
              <w:rPr>
                <w:rFonts w:cstheme="minorHAnsi"/>
                <w:color w:val="0D0D0D" w:themeColor="text1" w:themeTint="F2"/>
                <w:sz w:val="24"/>
                <w:szCs w:val="24"/>
                <w:lang w:val="en-IN"/>
              </w:rPr>
              <w:t>ould be able to get information</w:t>
            </w:r>
            <w:r w:rsidRPr="00123388">
              <w:rPr>
                <w:rFonts w:cstheme="minorHAnsi"/>
                <w:color w:val="0D0D0D" w:themeColor="text1" w:themeTint="F2"/>
                <w:sz w:val="24"/>
                <w:szCs w:val="24"/>
                <w:lang w:val="en-IN"/>
              </w:rPr>
              <w:t xml:space="preserve"> about the machines being used in the nearby field.</w:t>
            </w:r>
          </w:p>
        </w:tc>
        <w:tc>
          <w:tcPr>
            <w:tcW w:w="2835" w:type="dxa"/>
          </w:tcPr>
          <w:p w14:paraId="5FCEBA7A" w14:textId="0C3DA301" w:rsidR="004B6D0B" w:rsidRPr="00123388" w:rsidRDefault="00B30CB1" w:rsidP="007931B4">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sidR="0029392E">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7F42E877" w14:textId="6777A187" w:rsidR="00B30CB1" w:rsidRPr="00123388" w:rsidRDefault="00B30CB1" w:rsidP="007931B4">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may want to schedule some tasks or take some notes as per the information he receives regarding the machines</w:t>
            </w:r>
          </w:p>
        </w:tc>
        <w:tc>
          <w:tcPr>
            <w:tcW w:w="2693" w:type="dxa"/>
          </w:tcPr>
          <w:p w14:paraId="44DD1A23" w14:textId="024B96A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machine/Equipment information provided by the API in use is accurate.</w:t>
            </w:r>
          </w:p>
        </w:tc>
        <w:tc>
          <w:tcPr>
            <w:tcW w:w="1134" w:type="dxa"/>
          </w:tcPr>
          <w:p w14:paraId="714082C2" w14:textId="53D182AF"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1040074E" w14:textId="77777777" w:rsidTr="0029392E">
        <w:tc>
          <w:tcPr>
            <w:tcW w:w="709" w:type="dxa"/>
          </w:tcPr>
          <w:p w14:paraId="2B547042"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11BE5DDE" w14:textId="5A1D2655"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be allowed to take notes vocally</w:t>
            </w:r>
          </w:p>
        </w:tc>
        <w:tc>
          <w:tcPr>
            <w:tcW w:w="2835" w:type="dxa"/>
          </w:tcPr>
          <w:p w14:paraId="4F23D9DA" w14:textId="71C1721C"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693" w:type="dxa"/>
          </w:tcPr>
          <w:p w14:paraId="2D694F9F" w14:textId="25439F99"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Android/iOS voice recognition features.</w:t>
            </w:r>
          </w:p>
        </w:tc>
        <w:tc>
          <w:tcPr>
            <w:tcW w:w="1134" w:type="dxa"/>
          </w:tcPr>
          <w:p w14:paraId="3C204EEB" w14:textId="2E4E7B23" w:rsidR="00B30CB1" w:rsidRPr="00123388" w:rsidRDefault="00B30CB1" w:rsidP="007931B4">
            <w:pPr>
              <w:rPr>
                <w:rFonts w:cstheme="minorHAnsi"/>
                <w:strike/>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B72CE3D" w14:textId="77777777" w:rsidTr="0029392E">
        <w:tc>
          <w:tcPr>
            <w:tcW w:w="709" w:type="dxa"/>
          </w:tcPr>
          <w:p w14:paraId="1849557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5060947D" w14:textId="544879DA"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Application should read out the notes to the user </w:t>
            </w:r>
          </w:p>
        </w:tc>
        <w:tc>
          <w:tcPr>
            <w:tcW w:w="2835" w:type="dxa"/>
          </w:tcPr>
          <w:p w14:paraId="242D6C95" w14:textId="7B777A8E"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693" w:type="dxa"/>
          </w:tcPr>
          <w:p w14:paraId="7DAB5C8D" w14:textId="77777777" w:rsidR="007931B4" w:rsidRPr="00123388" w:rsidRDefault="007931B4" w:rsidP="007931B4">
            <w:pPr>
              <w:rPr>
                <w:rFonts w:cstheme="minorHAnsi"/>
                <w:color w:val="0D0D0D" w:themeColor="text1" w:themeTint="F2"/>
                <w:sz w:val="24"/>
                <w:szCs w:val="24"/>
                <w:lang w:val="en-IN"/>
              </w:rPr>
            </w:pPr>
          </w:p>
        </w:tc>
        <w:tc>
          <w:tcPr>
            <w:tcW w:w="1134" w:type="dxa"/>
          </w:tcPr>
          <w:p w14:paraId="320A97EB" w14:textId="31A59C0A"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34F614F4" w14:textId="77777777" w:rsidTr="0029392E">
        <w:tc>
          <w:tcPr>
            <w:tcW w:w="709" w:type="dxa"/>
          </w:tcPr>
          <w:p w14:paraId="3D172C81"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835"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693"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134"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3E84EE32" w14:textId="77777777" w:rsidTr="0029392E">
        <w:tc>
          <w:tcPr>
            <w:tcW w:w="709" w:type="dxa"/>
          </w:tcPr>
          <w:p w14:paraId="24821FBE" w14:textId="77777777" w:rsidR="007931B4" w:rsidRPr="00123388" w:rsidRDefault="007931B4" w:rsidP="007931B4">
            <w:pPr>
              <w:pStyle w:val="ListParagraph"/>
              <w:numPr>
                <w:ilvl w:val="0"/>
                <w:numId w:val="32"/>
              </w:numPr>
              <w:rPr>
                <w:rFonts w:cstheme="minorHAnsi"/>
                <w:strike/>
                <w:color w:val="0D0D0D" w:themeColor="text1" w:themeTint="F2"/>
                <w:sz w:val="24"/>
                <w:szCs w:val="24"/>
                <w:lang w:val="en-IN"/>
              </w:rPr>
            </w:pPr>
          </w:p>
        </w:tc>
        <w:tc>
          <w:tcPr>
            <w:tcW w:w="2552" w:type="dxa"/>
          </w:tcPr>
          <w:p w14:paraId="62CA4F2F" w14:textId="3D13326C" w:rsidR="007931B4" w:rsidRPr="00913CF3" w:rsidRDefault="007931B4" w:rsidP="007931B4">
            <w:pPr>
              <w:rPr>
                <w:rFonts w:cstheme="minorHAnsi"/>
                <w:strike/>
                <w:color w:val="0D0D0D" w:themeColor="text1" w:themeTint="F2"/>
                <w:sz w:val="24"/>
                <w:szCs w:val="24"/>
                <w:lang w:val="en-IN"/>
              </w:rPr>
            </w:pPr>
            <w:commentRangeStart w:id="11"/>
            <w:r w:rsidRPr="00913CF3">
              <w:rPr>
                <w:rFonts w:cstheme="minorHAnsi"/>
                <w:strike/>
                <w:color w:val="0D0D0D" w:themeColor="text1" w:themeTint="F2"/>
                <w:sz w:val="24"/>
                <w:szCs w:val="24"/>
                <w:lang w:val="en-IN"/>
              </w:rPr>
              <w:t xml:space="preserve">All the data given by the user should be geotagged. </w:t>
            </w:r>
            <w:commentRangeEnd w:id="11"/>
            <w:r w:rsidR="00913CF3">
              <w:rPr>
                <w:rStyle w:val="CommentReference"/>
                <w:lang w:val="en-US"/>
              </w:rPr>
              <w:commentReference w:id="11"/>
            </w:r>
          </w:p>
        </w:tc>
        <w:tc>
          <w:tcPr>
            <w:tcW w:w="2835" w:type="dxa"/>
          </w:tcPr>
          <w:p w14:paraId="064CB3A4" w14:textId="50F4B394"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To eliminate the need of checking from where the data originates.</w:t>
            </w:r>
          </w:p>
        </w:tc>
        <w:tc>
          <w:tcPr>
            <w:tcW w:w="2693" w:type="dxa"/>
          </w:tcPr>
          <w:p w14:paraId="47944DD4" w14:textId="569B13EB"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 xml:space="preserve">The devices in use are capable of storing data with the location coordinates. </w:t>
            </w:r>
          </w:p>
        </w:tc>
        <w:tc>
          <w:tcPr>
            <w:tcW w:w="1134" w:type="dxa"/>
          </w:tcPr>
          <w:p w14:paraId="1F7AA126" w14:textId="778CAC75" w:rsidR="007931B4" w:rsidRPr="00913CF3" w:rsidRDefault="007931B4" w:rsidP="007931B4">
            <w:pPr>
              <w:rPr>
                <w:rFonts w:cstheme="minorHAnsi"/>
                <w:strike/>
                <w:color w:val="0D0D0D" w:themeColor="text1" w:themeTint="F2"/>
                <w:sz w:val="24"/>
                <w:szCs w:val="24"/>
              </w:rPr>
            </w:pPr>
            <w:r w:rsidRPr="00913CF3">
              <w:rPr>
                <w:rFonts w:cstheme="minorHAnsi"/>
                <w:strike/>
                <w:color w:val="0D0D0D" w:themeColor="text1" w:themeTint="F2"/>
                <w:sz w:val="24"/>
                <w:szCs w:val="24"/>
              </w:rPr>
              <w:t>Medium</w:t>
            </w:r>
          </w:p>
        </w:tc>
      </w:tr>
      <w:tr w:rsidR="00123388" w:rsidRPr="00123388" w14:paraId="533DCD3A" w14:textId="77777777" w:rsidTr="0029392E">
        <w:tc>
          <w:tcPr>
            <w:tcW w:w="709" w:type="dxa"/>
          </w:tcPr>
          <w:p w14:paraId="76F9F5FF" w14:textId="77777777" w:rsidR="007931B4" w:rsidRPr="00123388" w:rsidRDefault="007931B4" w:rsidP="00913CF3">
            <w:pPr>
              <w:pStyle w:val="ListParagraph"/>
              <w:numPr>
                <w:ilvl w:val="0"/>
                <w:numId w:val="32"/>
              </w:numPr>
              <w:rPr>
                <w:rFonts w:cstheme="minorHAnsi"/>
                <w:strike/>
                <w:color w:val="0D0D0D" w:themeColor="text1" w:themeTint="F2"/>
                <w:sz w:val="24"/>
                <w:szCs w:val="24"/>
                <w:lang w:val="en-IN"/>
              </w:rPr>
            </w:pPr>
          </w:p>
        </w:tc>
        <w:tc>
          <w:tcPr>
            <w:tcW w:w="2552" w:type="dxa"/>
          </w:tcPr>
          <w:p w14:paraId="0C8952A5" w14:textId="2F0892F1" w:rsidR="007931B4" w:rsidRPr="00913CF3" w:rsidRDefault="007931B4" w:rsidP="007931B4">
            <w:pPr>
              <w:rPr>
                <w:rFonts w:cstheme="minorHAnsi"/>
                <w:strike/>
                <w:color w:val="0D0D0D" w:themeColor="text1" w:themeTint="F2"/>
                <w:sz w:val="24"/>
                <w:szCs w:val="24"/>
                <w:lang w:val="en-IN"/>
              </w:rPr>
            </w:pPr>
            <w:commentRangeStart w:id="12"/>
            <w:r w:rsidRPr="00913CF3">
              <w:rPr>
                <w:rFonts w:cstheme="minorHAnsi"/>
                <w:strike/>
                <w:color w:val="0D0D0D" w:themeColor="text1" w:themeTint="F2"/>
                <w:sz w:val="24"/>
                <w:szCs w:val="24"/>
                <w:lang w:val="en-IN"/>
              </w:rPr>
              <w:t>Navigation to the fields location.</w:t>
            </w:r>
            <w:commentRangeEnd w:id="12"/>
            <w:r w:rsidR="00913CF3">
              <w:rPr>
                <w:rStyle w:val="CommentReference"/>
                <w:lang w:val="en-US"/>
              </w:rPr>
              <w:commentReference w:id="12"/>
            </w:r>
          </w:p>
        </w:tc>
        <w:tc>
          <w:tcPr>
            <w:tcW w:w="2835" w:type="dxa"/>
          </w:tcPr>
          <w:p w14:paraId="0B343912" w14:textId="629CE4C0"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User does not need to  remember the origins of his fields.</w:t>
            </w:r>
          </w:p>
        </w:tc>
        <w:tc>
          <w:tcPr>
            <w:tcW w:w="2693" w:type="dxa"/>
          </w:tcPr>
          <w:p w14:paraId="6D7E12B2" w14:textId="787A7997"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The location collection of device in use is accurate and have access to devices maps applications.</w:t>
            </w:r>
          </w:p>
        </w:tc>
        <w:tc>
          <w:tcPr>
            <w:tcW w:w="1134" w:type="dxa"/>
          </w:tcPr>
          <w:p w14:paraId="18A0287C" w14:textId="63DF9B7B" w:rsidR="007931B4" w:rsidRPr="00913CF3" w:rsidRDefault="007931B4" w:rsidP="007931B4">
            <w:pPr>
              <w:rPr>
                <w:rFonts w:cstheme="minorHAnsi"/>
                <w:strike/>
                <w:color w:val="0D0D0D" w:themeColor="text1" w:themeTint="F2"/>
                <w:sz w:val="24"/>
                <w:szCs w:val="24"/>
              </w:rPr>
            </w:pPr>
            <w:r w:rsidRPr="00913CF3">
              <w:rPr>
                <w:rFonts w:cstheme="minorHAnsi"/>
                <w:strike/>
                <w:color w:val="0D0D0D" w:themeColor="text1" w:themeTint="F2"/>
                <w:sz w:val="24"/>
                <w:szCs w:val="24"/>
              </w:rPr>
              <w:t>Low</w:t>
            </w:r>
          </w:p>
        </w:tc>
      </w:tr>
      <w:tr w:rsidR="00123388" w:rsidRPr="00123388" w14:paraId="54E88734" w14:textId="77777777" w:rsidTr="0029392E">
        <w:tc>
          <w:tcPr>
            <w:tcW w:w="709" w:type="dxa"/>
          </w:tcPr>
          <w:p w14:paraId="56F3992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835"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693"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34"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29392E">
        <w:tc>
          <w:tcPr>
            <w:tcW w:w="709" w:type="dxa"/>
          </w:tcPr>
          <w:p w14:paraId="048E80E8" w14:textId="77777777" w:rsidR="007931B4" w:rsidRPr="0029392E"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8A9BEEE" w14:textId="5A47838C"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App should provide synchronization between Local Database and API</w:t>
            </w:r>
          </w:p>
        </w:tc>
        <w:tc>
          <w:tcPr>
            <w:tcW w:w="2835" w:type="dxa"/>
          </w:tcPr>
          <w:p w14:paraId="730E6761" w14:textId="2EFC99CD"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Changes made in Local Database should be reflected in API and vice versa</w:t>
            </w:r>
          </w:p>
        </w:tc>
        <w:tc>
          <w:tcPr>
            <w:tcW w:w="2693" w:type="dxa"/>
          </w:tcPr>
          <w:p w14:paraId="0AA0F9EA" w14:textId="2CAF76B6"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APIs and Database should be synced so that no information is lost or is redundant</w:t>
            </w:r>
          </w:p>
        </w:tc>
        <w:tc>
          <w:tcPr>
            <w:tcW w:w="1134" w:type="dxa"/>
          </w:tcPr>
          <w:p w14:paraId="5CA03B48" w14:textId="3925D61A"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High</w:t>
            </w:r>
          </w:p>
        </w:tc>
      </w:tr>
    </w:tbl>
    <w:p w14:paraId="71EEE7DA" w14:textId="77777777" w:rsidR="00331B9B" w:rsidRPr="00123388" w:rsidRDefault="00331B9B" w:rsidP="007931B4">
      <w:pPr>
        <w:rPr>
          <w:rFonts w:cstheme="minorHAnsi"/>
          <w:color w:val="0D0D0D" w:themeColor="text1" w:themeTint="F2"/>
          <w:sz w:val="24"/>
          <w:szCs w:val="24"/>
        </w:rPr>
      </w:pPr>
    </w:p>
    <w:p w14:paraId="5A141161" w14:textId="30C7A35F" w:rsidR="00C27A45" w:rsidRPr="00123388" w:rsidRDefault="00676863" w:rsidP="00452764">
      <w:pPr>
        <w:jc w:val="both"/>
        <w:rPr>
          <w:rFonts w:cstheme="minorHAnsi"/>
          <w:color w:val="0D0D0D" w:themeColor="text1" w:themeTint="F2"/>
          <w:sz w:val="24"/>
          <w:szCs w:val="24"/>
        </w:rPr>
      </w:pPr>
      <w:r w:rsidRPr="00123388">
        <w:rPr>
          <w:rFonts w:cstheme="minorHAnsi"/>
          <w:color w:val="0D0D0D" w:themeColor="text1" w:themeTint="F2"/>
          <w:sz w:val="24"/>
          <w:szCs w:val="24"/>
        </w:rPr>
        <w:br w:type="page"/>
      </w:r>
      <w:r w:rsidR="00C46B53" w:rsidRPr="00123388">
        <w:rPr>
          <w:rFonts w:cstheme="minorHAnsi"/>
          <w:color w:val="0D0D0D" w:themeColor="text1" w:themeTint="F2"/>
          <w:sz w:val="32"/>
          <w:szCs w:val="32"/>
        </w:rPr>
        <w:lastRenderedPageBreak/>
        <w:t xml:space="preserve">4. </w:t>
      </w:r>
      <w:bookmarkStart w:id="13" w:name="NonFunctional"/>
      <w:r w:rsidR="00C27A45" w:rsidRPr="00123388">
        <w:rPr>
          <w:rFonts w:cstheme="minorHAnsi"/>
          <w:color w:val="0D0D0D" w:themeColor="text1" w:themeTint="F2"/>
          <w:sz w:val="32"/>
          <w:szCs w:val="32"/>
        </w:rPr>
        <w:t>Non-Functional Requirements</w:t>
      </w:r>
      <w:bookmarkEnd w:id="13"/>
    </w:p>
    <w:p w14:paraId="4EEB93C0" w14:textId="44F9D482" w:rsidR="00C27A45" w:rsidRPr="00123388" w:rsidRDefault="00895F7A" w:rsidP="00452764">
      <w:pPr>
        <w:pStyle w:val="ListParagraph"/>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348DB538" w14:textId="4A5C445E" w:rsidR="00C27A45" w:rsidRPr="0029392E" w:rsidRDefault="008332B0" w:rsidP="0029392E">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1BE7DEB4" w:rsidR="00C27A45" w:rsidRPr="00123388" w:rsidRDefault="00C27A45" w:rsidP="00452764">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2957623A" w14:textId="77777777" w:rsidR="00A553A2" w:rsidRPr="00123388" w:rsidRDefault="00A553A2" w:rsidP="00452764">
      <w:pPr>
        <w:pStyle w:val="ListParagraph"/>
        <w:ind w:left="1440"/>
        <w:jc w:val="both"/>
        <w:rPr>
          <w:rFonts w:cstheme="minorHAnsi"/>
          <w:color w:val="0D0D0D" w:themeColor="text1" w:themeTint="F2"/>
          <w:sz w:val="24"/>
          <w:szCs w:val="24"/>
        </w:rPr>
      </w:pPr>
    </w:p>
    <w:p w14:paraId="5BF0CAEC" w14:textId="77777777" w:rsidR="004B6D0B"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123388" w:rsidRDefault="007931B4"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Important</w:t>
      </w:r>
      <w:r w:rsidR="00C27A45" w:rsidRPr="00123388">
        <w:rPr>
          <w:rFonts w:cstheme="minorHAnsi"/>
          <w:color w:val="0D0D0D" w:themeColor="text1" w:themeTint="F2"/>
          <w:sz w:val="24"/>
          <w:szCs w:val="24"/>
        </w:rPr>
        <w:t xml:space="preserve"> notifications</w:t>
      </w:r>
      <w:r w:rsidR="0095754D" w:rsidRPr="00123388">
        <w:rPr>
          <w:rFonts w:cstheme="minorHAnsi"/>
          <w:color w:val="0D0D0D" w:themeColor="text1" w:themeTint="F2"/>
          <w:sz w:val="24"/>
          <w:szCs w:val="24"/>
        </w:rPr>
        <w:t xml:space="preserve"> regarding the fields</w:t>
      </w:r>
      <w:r w:rsidR="00C27A45" w:rsidRPr="00123388">
        <w:rPr>
          <w:rFonts w:cstheme="minorHAnsi"/>
          <w:color w:val="0D0D0D" w:themeColor="text1" w:themeTint="F2"/>
          <w:sz w:val="24"/>
          <w:szCs w:val="24"/>
        </w:rPr>
        <w:t xml:space="preserve"> shall be </w:t>
      </w:r>
      <w:r w:rsidR="00477CDD" w:rsidRPr="00123388">
        <w:rPr>
          <w:rFonts w:cstheme="minorHAnsi"/>
          <w:color w:val="0D0D0D" w:themeColor="text1" w:themeTint="F2"/>
          <w:sz w:val="24"/>
          <w:szCs w:val="24"/>
        </w:rPr>
        <w:t xml:space="preserve">displayed when the </w:t>
      </w:r>
      <w:r w:rsidR="008332B0" w:rsidRPr="00123388">
        <w:rPr>
          <w:rFonts w:cstheme="minorHAnsi"/>
          <w:color w:val="0D0D0D" w:themeColor="text1" w:themeTint="F2"/>
          <w:sz w:val="24"/>
          <w:szCs w:val="24"/>
        </w:rPr>
        <w:t xml:space="preserve">         </w:t>
      </w:r>
      <w:r w:rsidR="00A17818"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device (</w:t>
      </w:r>
      <w:r w:rsidR="00477CDD" w:rsidRPr="00123388">
        <w:rPr>
          <w:rFonts w:cstheme="minorHAnsi"/>
          <w:color w:val="0D0D0D" w:themeColor="text1" w:themeTint="F2"/>
          <w:sz w:val="24"/>
          <w:szCs w:val="24"/>
        </w:rPr>
        <w:t>phone and car play) starts.</w:t>
      </w:r>
    </w:p>
    <w:p w14:paraId="01CF9D17" w14:textId="6FD9DC95"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CD4E1B5" w14:textId="245A7F17" w:rsidR="00895F7A" w:rsidRPr="0029392E" w:rsidRDefault="00655F4C" w:rsidP="00452764">
      <w:pPr>
        <w:pStyle w:val="ListParagraph"/>
        <w:numPr>
          <w:ilvl w:val="2"/>
          <w:numId w:val="20"/>
        </w:numPr>
        <w:jc w:val="both"/>
        <w:rPr>
          <w:rFonts w:cstheme="minorHAnsi"/>
          <w:color w:val="0D0D0D" w:themeColor="text1" w:themeTint="F2"/>
          <w:sz w:val="28"/>
          <w:szCs w:val="28"/>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ECA5EB6" w14:textId="77777777" w:rsidR="00895F7A" w:rsidRPr="00123388" w:rsidRDefault="00895F7A" w:rsidP="00452764">
      <w:pPr>
        <w:pStyle w:val="ListParagraph"/>
        <w:ind w:left="1440"/>
        <w:jc w:val="both"/>
        <w:rPr>
          <w:rFonts w:cstheme="minorHAnsi"/>
          <w:color w:val="0D0D0D" w:themeColor="text1" w:themeTint="F2"/>
          <w:sz w:val="28"/>
          <w:szCs w:val="28"/>
        </w:rPr>
      </w:pPr>
    </w:p>
    <w:p w14:paraId="13EA836C" w14:textId="75E4FD43" w:rsidR="00C27A45"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Paragraph"/>
        <w:ind w:left="1570"/>
        <w:jc w:val="both"/>
        <w:rPr>
          <w:rFonts w:cstheme="minorHAnsi"/>
          <w:color w:val="0D0D0D" w:themeColor="text1" w:themeTint="F2"/>
          <w:sz w:val="24"/>
          <w:szCs w:val="24"/>
        </w:rPr>
      </w:pPr>
    </w:p>
    <w:p w14:paraId="1FADB5A6" w14:textId="77777777" w:rsidR="00895F7A" w:rsidRPr="00123388" w:rsidRDefault="00895F7A"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175FFBA8" w14:textId="2ED21C25"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Paragraph"/>
        <w:ind w:left="1570"/>
        <w:jc w:val="both"/>
        <w:rPr>
          <w:rFonts w:cstheme="minorHAnsi"/>
          <w:color w:val="0D0D0D" w:themeColor="text1" w:themeTint="F2"/>
          <w:sz w:val="24"/>
          <w:szCs w:val="24"/>
        </w:rPr>
      </w:pPr>
    </w:p>
    <w:p w14:paraId="6B6A0FAC"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able to be maintained by John Deere developers other than original developers.</w:t>
      </w:r>
    </w:p>
    <w:p w14:paraId="20FE4090" w14:textId="7C74AD8D"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4BD76595" w14:textId="6335566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Paragraph"/>
        <w:ind w:left="1570"/>
        <w:jc w:val="both"/>
        <w:rPr>
          <w:rFonts w:cstheme="minorHAnsi"/>
          <w:color w:val="0D0D0D" w:themeColor="text1" w:themeTint="F2"/>
          <w:sz w:val="24"/>
          <w:szCs w:val="24"/>
        </w:rPr>
      </w:pPr>
    </w:p>
    <w:p w14:paraId="32974ABF" w14:textId="77777777" w:rsidR="003677D1" w:rsidRPr="00123388" w:rsidRDefault="003677D1"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p>
    <w:p w14:paraId="7B647B71" w14:textId="5DC3193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commentRangeStart w:id="14"/>
      <w:commentRangeStart w:id="15"/>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14"/>
      <w:r w:rsidR="003677D1" w:rsidRPr="00123388">
        <w:rPr>
          <w:rStyle w:val="CommentReference"/>
          <w:color w:val="0D0D0D" w:themeColor="text1" w:themeTint="F2"/>
        </w:rPr>
        <w:commentReference w:id="14"/>
      </w:r>
      <w:commentRangeEnd w:id="15"/>
      <w:r w:rsidR="007D0118">
        <w:rPr>
          <w:rStyle w:val="CommentReference"/>
        </w:rPr>
        <w:commentReference w:id="15"/>
      </w:r>
    </w:p>
    <w:p w14:paraId="0B5EB2C9" w14:textId="77777777" w:rsidR="003677D1" w:rsidRPr="00123388" w:rsidRDefault="003677D1" w:rsidP="00452764">
      <w:pPr>
        <w:pStyle w:val="ListParagraph"/>
        <w:ind w:left="1570"/>
        <w:jc w:val="both"/>
        <w:rPr>
          <w:rFonts w:cstheme="minorHAnsi"/>
          <w:color w:val="0D0D0D" w:themeColor="text1" w:themeTint="F2"/>
          <w:sz w:val="24"/>
          <w:szCs w:val="24"/>
        </w:rPr>
      </w:pPr>
    </w:p>
    <w:p w14:paraId="142D6416"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Paragraph"/>
        <w:ind w:left="1570"/>
        <w:jc w:val="both"/>
        <w:rPr>
          <w:rFonts w:cstheme="minorHAnsi"/>
          <w:color w:val="0D0D0D" w:themeColor="text1" w:themeTint="F2"/>
          <w:sz w:val="24"/>
          <w:szCs w:val="24"/>
        </w:rPr>
      </w:pPr>
    </w:p>
    <w:p w14:paraId="21259877"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16"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16"/>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3">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leGrid"/>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w:t>
            </w:r>
            <w:bookmarkStart w:id="17" w:name="_GoBack"/>
            <w:r w:rsidRPr="00123388">
              <w:rPr>
                <w:rFonts w:eastAsia="Times New Roman" w:cstheme="minorHAnsi"/>
                <w:color w:val="0D0D0D" w:themeColor="text1" w:themeTint="F2"/>
                <w:sz w:val="24"/>
                <w:szCs w:val="24"/>
                <w:lang w:val="en-IN" w:eastAsia="en-GB"/>
              </w:rPr>
              <w:t>12</w:t>
            </w:r>
            <w:bookmarkEnd w:id="17"/>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18"/>
      <w:commentRangeStart w:id="19"/>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18"/>
      <w:r w:rsidR="00452764" w:rsidRPr="00123388">
        <w:rPr>
          <w:rStyle w:val="CommentReference"/>
          <w:color w:val="0D0D0D" w:themeColor="text1" w:themeTint="F2"/>
        </w:rPr>
        <w:commentReference w:id="18"/>
      </w:r>
      <w:commentRangeEnd w:id="19"/>
      <w:r w:rsidR="007D0118">
        <w:rPr>
          <w:rStyle w:val="CommentReference"/>
        </w:rPr>
        <w:commentReference w:id="19"/>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42734E6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dly with 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nwari, Mahrukh" w:date="2019-10-17T13:01:00Z" w:initials="AM">
    <w:p w14:paraId="686F1B1A" w14:textId="6F8B0557" w:rsidR="00B2727C" w:rsidRDefault="00B2727C">
      <w:pPr>
        <w:pStyle w:val="CommentText"/>
      </w:pPr>
      <w:r>
        <w:rPr>
          <w:rStyle w:val="CommentReference"/>
        </w:rPr>
        <w:annotationRef/>
      </w:r>
      <w:r>
        <w:t xml:space="preserve">Im not sure if this is relevant any more. Since we are not considering geotagging anymore, will the information stored by the user actually be “implicitly” linked to the “object of interest”. I doubt it. </w:t>
      </w:r>
    </w:p>
  </w:comment>
  <w:comment w:id="10" w:author="Microsoft Office User" w:date="2019-10-18T11:17:00Z" w:initials="MOU">
    <w:p w14:paraId="1D3CCE2B" w14:textId="2806FC8E" w:rsidR="00913CF3" w:rsidRDefault="00913CF3">
      <w:pPr>
        <w:pStyle w:val="CommentText"/>
      </w:pPr>
      <w:r>
        <w:rPr>
          <w:rStyle w:val="CommentReference"/>
        </w:rPr>
        <w:annotationRef/>
      </w:r>
      <w:r>
        <w:t>I think we can leave it because we still want to implement the nearest field functionality. Maybe review it at the end of the second sprint and decide then. I would leave it, not for the final version but just as a reminder.</w:t>
      </w:r>
    </w:p>
  </w:comment>
  <w:comment w:id="11" w:author="Microsoft Office User" w:date="2019-10-18T11:25:00Z" w:initials="MOU">
    <w:p w14:paraId="36B911C9" w14:textId="77777777" w:rsidR="00913CF3" w:rsidRDefault="00913CF3">
      <w:pPr>
        <w:pStyle w:val="CommentText"/>
      </w:pPr>
      <w:r>
        <w:rPr>
          <w:rStyle w:val="CommentReference"/>
        </w:rPr>
        <w:annotationRef/>
      </w:r>
      <w:r>
        <w:t>Maybe keep this one. Same reason as for the previous comment</w:t>
      </w:r>
    </w:p>
    <w:p w14:paraId="5961C1E8" w14:textId="678D6719" w:rsidR="00913CF3" w:rsidRDefault="00913CF3">
      <w:pPr>
        <w:pStyle w:val="CommentText"/>
      </w:pPr>
    </w:p>
  </w:comment>
  <w:comment w:id="12" w:author="Microsoft Office User" w:date="2019-10-18T11:26:00Z" w:initials="MOU">
    <w:p w14:paraId="535B53B0" w14:textId="100375B6" w:rsidR="00913CF3" w:rsidRDefault="00913CF3">
      <w:pPr>
        <w:pStyle w:val="CommentText"/>
      </w:pPr>
      <w:r>
        <w:rPr>
          <w:rStyle w:val="CommentReference"/>
        </w:rPr>
        <w:annotationRef/>
      </w:r>
      <w:r>
        <w:t>What about make it possible by transferring the work to google maps or any maps app available?</w:t>
      </w:r>
    </w:p>
  </w:comment>
  <w:comment w:id="14" w:author="Anwari, Mahrukh" w:date="2019-10-17T13:38:00Z" w:initials="AM">
    <w:p w14:paraId="2F9306C9" w14:textId="784F166C" w:rsidR="003677D1" w:rsidRDefault="003677D1">
      <w:pPr>
        <w:pStyle w:val="CommentText"/>
      </w:pPr>
      <w:r>
        <w:rPr>
          <w:rStyle w:val="CommentReference"/>
        </w:rPr>
        <w:annotationRef/>
      </w:r>
      <w:r>
        <w:t xml:space="preserve">Are we planning to implement this security feature in the future? It’s a rather extensive one. </w:t>
      </w:r>
    </w:p>
  </w:comment>
  <w:comment w:id="15" w:author="Microsoft Office User" w:date="2019-10-18T11:29:00Z" w:initials="MOU">
    <w:p w14:paraId="240759C8" w14:textId="77777777" w:rsidR="007D0118" w:rsidRDefault="007D0118">
      <w:pPr>
        <w:pStyle w:val="CommentText"/>
      </w:pPr>
      <w:r>
        <w:rPr>
          <w:rStyle w:val="CommentReference"/>
        </w:rPr>
        <w:annotationRef/>
      </w:r>
      <w:r>
        <w:t>I think for this one, we use their existing policy, like for all their other apps.</w:t>
      </w:r>
    </w:p>
    <w:p w14:paraId="28F8608F" w14:textId="43C97E84" w:rsidR="007D0118" w:rsidRDefault="007D0118">
      <w:pPr>
        <w:pStyle w:val="CommentText"/>
      </w:pPr>
    </w:p>
  </w:comment>
  <w:comment w:id="18" w:author="Anwari, Mahrukh" w:date="2019-10-17T13:47:00Z" w:initials="AM">
    <w:p w14:paraId="0D2B6BAB" w14:textId="45EA0CC0" w:rsidR="00452764" w:rsidRDefault="00452764">
      <w:pPr>
        <w:pStyle w:val="CommentText"/>
      </w:pPr>
      <w:r>
        <w:rPr>
          <w:rStyle w:val="CommentReference"/>
        </w:rPr>
        <w:annotationRef/>
      </w:r>
      <w:r>
        <w:t>Should we mention all the prototypes, architecture docs, requirement specifications that we are creating?</w:t>
      </w:r>
    </w:p>
  </w:comment>
  <w:comment w:id="19" w:author="Microsoft Office User" w:date="2019-10-18T11:29:00Z" w:initials="MOU">
    <w:p w14:paraId="4D6E369B" w14:textId="28EB3233" w:rsidR="007D0118" w:rsidRDefault="007D0118">
      <w:pPr>
        <w:pStyle w:val="CommentText"/>
      </w:pPr>
      <w:r>
        <w:rPr>
          <w:rStyle w:val="CommentReference"/>
        </w:rPr>
        <w:annotationRef/>
      </w:r>
      <w:r>
        <w:t>I think this concerns only the documentation provided to the user, not our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6F1B1A" w15:done="0"/>
  <w15:commentEx w15:paraId="1D3CCE2B" w15:paraIdParent="686F1B1A" w15:done="0"/>
  <w15:commentEx w15:paraId="5961C1E8" w15:done="0"/>
  <w15:commentEx w15:paraId="535B53B0" w15:done="0"/>
  <w15:commentEx w15:paraId="2F9306C9" w15:done="0"/>
  <w15:commentEx w15:paraId="28F8608F" w15:paraIdParent="2F9306C9" w15:done="0"/>
  <w15:commentEx w15:paraId="0D2B6BAB" w15:done="0"/>
  <w15:commentEx w15:paraId="4D6E369B" w15:paraIdParent="0D2B6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6F1B1A" w16cid:durableId="21541870"/>
  <w16cid:commentId w16cid:paraId="1D3CCE2B" w16cid:durableId="21541DCF"/>
  <w16cid:commentId w16cid:paraId="5961C1E8" w16cid:durableId="21541FAC"/>
  <w16cid:commentId w16cid:paraId="535B53B0" w16cid:durableId="21541FCE"/>
  <w16cid:commentId w16cid:paraId="2F9306C9" w16cid:durableId="21541874"/>
  <w16cid:commentId w16cid:paraId="28F8608F" w16cid:durableId="2154207D"/>
  <w16cid:commentId w16cid:paraId="0D2B6BAB" w16cid:durableId="21541875"/>
  <w16cid:commentId w16cid:paraId="4D6E369B" w16cid:durableId="21542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60D3F" w14:textId="77777777" w:rsidR="00AB13DA" w:rsidRDefault="00AB13DA" w:rsidP="006D3935">
      <w:pPr>
        <w:spacing w:after="0" w:line="240" w:lineRule="auto"/>
      </w:pPr>
      <w:r>
        <w:separator/>
      </w:r>
    </w:p>
  </w:endnote>
  <w:endnote w:type="continuationSeparator" w:id="0">
    <w:p w14:paraId="7C85D9E2" w14:textId="77777777" w:rsidR="00AB13DA" w:rsidRDefault="00AB13DA"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31964"/>
      <w:docPartObj>
        <w:docPartGallery w:val="Page Numbers (Bottom of Page)"/>
        <w:docPartUnique/>
      </w:docPartObj>
    </w:sdtPr>
    <w:sdtEndPr>
      <w:rPr>
        <w:noProof/>
      </w:rPr>
    </w:sdtEndPr>
    <w:sdtContent>
      <w:p w14:paraId="09A4CC3B" w14:textId="7BCCFC2A" w:rsidR="006428BA" w:rsidRDefault="006428BA">
        <w:pPr>
          <w:pStyle w:val="Footer"/>
          <w:jc w:val="center"/>
        </w:pPr>
        <w:r>
          <w:fldChar w:fldCharType="begin"/>
        </w:r>
        <w:r>
          <w:instrText xml:space="preserve"> PAGE   \* MERGEFORMAT </w:instrText>
        </w:r>
        <w:r>
          <w:fldChar w:fldCharType="separate"/>
        </w:r>
        <w:r w:rsidR="00BC2F26">
          <w:rPr>
            <w:noProof/>
          </w:rPr>
          <w:t>13</w:t>
        </w:r>
        <w:r>
          <w:rPr>
            <w:noProof/>
          </w:rPr>
          <w:fldChar w:fldCharType="end"/>
        </w:r>
      </w:p>
    </w:sdtContent>
  </w:sdt>
  <w:p w14:paraId="7EA287B0" w14:textId="77777777" w:rsidR="006428BA" w:rsidRDefault="00642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9AFBC" w14:textId="77777777" w:rsidR="00AB13DA" w:rsidRDefault="00AB13DA" w:rsidP="006D3935">
      <w:pPr>
        <w:spacing w:after="0" w:line="240" w:lineRule="auto"/>
      </w:pPr>
      <w:r>
        <w:separator/>
      </w:r>
    </w:p>
  </w:footnote>
  <w:footnote w:type="continuationSeparator" w:id="0">
    <w:p w14:paraId="09843DC3" w14:textId="77777777" w:rsidR="00AB13DA" w:rsidRDefault="00AB13DA"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1"/>
  </w:num>
  <w:num w:numId="3">
    <w:abstractNumId w:val="29"/>
  </w:num>
  <w:num w:numId="4">
    <w:abstractNumId w:val="20"/>
  </w:num>
  <w:num w:numId="5">
    <w:abstractNumId w:val="33"/>
  </w:num>
  <w:num w:numId="6">
    <w:abstractNumId w:val="25"/>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7"/>
  </w:num>
  <w:num w:numId="17">
    <w:abstractNumId w:val="22"/>
  </w:num>
  <w:num w:numId="18">
    <w:abstractNumId w:val="13"/>
  </w:num>
  <w:num w:numId="19">
    <w:abstractNumId w:val="34"/>
  </w:num>
  <w:num w:numId="20">
    <w:abstractNumId w:val="6"/>
  </w:num>
  <w:num w:numId="21">
    <w:abstractNumId w:val="4"/>
  </w:num>
  <w:num w:numId="22">
    <w:abstractNumId w:val="23"/>
  </w:num>
  <w:num w:numId="23">
    <w:abstractNumId w:val="2"/>
  </w:num>
  <w:num w:numId="24">
    <w:abstractNumId w:val="30"/>
  </w:num>
  <w:num w:numId="25">
    <w:abstractNumId w:val="8"/>
  </w:num>
  <w:num w:numId="26">
    <w:abstractNumId w:val="11"/>
  </w:num>
  <w:num w:numId="27">
    <w:abstractNumId w:val="14"/>
  </w:num>
  <w:num w:numId="28">
    <w:abstractNumId w:val="7"/>
  </w:num>
  <w:num w:numId="29">
    <w:abstractNumId w:val="28"/>
  </w:num>
  <w:num w:numId="30">
    <w:abstractNumId w:val="26"/>
  </w:num>
  <w:num w:numId="31">
    <w:abstractNumId w:val="15"/>
  </w:num>
  <w:num w:numId="32">
    <w:abstractNumId w:val="21"/>
  </w:num>
  <w:num w:numId="33">
    <w:abstractNumId w:val="0"/>
  </w:num>
  <w:num w:numId="34">
    <w:abstractNumId w:val="32"/>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wari, Mahrukh">
    <w15:presenceInfo w15:providerId="None" w15:userId="Anwari, Mahruk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0"/>
    <w:rsid w:val="00022AD5"/>
    <w:rsid w:val="00030E8C"/>
    <w:rsid w:val="000463FE"/>
    <w:rsid w:val="0005055E"/>
    <w:rsid w:val="00055D29"/>
    <w:rsid w:val="00064E95"/>
    <w:rsid w:val="00096992"/>
    <w:rsid w:val="000B1CC6"/>
    <w:rsid w:val="000C60B8"/>
    <w:rsid w:val="00117350"/>
    <w:rsid w:val="00123388"/>
    <w:rsid w:val="001339D2"/>
    <w:rsid w:val="001675BB"/>
    <w:rsid w:val="001822F4"/>
    <w:rsid w:val="001C2AF6"/>
    <w:rsid w:val="001C5B3C"/>
    <w:rsid w:val="001E4888"/>
    <w:rsid w:val="001F38E5"/>
    <w:rsid w:val="002128CC"/>
    <w:rsid w:val="00237FF3"/>
    <w:rsid w:val="0029392E"/>
    <w:rsid w:val="002B18B7"/>
    <w:rsid w:val="002C12F3"/>
    <w:rsid w:val="00331B9B"/>
    <w:rsid w:val="003677D1"/>
    <w:rsid w:val="003C75EB"/>
    <w:rsid w:val="003F3D75"/>
    <w:rsid w:val="00410F29"/>
    <w:rsid w:val="0043429A"/>
    <w:rsid w:val="004437F8"/>
    <w:rsid w:val="00443EDD"/>
    <w:rsid w:val="00452764"/>
    <w:rsid w:val="00477CDD"/>
    <w:rsid w:val="004A7E9D"/>
    <w:rsid w:val="004B5580"/>
    <w:rsid w:val="004B6D0B"/>
    <w:rsid w:val="004E37C0"/>
    <w:rsid w:val="00517C6D"/>
    <w:rsid w:val="0052614D"/>
    <w:rsid w:val="005C1623"/>
    <w:rsid w:val="00604D40"/>
    <w:rsid w:val="0060564A"/>
    <w:rsid w:val="006331A7"/>
    <w:rsid w:val="00633895"/>
    <w:rsid w:val="006428BA"/>
    <w:rsid w:val="00655F4C"/>
    <w:rsid w:val="00676863"/>
    <w:rsid w:val="006C7C04"/>
    <w:rsid w:val="006D3935"/>
    <w:rsid w:val="006D50C7"/>
    <w:rsid w:val="006D6C75"/>
    <w:rsid w:val="00714B9C"/>
    <w:rsid w:val="00721A5F"/>
    <w:rsid w:val="007931B4"/>
    <w:rsid w:val="007A7F9D"/>
    <w:rsid w:val="007B0C23"/>
    <w:rsid w:val="007D0118"/>
    <w:rsid w:val="007D41B0"/>
    <w:rsid w:val="007D7058"/>
    <w:rsid w:val="007F68D5"/>
    <w:rsid w:val="0080091B"/>
    <w:rsid w:val="00832677"/>
    <w:rsid w:val="008332B0"/>
    <w:rsid w:val="00841C15"/>
    <w:rsid w:val="00842F88"/>
    <w:rsid w:val="00855CDC"/>
    <w:rsid w:val="00857D79"/>
    <w:rsid w:val="00885EA8"/>
    <w:rsid w:val="00893C68"/>
    <w:rsid w:val="00895F7A"/>
    <w:rsid w:val="008D2E55"/>
    <w:rsid w:val="008E4C03"/>
    <w:rsid w:val="00913CF3"/>
    <w:rsid w:val="0095754D"/>
    <w:rsid w:val="00970793"/>
    <w:rsid w:val="009E1F22"/>
    <w:rsid w:val="00A17818"/>
    <w:rsid w:val="00A553A2"/>
    <w:rsid w:val="00A60B50"/>
    <w:rsid w:val="00A761D3"/>
    <w:rsid w:val="00A879CC"/>
    <w:rsid w:val="00A96036"/>
    <w:rsid w:val="00AA2B83"/>
    <w:rsid w:val="00AB13DA"/>
    <w:rsid w:val="00B04638"/>
    <w:rsid w:val="00B2727C"/>
    <w:rsid w:val="00B30CB1"/>
    <w:rsid w:val="00B82564"/>
    <w:rsid w:val="00B82812"/>
    <w:rsid w:val="00B869F2"/>
    <w:rsid w:val="00BC12F4"/>
    <w:rsid w:val="00BC2F26"/>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83DAB"/>
    <w:rsid w:val="00E474A4"/>
    <w:rsid w:val="00E47519"/>
    <w:rsid w:val="00E87EFB"/>
    <w:rsid w:val="00ED446C"/>
    <w:rsid w:val="00EF674A"/>
    <w:rsid w:val="00F135E8"/>
    <w:rsid w:val="00F40647"/>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D2"/>
    <w:pPr>
      <w:ind w:left="720"/>
      <w:contextualSpacing/>
    </w:pPr>
  </w:style>
  <w:style w:type="character" w:customStyle="1" w:styleId="Heading3Char">
    <w:name w:val="Heading 3 Char"/>
    <w:basedOn w:val="DefaultParagraphFont"/>
    <w:link w:val="Heading3"/>
    <w:uiPriority w:val="9"/>
    <w:rsid w:val="008326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3935"/>
    <w:pPr>
      <w:spacing w:after="0" w:line="240" w:lineRule="auto"/>
    </w:pPr>
    <w:rPr>
      <w:rFonts w:eastAsiaTheme="minorEastAsia"/>
    </w:rPr>
  </w:style>
  <w:style w:type="character" w:customStyle="1" w:styleId="NoSpacingChar">
    <w:name w:val="No Spacing Char"/>
    <w:basedOn w:val="DefaultParagraphFont"/>
    <w:link w:val="NoSpacing"/>
    <w:uiPriority w:val="1"/>
    <w:rsid w:val="006D3935"/>
    <w:rPr>
      <w:rFonts w:eastAsiaTheme="minorEastAsia"/>
    </w:rPr>
  </w:style>
  <w:style w:type="paragraph" w:styleId="Header">
    <w:name w:val="header"/>
    <w:basedOn w:val="Normal"/>
    <w:link w:val="HeaderChar"/>
    <w:uiPriority w:val="99"/>
    <w:unhideWhenUsed/>
    <w:rsid w:val="006D3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3935"/>
  </w:style>
  <w:style w:type="paragraph" w:styleId="Footer">
    <w:name w:val="footer"/>
    <w:basedOn w:val="Normal"/>
    <w:link w:val="FooterChar"/>
    <w:uiPriority w:val="99"/>
    <w:unhideWhenUsed/>
    <w:rsid w:val="006D3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3935"/>
  </w:style>
  <w:style w:type="character" w:styleId="Hyperlink">
    <w:name w:val="Hyperlink"/>
    <w:basedOn w:val="DefaultParagraphFont"/>
    <w:uiPriority w:val="99"/>
    <w:unhideWhenUsed/>
    <w:rsid w:val="00117350"/>
    <w:rPr>
      <w:color w:val="0563C1" w:themeColor="hyperlink"/>
      <w:u w:val="single"/>
    </w:rPr>
  </w:style>
  <w:style w:type="character" w:customStyle="1" w:styleId="UnresolvedMention1">
    <w:name w:val="Unresolved Mention1"/>
    <w:basedOn w:val="DefaultParagraphFont"/>
    <w:uiPriority w:val="99"/>
    <w:semiHidden/>
    <w:unhideWhenUsed/>
    <w:rsid w:val="00117350"/>
    <w:rPr>
      <w:color w:val="605E5C"/>
      <w:shd w:val="clear" w:color="auto" w:fill="E1DFDD"/>
    </w:rPr>
  </w:style>
  <w:style w:type="character" w:styleId="FollowedHyperlink">
    <w:name w:val="FollowedHyperlink"/>
    <w:basedOn w:val="DefaultParagraphFont"/>
    <w:uiPriority w:val="99"/>
    <w:semiHidden/>
    <w:unhideWhenUsed/>
    <w:rsid w:val="00117350"/>
    <w:rPr>
      <w:color w:val="954F72" w:themeColor="followedHyperlink"/>
      <w:u w:val="single"/>
    </w:rPr>
  </w:style>
  <w:style w:type="paragraph" w:styleId="NormalWeb">
    <w:name w:val="Normal (Web)"/>
    <w:basedOn w:val="Normal"/>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D8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AB"/>
    <w:rPr>
      <w:rFonts w:ascii="Segoe UI" w:hAnsi="Segoe UI" w:cs="Segoe UI"/>
      <w:sz w:val="18"/>
      <w:szCs w:val="18"/>
    </w:rPr>
  </w:style>
  <w:style w:type="character" w:styleId="CommentReference">
    <w:name w:val="annotation reference"/>
    <w:basedOn w:val="DefaultParagraphFont"/>
    <w:uiPriority w:val="99"/>
    <w:semiHidden/>
    <w:unhideWhenUsed/>
    <w:rsid w:val="00B2727C"/>
    <w:rPr>
      <w:sz w:val="16"/>
      <w:szCs w:val="16"/>
    </w:rPr>
  </w:style>
  <w:style w:type="paragraph" w:styleId="CommentText">
    <w:name w:val="annotation text"/>
    <w:basedOn w:val="Normal"/>
    <w:link w:val="CommentTextChar"/>
    <w:uiPriority w:val="99"/>
    <w:semiHidden/>
    <w:unhideWhenUsed/>
    <w:rsid w:val="00B2727C"/>
    <w:pPr>
      <w:spacing w:line="240" w:lineRule="auto"/>
    </w:pPr>
    <w:rPr>
      <w:sz w:val="20"/>
      <w:szCs w:val="20"/>
    </w:rPr>
  </w:style>
  <w:style w:type="character" w:customStyle="1" w:styleId="CommentTextChar">
    <w:name w:val="Comment Text Char"/>
    <w:basedOn w:val="DefaultParagraphFont"/>
    <w:link w:val="CommentText"/>
    <w:uiPriority w:val="99"/>
    <w:semiHidden/>
    <w:rsid w:val="00B2727C"/>
    <w:rPr>
      <w:sz w:val="20"/>
      <w:szCs w:val="20"/>
    </w:rPr>
  </w:style>
  <w:style w:type="paragraph" w:styleId="CommentSubject">
    <w:name w:val="annotation subject"/>
    <w:basedOn w:val="CommentText"/>
    <w:next w:val="CommentText"/>
    <w:link w:val="CommentSubjectChar"/>
    <w:uiPriority w:val="99"/>
    <w:semiHidden/>
    <w:unhideWhenUsed/>
    <w:rsid w:val="00B2727C"/>
    <w:rPr>
      <w:b/>
      <w:bCs/>
    </w:rPr>
  </w:style>
  <w:style w:type="character" w:customStyle="1" w:styleId="CommentSubjectChar">
    <w:name w:val="Comment Subject Char"/>
    <w:basedOn w:val="CommentTextChar"/>
    <w:link w:val="CommentSubject"/>
    <w:uiPriority w:val="99"/>
    <w:semiHidden/>
    <w:rsid w:val="00B2727C"/>
    <w:rPr>
      <w:b/>
      <w:bCs/>
      <w:sz w:val="20"/>
      <w:szCs w:val="20"/>
    </w:rPr>
  </w:style>
  <w:style w:type="paragraph" w:styleId="Revision">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212A-6AF2-4B1F-98FC-0D145A4D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3069</Words>
  <Characters>17499</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Requirements document</vt:lpstr>
      <vt:lpstr>Requirements document</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Katarina Zejnulovic</cp:lastModifiedBy>
  <cp:revision>69</cp:revision>
  <dcterms:created xsi:type="dcterms:W3CDTF">2019-10-03T09:48:00Z</dcterms:created>
  <dcterms:modified xsi:type="dcterms:W3CDTF">2019-10-28T12:56:00Z</dcterms:modified>
</cp:coreProperties>
</file>