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5W-30 LL SP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5W-30 LL SP is a contemporary, premium low-friction engine oil designed for year-round application in both gasoline and diesel engines, whether equipped with or without diesel particulate filters (DPF) and exhaust-gas turbochargers. Utilizing a blend of unconventional base oils and synthetic technology, along with the latest additive innovations, it offers exceptional wear protection, reduces both oil and fuel consumption, and ensures rapid oil distribution to the engine</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5W-30 LL SP  multigrade engine oil is recommended for high performance gasoline and heavy-duty diesel engines of passenger cars operated in a wide temperature range and variable conditions. This is especially fit for use in gasoline and diesel engines, naturally aspirated or turbocharged, fuel injector type, multiple valve system, etc., whose manufacturers recommend BMW LL-04 performance level lubricants.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engine cleanliness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wear protection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lubrication reliability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Prolonged engine service life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Smooth engine operation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Optimal resistance to aging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Emission reduction</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Instant lubrication following a cold start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Reduced fuel consumption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10.50</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40℃</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58.50</w:t>
            </w:r>
          </w:p>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172</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7.30</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0.836</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SP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C2/C3-21</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BMW LL-04</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MB-229.31/229.51/229.52</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Opel OV 040 1547</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color w:val="c00000"/>
          <w:rtl w:val="0"/>
        </w:rPr>
        <w:t xml:space="preserve">, Safety &amp; Environment</w:t>
      </w:r>
    </w:p>
    <w:p w:rsidR="00000000" w:rsidDel="00000000" w:rsidP="00000000" w:rsidRDefault="00000000" w:rsidRPr="00000000" w14:paraId="0000004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AL/EO-P-0049/01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He4myELdkFREF16XFy39XthoyA==">CgMxLjAyCGguZ2pkZ3hzOAByITE1ZEJnbHdHWnhnWG54V2cwVWVmQTRPYllPQWszSk5taA==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2023-09-02T07:17:00Z</dcterms:created>
  <dc:creator>Gismat Abbasov</dc:creator>
</cp:coreProperties>
</file>