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PMD2</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Premium PMD2 10W-40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Aminol™ Premium PMD2 10W-40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service intervals and long-drain oil refreshment periods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volatility, excellent wear and bore polish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Easy cold start-up </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detergent/dispersant properties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0.867</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sz w:val="32"/>
          <w:szCs w:val="32"/>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AL/EO-P-0029/03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7kBd+FDT+/2jhzfxBd526VAbA==">CgMxLjAyCGguZ2pkZ3hzOAByITF4X2hVOExrX0FlWU5GR1JEdWo4Ui11WkJnaVExM3B4bA==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2023-08-31T12:51:00Z</dcterms:created>
  <dc:creator>Gismat Abbasov</dc:creator>
</cp:coreProperties>
</file>