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319C98A0" w14:textId="77777777" w:rsidR="00851C83" w:rsidRDefault="00851C83"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851C83">
        <w:rPr>
          <w:rFonts w:ascii="Arial" w:hAnsi="Arial" w:cs="Arial"/>
          <w:b/>
          <w:bCs/>
          <w:color w:val="000000" w:themeColor="text1"/>
          <w:sz w:val="32"/>
          <w:szCs w:val="32"/>
        </w:rPr>
        <w:t>Aminol™ Super SPD1</w:t>
      </w:r>
    </w:p>
    <w:p w14:paraId="0CA5C8C6" w14:textId="31CA1BE3" w:rsidR="00A9192B" w:rsidRDefault="004C7E56"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Engine</w:t>
      </w:r>
      <w:r w:rsidR="003746CE" w:rsidRPr="00446104">
        <w:rPr>
          <w:rFonts w:ascii="Arial" w:hAnsi="Arial" w:cs="Arial"/>
          <w:color w:val="000000" w:themeColor="text1"/>
        </w:rPr>
        <w:t xml:space="preserve"> </w:t>
      </w:r>
      <w:r w:rsidR="00AF62B9">
        <w:rPr>
          <w:rFonts w:ascii="Arial" w:hAnsi="Arial" w:cs="Arial"/>
          <w:color w:val="000000" w:themeColor="text1"/>
        </w:rPr>
        <w:t>oil</w:t>
      </w:r>
      <w:r w:rsidR="003746CE" w:rsidRPr="00446104">
        <w:rPr>
          <w:rFonts w:ascii="Arial" w:hAnsi="Arial" w:cs="Arial"/>
          <w:color w:val="000000" w:themeColor="text1"/>
        </w:rPr>
        <w:t xml:space="preserve"> </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0162A3B" w14:textId="74CF887E" w:rsidR="00851C83" w:rsidRDefault="00851C83" w:rsidP="00D251A4">
      <w:pPr>
        <w:shd w:val="clear" w:color="auto" w:fill="FFFFFF"/>
        <w:spacing w:after="0" w:line="276" w:lineRule="auto"/>
        <w:rPr>
          <w:rFonts w:ascii="Arial" w:eastAsia="Times New Roman" w:hAnsi="Arial" w:cs="Arial"/>
          <w:color w:val="000000" w:themeColor="text1"/>
          <w:sz w:val="20"/>
          <w:szCs w:val="20"/>
        </w:rPr>
      </w:pPr>
      <w:r w:rsidRPr="00851C83">
        <w:rPr>
          <w:rFonts w:ascii="Arial" w:eastAsia="Times New Roman" w:hAnsi="Arial" w:cs="Arial"/>
          <w:color w:val="000000" w:themeColor="text1"/>
          <w:sz w:val="20"/>
          <w:szCs w:val="20"/>
        </w:rPr>
        <w:t>Aminol Super SPD1 10W-30 is a low-SAPS high-performance heavy-duty diesel engine oil, meticulously engineered for both on-road and off-road applications. Its formulation has been precisely crafted, employing a judicious selection of components to ensure optimal wear control, efficient soot management, and dependable oil stability, particularly when employed in engines subjected to rigorous operating conditions.</w:t>
      </w:r>
    </w:p>
    <w:p w14:paraId="58B439F1" w14:textId="77777777" w:rsidR="00D251A4" w:rsidRDefault="00D251A4" w:rsidP="00D251A4">
      <w:pPr>
        <w:shd w:val="clear" w:color="auto" w:fill="FFFFFF"/>
        <w:spacing w:after="0" w:line="276" w:lineRule="auto"/>
        <w:rPr>
          <w:rFonts w:ascii="Arial" w:eastAsia="Times New Roman" w:hAnsi="Arial" w:cs="Arial"/>
          <w:color w:val="000000" w:themeColor="text1"/>
          <w:sz w:val="20"/>
          <w:szCs w:val="20"/>
        </w:rPr>
      </w:pPr>
    </w:p>
    <w:p w14:paraId="6D02DF36" w14:textId="65718C09"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7D5F0806"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44898CD4" w14:textId="77777777" w:rsidR="00851C83" w:rsidRPr="00851C83" w:rsidRDefault="00851C83" w:rsidP="00D251A4">
      <w:pPr>
        <w:pStyle w:val="ListParagraph"/>
        <w:numPr>
          <w:ilvl w:val="0"/>
          <w:numId w:val="11"/>
        </w:numPr>
        <w:shd w:val="clear" w:color="auto" w:fill="FFFFFF"/>
        <w:spacing w:after="0" w:line="276" w:lineRule="auto"/>
        <w:rPr>
          <w:rFonts w:ascii="Arial" w:hAnsi="Arial" w:cs="Arial"/>
        </w:rPr>
      </w:pPr>
      <w:r w:rsidRPr="00851C83">
        <w:rPr>
          <w:rFonts w:ascii="Arial" w:hAnsi="Arial" w:cs="Arial"/>
        </w:rPr>
        <w:t>Ensures superior performance and extends engine life.</w:t>
      </w:r>
    </w:p>
    <w:p w14:paraId="6BEC783B" w14:textId="77777777" w:rsidR="00851C83" w:rsidRPr="00851C83" w:rsidRDefault="00851C83" w:rsidP="00D251A4">
      <w:pPr>
        <w:pStyle w:val="ListParagraph"/>
        <w:numPr>
          <w:ilvl w:val="0"/>
          <w:numId w:val="11"/>
        </w:numPr>
        <w:shd w:val="clear" w:color="auto" w:fill="FFFFFF"/>
        <w:spacing w:after="0" w:line="276" w:lineRule="auto"/>
        <w:rPr>
          <w:rFonts w:ascii="Arial" w:hAnsi="Arial" w:cs="Arial"/>
        </w:rPr>
      </w:pPr>
      <w:r w:rsidRPr="00851C83">
        <w:rPr>
          <w:rFonts w:ascii="Arial" w:hAnsi="Arial" w:cs="Arial"/>
        </w:rPr>
        <w:t>Reduces emissions and extends the lifespan of emissions control systems</w:t>
      </w:r>
    </w:p>
    <w:p w14:paraId="69CD59C1" w14:textId="77777777" w:rsidR="00851C83" w:rsidRPr="00851C83" w:rsidRDefault="00851C83" w:rsidP="00D251A4">
      <w:pPr>
        <w:pStyle w:val="ListParagraph"/>
        <w:numPr>
          <w:ilvl w:val="0"/>
          <w:numId w:val="11"/>
        </w:numPr>
        <w:shd w:val="clear" w:color="auto" w:fill="FFFFFF"/>
        <w:spacing w:after="0" w:line="276" w:lineRule="auto"/>
        <w:rPr>
          <w:rFonts w:ascii="Arial" w:hAnsi="Arial" w:cs="Arial"/>
        </w:rPr>
      </w:pPr>
      <w:r w:rsidRPr="00851C83">
        <w:rPr>
          <w:rFonts w:ascii="Arial" w:hAnsi="Arial" w:cs="Arial"/>
        </w:rPr>
        <w:t>Provides exceptional wear protection</w:t>
      </w:r>
    </w:p>
    <w:p w14:paraId="05F937BB" w14:textId="77777777" w:rsidR="00851C83" w:rsidRPr="00851C83" w:rsidRDefault="00851C83" w:rsidP="00D251A4">
      <w:pPr>
        <w:pStyle w:val="ListParagraph"/>
        <w:numPr>
          <w:ilvl w:val="0"/>
          <w:numId w:val="11"/>
        </w:numPr>
        <w:shd w:val="clear" w:color="auto" w:fill="FFFFFF"/>
        <w:spacing w:after="0" w:line="276" w:lineRule="auto"/>
        <w:rPr>
          <w:rFonts w:ascii="Arial" w:hAnsi="Arial" w:cs="Arial"/>
        </w:rPr>
      </w:pPr>
      <w:r w:rsidRPr="00851C83">
        <w:rPr>
          <w:rFonts w:ascii="Arial" w:hAnsi="Arial" w:cs="Arial"/>
        </w:rPr>
        <w:t>Effectively manages soot produced during combustion</w:t>
      </w:r>
    </w:p>
    <w:p w14:paraId="44DBA2A7" w14:textId="77777777" w:rsidR="00851C83" w:rsidRPr="00851C83" w:rsidRDefault="00851C83" w:rsidP="00D251A4">
      <w:pPr>
        <w:pStyle w:val="ListParagraph"/>
        <w:numPr>
          <w:ilvl w:val="0"/>
          <w:numId w:val="11"/>
        </w:numPr>
        <w:shd w:val="clear" w:color="auto" w:fill="FFFFFF"/>
        <w:spacing w:after="0" w:line="276" w:lineRule="auto"/>
        <w:rPr>
          <w:rFonts w:ascii="Arial" w:hAnsi="Arial" w:cs="Arial"/>
        </w:rPr>
      </w:pPr>
      <w:r w:rsidRPr="00851C83">
        <w:rPr>
          <w:rFonts w:ascii="Arial" w:hAnsi="Arial" w:cs="Arial"/>
        </w:rPr>
        <w:t>Ensures reliable oil stability, even under severe operating conditions</w:t>
      </w:r>
    </w:p>
    <w:p w14:paraId="38FBB078" w14:textId="77777777" w:rsidR="00851C83" w:rsidRPr="00851C83" w:rsidRDefault="00851C83" w:rsidP="00D251A4">
      <w:pPr>
        <w:pStyle w:val="ListParagraph"/>
        <w:numPr>
          <w:ilvl w:val="0"/>
          <w:numId w:val="11"/>
        </w:numPr>
        <w:shd w:val="clear" w:color="auto" w:fill="FFFFFF"/>
        <w:spacing w:after="0" w:line="276" w:lineRule="auto"/>
        <w:rPr>
          <w:rFonts w:ascii="Arial" w:hAnsi="Arial" w:cs="Arial"/>
        </w:rPr>
      </w:pPr>
      <w:r w:rsidRPr="00851C83">
        <w:rPr>
          <w:rFonts w:ascii="Arial" w:hAnsi="Arial" w:cs="Arial"/>
        </w:rPr>
        <w:t>Optimizes lubrication properties</w:t>
      </w:r>
    </w:p>
    <w:p w14:paraId="5167312B" w14:textId="4B46FE84" w:rsidR="00851C83" w:rsidRDefault="00851C83" w:rsidP="00D251A4">
      <w:pPr>
        <w:pStyle w:val="ListParagraph"/>
        <w:numPr>
          <w:ilvl w:val="0"/>
          <w:numId w:val="11"/>
        </w:numPr>
        <w:shd w:val="clear" w:color="auto" w:fill="FFFFFF"/>
        <w:spacing w:after="0" w:line="276" w:lineRule="auto"/>
        <w:rPr>
          <w:rFonts w:ascii="Arial" w:hAnsi="Arial" w:cs="Arial"/>
        </w:rPr>
      </w:pPr>
      <w:r w:rsidRPr="00851C83">
        <w:rPr>
          <w:rFonts w:ascii="Arial" w:hAnsi="Arial" w:cs="Arial"/>
        </w:rPr>
        <w:t>Enables extended drain intervals</w:t>
      </w:r>
    </w:p>
    <w:p w14:paraId="7D9EF846" w14:textId="77777777" w:rsidR="00D251A4" w:rsidRPr="00D251A4" w:rsidRDefault="00D251A4" w:rsidP="00D251A4">
      <w:pPr>
        <w:pStyle w:val="ListParagraph"/>
        <w:shd w:val="clear" w:color="auto" w:fill="FFFFFF"/>
        <w:spacing w:after="0" w:line="276" w:lineRule="auto"/>
        <w:ind w:left="360"/>
        <w:rPr>
          <w:rFonts w:ascii="Arial" w:hAnsi="Arial" w:cs="Arial"/>
        </w:rPr>
      </w:pPr>
    </w:p>
    <w:p w14:paraId="54787E46" w14:textId="6232C973"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7EC7D8E5" w14:textId="5A898C30" w:rsidR="00D765B9" w:rsidRDefault="009E1677" w:rsidP="00D249BC">
      <w:pPr>
        <w:pStyle w:val="ListParagraph"/>
        <w:numPr>
          <w:ilvl w:val="0"/>
          <w:numId w:val="10"/>
        </w:numPr>
        <w:shd w:val="clear" w:color="auto" w:fill="FFFFFF"/>
        <w:spacing w:after="0" w:line="276" w:lineRule="auto"/>
        <w:rPr>
          <w:rFonts w:ascii="Arial" w:hAnsi="Arial" w:cs="Arial"/>
          <w:sz w:val="20"/>
          <w:szCs w:val="20"/>
        </w:rPr>
      </w:pPr>
      <w:r w:rsidRPr="00D765B9">
        <w:rPr>
          <w:rFonts w:ascii="Arial" w:hAnsi="Arial" w:cs="Arial"/>
          <w:sz w:val="20"/>
          <w:szCs w:val="20"/>
        </w:rPr>
        <w:t xml:space="preserve">API </w:t>
      </w:r>
      <w:r w:rsidR="00851C83" w:rsidRPr="00851C83">
        <w:rPr>
          <w:rFonts w:ascii="Arial" w:hAnsi="Arial" w:cs="Arial"/>
          <w:sz w:val="20"/>
          <w:szCs w:val="20"/>
        </w:rPr>
        <w:t>CJ-4/SN</w:t>
      </w:r>
    </w:p>
    <w:p w14:paraId="749FF293" w14:textId="1F852990" w:rsidR="003C58CB" w:rsidRPr="00851C83" w:rsidRDefault="003C58CB" w:rsidP="00D249BC">
      <w:pPr>
        <w:pStyle w:val="ListParagraph"/>
        <w:numPr>
          <w:ilvl w:val="0"/>
          <w:numId w:val="10"/>
        </w:numPr>
        <w:shd w:val="clear" w:color="auto" w:fill="FFFFFF"/>
        <w:spacing w:after="0" w:line="276" w:lineRule="auto"/>
        <w:rPr>
          <w:rFonts w:ascii="Arial" w:hAnsi="Arial" w:cs="Arial"/>
          <w:sz w:val="20"/>
          <w:szCs w:val="20"/>
        </w:rPr>
      </w:pPr>
      <w:r w:rsidRPr="003C58CB">
        <w:rPr>
          <w:rFonts w:ascii="Arial" w:hAnsi="Arial" w:cs="Arial"/>
          <w:sz w:val="20"/>
          <w:szCs w:val="20"/>
        </w:rPr>
        <w:t>ACEA</w:t>
      </w:r>
      <w:r>
        <w:rPr>
          <w:rFonts w:ascii="Arial" w:hAnsi="Arial" w:cs="Arial"/>
          <w:sz w:val="20"/>
          <w:szCs w:val="20"/>
          <w:lang w:val="ru-RU"/>
        </w:rPr>
        <w:t xml:space="preserve"> </w:t>
      </w:r>
      <w:r w:rsidR="00851C83" w:rsidRPr="00851C83">
        <w:rPr>
          <w:rFonts w:ascii="Arial" w:hAnsi="Arial" w:cs="Arial"/>
          <w:sz w:val="20"/>
          <w:szCs w:val="20"/>
          <w:lang w:val="ru-RU"/>
        </w:rPr>
        <w:t>E9-16</w:t>
      </w:r>
    </w:p>
    <w:p w14:paraId="6B9A9C6C" w14:textId="77777777" w:rsidR="00851C83" w:rsidRPr="00851C83" w:rsidRDefault="00851C83" w:rsidP="00851C83">
      <w:pPr>
        <w:pStyle w:val="ListParagraph"/>
        <w:numPr>
          <w:ilvl w:val="0"/>
          <w:numId w:val="10"/>
        </w:numPr>
        <w:shd w:val="clear" w:color="auto" w:fill="FFFFFF"/>
        <w:spacing w:after="0" w:line="276" w:lineRule="auto"/>
        <w:rPr>
          <w:rFonts w:ascii="Arial" w:hAnsi="Arial" w:cs="Arial"/>
          <w:sz w:val="20"/>
          <w:szCs w:val="20"/>
        </w:rPr>
      </w:pPr>
      <w:r w:rsidRPr="00851C83">
        <w:rPr>
          <w:rFonts w:ascii="Arial" w:hAnsi="Arial" w:cs="Arial"/>
          <w:sz w:val="20"/>
          <w:szCs w:val="20"/>
        </w:rPr>
        <w:t>MB-228.31</w:t>
      </w:r>
    </w:p>
    <w:p w14:paraId="256FDCDD" w14:textId="77777777" w:rsidR="00851C83" w:rsidRPr="00851C83" w:rsidRDefault="00851C83" w:rsidP="00851C83">
      <w:pPr>
        <w:pStyle w:val="ListParagraph"/>
        <w:numPr>
          <w:ilvl w:val="0"/>
          <w:numId w:val="10"/>
        </w:numPr>
        <w:shd w:val="clear" w:color="auto" w:fill="FFFFFF"/>
        <w:spacing w:after="0" w:line="276" w:lineRule="auto"/>
        <w:rPr>
          <w:rFonts w:ascii="Arial" w:hAnsi="Arial" w:cs="Arial"/>
          <w:sz w:val="20"/>
          <w:szCs w:val="20"/>
        </w:rPr>
      </w:pPr>
      <w:r w:rsidRPr="00851C83">
        <w:rPr>
          <w:rFonts w:ascii="Arial" w:hAnsi="Arial" w:cs="Arial"/>
          <w:sz w:val="20"/>
          <w:szCs w:val="20"/>
        </w:rPr>
        <w:t>Cummins CES 20081</w:t>
      </w:r>
    </w:p>
    <w:p w14:paraId="4F78C70D" w14:textId="77777777" w:rsidR="00851C83" w:rsidRPr="00851C83" w:rsidRDefault="00851C83" w:rsidP="00851C83">
      <w:pPr>
        <w:pStyle w:val="ListParagraph"/>
        <w:numPr>
          <w:ilvl w:val="0"/>
          <w:numId w:val="10"/>
        </w:numPr>
        <w:shd w:val="clear" w:color="auto" w:fill="FFFFFF"/>
        <w:spacing w:after="0" w:line="276" w:lineRule="auto"/>
        <w:rPr>
          <w:rFonts w:ascii="Arial" w:hAnsi="Arial" w:cs="Arial"/>
          <w:sz w:val="20"/>
          <w:szCs w:val="20"/>
        </w:rPr>
      </w:pPr>
      <w:r w:rsidRPr="00851C83">
        <w:rPr>
          <w:rFonts w:ascii="Arial" w:hAnsi="Arial" w:cs="Arial"/>
          <w:sz w:val="20"/>
          <w:szCs w:val="20"/>
        </w:rPr>
        <w:t>CAT ECF-3</w:t>
      </w:r>
    </w:p>
    <w:p w14:paraId="67792379" w14:textId="77777777" w:rsidR="00851C83" w:rsidRPr="00851C83" w:rsidRDefault="00851C83" w:rsidP="00851C83">
      <w:pPr>
        <w:pStyle w:val="ListParagraph"/>
        <w:numPr>
          <w:ilvl w:val="0"/>
          <w:numId w:val="10"/>
        </w:numPr>
        <w:shd w:val="clear" w:color="auto" w:fill="FFFFFF"/>
        <w:spacing w:after="0" w:line="276" w:lineRule="auto"/>
        <w:rPr>
          <w:rFonts w:ascii="Arial" w:hAnsi="Arial" w:cs="Arial"/>
          <w:sz w:val="20"/>
          <w:szCs w:val="20"/>
        </w:rPr>
      </w:pPr>
      <w:r w:rsidRPr="00851C83">
        <w:rPr>
          <w:rFonts w:ascii="Arial" w:hAnsi="Arial" w:cs="Arial"/>
          <w:sz w:val="20"/>
          <w:szCs w:val="20"/>
        </w:rPr>
        <w:t>Volvo VDS-4</w:t>
      </w:r>
    </w:p>
    <w:p w14:paraId="2D52CC6C" w14:textId="77777777" w:rsidR="00851C83" w:rsidRPr="00851C83" w:rsidRDefault="00851C83" w:rsidP="00851C83">
      <w:pPr>
        <w:pStyle w:val="ListParagraph"/>
        <w:numPr>
          <w:ilvl w:val="0"/>
          <w:numId w:val="10"/>
        </w:numPr>
        <w:shd w:val="clear" w:color="auto" w:fill="FFFFFF"/>
        <w:spacing w:after="0" w:line="276" w:lineRule="auto"/>
        <w:rPr>
          <w:rFonts w:ascii="Arial" w:hAnsi="Arial" w:cs="Arial"/>
          <w:sz w:val="20"/>
          <w:szCs w:val="20"/>
        </w:rPr>
      </w:pPr>
      <w:r w:rsidRPr="00851C83">
        <w:rPr>
          <w:rFonts w:ascii="Arial" w:hAnsi="Arial" w:cs="Arial"/>
          <w:sz w:val="20"/>
          <w:szCs w:val="20"/>
        </w:rPr>
        <w:t>Mack EO-O PP</w:t>
      </w:r>
    </w:p>
    <w:p w14:paraId="5C79218D" w14:textId="77777777" w:rsidR="00851C83" w:rsidRPr="00851C83" w:rsidRDefault="00851C83" w:rsidP="00851C83">
      <w:pPr>
        <w:pStyle w:val="ListParagraph"/>
        <w:numPr>
          <w:ilvl w:val="0"/>
          <w:numId w:val="10"/>
        </w:numPr>
        <w:shd w:val="clear" w:color="auto" w:fill="FFFFFF"/>
        <w:spacing w:after="0" w:line="276" w:lineRule="auto"/>
        <w:rPr>
          <w:rFonts w:ascii="Arial" w:hAnsi="Arial" w:cs="Arial"/>
          <w:sz w:val="20"/>
          <w:szCs w:val="20"/>
        </w:rPr>
      </w:pPr>
      <w:r w:rsidRPr="00851C83">
        <w:rPr>
          <w:rFonts w:ascii="Arial" w:hAnsi="Arial" w:cs="Arial"/>
          <w:sz w:val="20"/>
          <w:szCs w:val="20"/>
        </w:rPr>
        <w:t>Renault RLD-3</w:t>
      </w:r>
    </w:p>
    <w:p w14:paraId="2E0901A7" w14:textId="77777777" w:rsidR="00851C83" w:rsidRPr="00851C83" w:rsidRDefault="00851C83" w:rsidP="00851C83">
      <w:pPr>
        <w:pStyle w:val="ListParagraph"/>
        <w:numPr>
          <w:ilvl w:val="0"/>
          <w:numId w:val="10"/>
        </w:numPr>
        <w:shd w:val="clear" w:color="auto" w:fill="FFFFFF"/>
        <w:spacing w:after="0" w:line="276" w:lineRule="auto"/>
        <w:rPr>
          <w:rFonts w:ascii="Arial" w:hAnsi="Arial" w:cs="Arial"/>
          <w:sz w:val="20"/>
          <w:szCs w:val="20"/>
        </w:rPr>
      </w:pPr>
      <w:r w:rsidRPr="00851C83">
        <w:rPr>
          <w:rFonts w:ascii="Arial" w:hAnsi="Arial" w:cs="Arial"/>
          <w:sz w:val="20"/>
          <w:szCs w:val="20"/>
        </w:rPr>
        <w:t>DDC 93K218</w:t>
      </w:r>
    </w:p>
    <w:p w14:paraId="2A913EEF" w14:textId="77777777" w:rsidR="00851C83" w:rsidRPr="00851C83" w:rsidRDefault="00851C83" w:rsidP="00851C83">
      <w:pPr>
        <w:pStyle w:val="ListParagraph"/>
        <w:numPr>
          <w:ilvl w:val="0"/>
          <w:numId w:val="10"/>
        </w:numPr>
        <w:shd w:val="clear" w:color="auto" w:fill="FFFFFF"/>
        <w:spacing w:after="0" w:line="276" w:lineRule="auto"/>
        <w:rPr>
          <w:rFonts w:ascii="Arial" w:hAnsi="Arial" w:cs="Arial"/>
          <w:sz w:val="20"/>
          <w:szCs w:val="20"/>
        </w:rPr>
      </w:pPr>
      <w:r w:rsidRPr="00851C83">
        <w:rPr>
          <w:rFonts w:ascii="Arial" w:hAnsi="Arial" w:cs="Arial"/>
          <w:sz w:val="20"/>
          <w:szCs w:val="20"/>
        </w:rPr>
        <w:t xml:space="preserve">MAN 3575 </w:t>
      </w:r>
    </w:p>
    <w:p w14:paraId="21281372" w14:textId="77777777" w:rsidR="00851C83" w:rsidRPr="00851C83" w:rsidRDefault="00851C83" w:rsidP="00851C83">
      <w:pPr>
        <w:pStyle w:val="ListParagraph"/>
        <w:numPr>
          <w:ilvl w:val="0"/>
          <w:numId w:val="10"/>
        </w:numPr>
        <w:shd w:val="clear" w:color="auto" w:fill="FFFFFF"/>
        <w:spacing w:after="0" w:line="276" w:lineRule="auto"/>
        <w:rPr>
          <w:rFonts w:ascii="Arial" w:hAnsi="Arial" w:cs="Arial"/>
          <w:sz w:val="20"/>
          <w:szCs w:val="20"/>
        </w:rPr>
      </w:pPr>
      <w:r w:rsidRPr="00851C83">
        <w:rPr>
          <w:rFonts w:ascii="Arial" w:hAnsi="Arial" w:cs="Arial"/>
          <w:sz w:val="20"/>
          <w:szCs w:val="20"/>
        </w:rPr>
        <w:t>MTU Type-2.1</w:t>
      </w:r>
    </w:p>
    <w:p w14:paraId="529830AF" w14:textId="197EADDF" w:rsidR="00851C83" w:rsidRPr="00A5460F" w:rsidRDefault="00851C83" w:rsidP="00851C83">
      <w:pPr>
        <w:pStyle w:val="ListParagraph"/>
        <w:numPr>
          <w:ilvl w:val="0"/>
          <w:numId w:val="10"/>
        </w:numPr>
        <w:shd w:val="clear" w:color="auto" w:fill="FFFFFF"/>
        <w:spacing w:after="0" w:line="276" w:lineRule="auto"/>
        <w:rPr>
          <w:rFonts w:ascii="Arial" w:hAnsi="Arial" w:cs="Arial"/>
          <w:sz w:val="20"/>
          <w:szCs w:val="20"/>
        </w:rPr>
      </w:pPr>
      <w:r w:rsidRPr="00851C83">
        <w:rPr>
          <w:rFonts w:ascii="Arial" w:hAnsi="Arial" w:cs="Arial"/>
          <w:sz w:val="20"/>
          <w:szCs w:val="20"/>
        </w:rPr>
        <w:t>Deutz DQC III-18 LA</w:t>
      </w:r>
    </w:p>
    <w:p w14:paraId="544969E3" w14:textId="58708507"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FF5A69">
        <w:rPr>
          <w:rFonts w:ascii="Arial" w:hAnsi="Arial" w:cs="Arial"/>
          <w:b/>
          <w:bCs/>
          <w:color w:val="C00000"/>
          <w:sz w:val="22"/>
          <w:szCs w:val="22"/>
        </w:rPr>
        <w:t>t</w:t>
      </w:r>
      <w:r w:rsidRPr="006A5F1C">
        <w:rPr>
          <w:rFonts w:ascii="Arial" w:hAnsi="Arial" w:cs="Arial"/>
          <w:b/>
          <w:bCs/>
          <w:color w:val="C00000"/>
          <w:sz w:val="22"/>
          <w:szCs w:val="22"/>
        </w:rPr>
        <w:t>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lastRenderedPageBreak/>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CF25FB" w14:textId="77777777" w:rsidR="00A60D8F" w:rsidRDefault="00A60D8F" w:rsidP="00314087">
      <w:pPr>
        <w:spacing w:after="0" w:line="240" w:lineRule="auto"/>
      </w:pPr>
      <w:r>
        <w:separator/>
      </w:r>
    </w:p>
  </w:endnote>
  <w:endnote w:type="continuationSeparator" w:id="0">
    <w:p w14:paraId="75FBBD94" w14:textId="77777777" w:rsidR="00A60D8F" w:rsidRDefault="00A60D8F"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505A2" w14:textId="77777777" w:rsidR="004517A4" w:rsidRDefault="004517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EE49C" w14:textId="77777777" w:rsidR="004517A4" w:rsidRDefault="004517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090545" w14:textId="77777777" w:rsidR="00A60D8F" w:rsidRDefault="00A60D8F" w:rsidP="00314087">
      <w:pPr>
        <w:spacing w:after="0" w:line="240" w:lineRule="auto"/>
      </w:pPr>
      <w:r>
        <w:separator/>
      </w:r>
    </w:p>
  </w:footnote>
  <w:footnote w:type="continuationSeparator" w:id="0">
    <w:p w14:paraId="1FA957BF" w14:textId="77777777" w:rsidR="00A60D8F" w:rsidRDefault="00A60D8F"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D16A8" w14:textId="77777777" w:rsidR="004517A4" w:rsidRDefault="004517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2C9BC015"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6182916C" w:rsidR="00830BC9" w:rsidRPr="004A2FED" w:rsidRDefault="00C11B88" w:rsidP="004517A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AL/EO-P-001</w:t>
    </w:r>
    <w:r w:rsidR="00851C83" w:rsidRPr="00851C83">
      <w:rPr>
        <w:rFonts w:ascii="Arial" w:eastAsia="Arial Unicode MS" w:hAnsi="Arial" w:cs="Arial"/>
        <w:color w:val="000000"/>
        <w:sz w:val="18"/>
        <w:szCs w:val="18"/>
      </w:rPr>
      <w:t>8</w:t>
    </w:r>
    <w:r w:rsidR="00FC5F87">
      <w:rPr>
        <w:rFonts w:ascii="Arial" w:eastAsia="Arial Unicode MS" w:hAnsi="Arial" w:cs="Arial"/>
        <w:color w:val="000000"/>
        <w:sz w:val="18"/>
        <w:szCs w:val="18"/>
      </w:rPr>
      <w:t>/0</w:t>
    </w:r>
    <w:r w:rsidR="004517A4">
      <w:rPr>
        <w:rFonts w:ascii="Arial" w:eastAsia="Arial Unicode MS" w:hAnsi="Arial" w:cs="Arial"/>
        <w:color w:val="000000"/>
        <w:sz w:val="18"/>
        <w:szCs w:val="18"/>
      </w:rPr>
      <w:t>2</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4CB1C" w14:textId="77777777" w:rsidR="004517A4" w:rsidRDefault="004517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6"/>
  </w:num>
  <w:num w:numId="2">
    <w:abstractNumId w:val="0"/>
  </w:num>
  <w:num w:numId="3">
    <w:abstractNumId w:val="10"/>
  </w:num>
  <w:num w:numId="4">
    <w:abstractNumId w:val="2"/>
  </w:num>
  <w:num w:numId="5">
    <w:abstractNumId w:val="5"/>
  </w:num>
  <w:num w:numId="6">
    <w:abstractNumId w:val="9"/>
  </w:num>
  <w:num w:numId="7">
    <w:abstractNumId w:val="7"/>
  </w:num>
  <w:num w:numId="8">
    <w:abstractNumId w:val="8"/>
  </w:num>
  <w:num w:numId="9">
    <w:abstractNumId w:val="1"/>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444B3"/>
    <w:rsid w:val="000465C2"/>
    <w:rsid w:val="00053E66"/>
    <w:rsid w:val="000F47DC"/>
    <w:rsid w:val="0010425A"/>
    <w:rsid w:val="00112C51"/>
    <w:rsid w:val="00116D5C"/>
    <w:rsid w:val="001348CD"/>
    <w:rsid w:val="001433C3"/>
    <w:rsid w:val="00161A30"/>
    <w:rsid w:val="0017043A"/>
    <w:rsid w:val="00171BE8"/>
    <w:rsid w:val="00177C97"/>
    <w:rsid w:val="00184CD6"/>
    <w:rsid w:val="00186C47"/>
    <w:rsid w:val="00190345"/>
    <w:rsid w:val="001916E4"/>
    <w:rsid w:val="001949CF"/>
    <w:rsid w:val="001A06B2"/>
    <w:rsid w:val="001B1394"/>
    <w:rsid w:val="001B4520"/>
    <w:rsid w:val="001C61CD"/>
    <w:rsid w:val="001C72C6"/>
    <w:rsid w:val="001E2BA4"/>
    <w:rsid w:val="001F0395"/>
    <w:rsid w:val="002522B4"/>
    <w:rsid w:val="002578B0"/>
    <w:rsid w:val="00264CB2"/>
    <w:rsid w:val="002B39DA"/>
    <w:rsid w:val="002E0528"/>
    <w:rsid w:val="00314087"/>
    <w:rsid w:val="00323FD0"/>
    <w:rsid w:val="00356740"/>
    <w:rsid w:val="00365E06"/>
    <w:rsid w:val="003746CE"/>
    <w:rsid w:val="00386E5C"/>
    <w:rsid w:val="003A3D01"/>
    <w:rsid w:val="003C58CB"/>
    <w:rsid w:val="003D2E60"/>
    <w:rsid w:val="003D5B35"/>
    <w:rsid w:val="003E347F"/>
    <w:rsid w:val="00412A23"/>
    <w:rsid w:val="00425640"/>
    <w:rsid w:val="00446104"/>
    <w:rsid w:val="004517A4"/>
    <w:rsid w:val="00455531"/>
    <w:rsid w:val="004810D3"/>
    <w:rsid w:val="004A2FED"/>
    <w:rsid w:val="004C2454"/>
    <w:rsid w:val="004C7E56"/>
    <w:rsid w:val="00500E14"/>
    <w:rsid w:val="0050238A"/>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670C6"/>
    <w:rsid w:val="006A5F1C"/>
    <w:rsid w:val="006A7B53"/>
    <w:rsid w:val="006D4346"/>
    <w:rsid w:val="00703A1D"/>
    <w:rsid w:val="00714220"/>
    <w:rsid w:val="0072012E"/>
    <w:rsid w:val="00726648"/>
    <w:rsid w:val="007619DC"/>
    <w:rsid w:val="00766599"/>
    <w:rsid w:val="007672FC"/>
    <w:rsid w:val="0079046D"/>
    <w:rsid w:val="007A083A"/>
    <w:rsid w:val="007A1BB0"/>
    <w:rsid w:val="007C572B"/>
    <w:rsid w:val="007D4C3A"/>
    <w:rsid w:val="008027A7"/>
    <w:rsid w:val="00830BC9"/>
    <w:rsid w:val="00851C83"/>
    <w:rsid w:val="00855834"/>
    <w:rsid w:val="00862FCE"/>
    <w:rsid w:val="00875CD1"/>
    <w:rsid w:val="00895238"/>
    <w:rsid w:val="008972AC"/>
    <w:rsid w:val="008977AF"/>
    <w:rsid w:val="008A201D"/>
    <w:rsid w:val="008B4CDF"/>
    <w:rsid w:val="008C6DFD"/>
    <w:rsid w:val="008E0123"/>
    <w:rsid w:val="008E2677"/>
    <w:rsid w:val="008F7CEA"/>
    <w:rsid w:val="009049C9"/>
    <w:rsid w:val="0091719B"/>
    <w:rsid w:val="00922FA2"/>
    <w:rsid w:val="00936F66"/>
    <w:rsid w:val="009500DD"/>
    <w:rsid w:val="00953CE8"/>
    <w:rsid w:val="009575DE"/>
    <w:rsid w:val="009934F7"/>
    <w:rsid w:val="009A1E1B"/>
    <w:rsid w:val="009A5F78"/>
    <w:rsid w:val="009B46BD"/>
    <w:rsid w:val="009E1677"/>
    <w:rsid w:val="009F3EA9"/>
    <w:rsid w:val="009F4786"/>
    <w:rsid w:val="009F4A2E"/>
    <w:rsid w:val="00A061F0"/>
    <w:rsid w:val="00A15828"/>
    <w:rsid w:val="00A2388E"/>
    <w:rsid w:val="00A25D1B"/>
    <w:rsid w:val="00A5460F"/>
    <w:rsid w:val="00A5775B"/>
    <w:rsid w:val="00A60D8F"/>
    <w:rsid w:val="00A77437"/>
    <w:rsid w:val="00A9192B"/>
    <w:rsid w:val="00AB1381"/>
    <w:rsid w:val="00AC4A12"/>
    <w:rsid w:val="00AD5438"/>
    <w:rsid w:val="00AF62B9"/>
    <w:rsid w:val="00B23FC9"/>
    <w:rsid w:val="00B44516"/>
    <w:rsid w:val="00B70420"/>
    <w:rsid w:val="00B726C9"/>
    <w:rsid w:val="00BA3373"/>
    <w:rsid w:val="00BB2821"/>
    <w:rsid w:val="00BD6431"/>
    <w:rsid w:val="00BD689D"/>
    <w:rsid w:val="00BE506C"/>
    <w:rsid w:val="00BF72F7"/>
    <w:rsid w:val="00C11B88"/>
    <w:rsid w:val="00C14283"/>
    <w:rsid w:val="00C513CD"/>
    <w:rsid w:val="00C91935"/>
    <w:rsid w:val="00C94A07"/>
    <w:rsid w:val="00CA1576"/>
    <w:rsid w:val="00CD623D"/>
    <w:rsid w:val="00CE16A5"/>
    <w:rsid w:val="00CE739E"/>
    <w:rsid w:val="00CF4033"/>
    <w:rsid w:val="00D02729"/>
    <w:rsid w:val="00D175EF"/>
    <w:rsid w:val="00D251A4"/>
    <w:rsid w:val="00D43268"/>
    <w:rsid w:val="00D43DFE"/>
    <w:rsid w:val="00D46B01"/>
    <w:rsid w:val="00D60726"/>
    <w:rsid w:val="00D765B9"/>
    <w:rsid w:val="00DA554E"/>
    <w:rsid w:val="00DB51BC"/>
    <w:rsid w:val="00DC2C0C"/>
    <w:rsid w:val="00DF189E"/>
    <w:rsid w:val="00E174A0"/>
    <w:rsid w:val="00E37435"/>
    <w:rsid w:val="00E81120"/>
    <w:rsid w:val="00E83531"/>
    <w:rsid w:val="00E959B6"/>
    <w:rsid w:val="00EC0F6C"/>
    <w:rsid w:val="00EC62DF"/>
    <w:rsid w:val="00ED7488"/>
    <w:rsid w:val="00ED7802"/>
    <w:rsid w:val="00EE14EF"/>
    <w:rsid w:val="00EF26A3"/>
    <w:rsid w:val="00F053FC"/>
    <w:rsid w:val="00F068E4"/>
    <w:rsid w:val="00F103BE"/>
    <w:rsid w:val="00F448EA"/>
    <w:rsid w:val="00F63433"/>
    <w:rsid w:val="00F842B1"/>
    <w:rsid w:val="00FA4FCC"/>
    <w:rsid w:val="00FB6298"/>
    <w:rsid w:val="00FC5F87"/>
    <w:rsid w:val="00FD329B"/>
    <w:rsid w:val="00FE0B35"/>
    <w:rsid w:val="00FF284C"/>
    <w:rsid w:val="00FF5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2023-08-31T13:14:00Z</dcterms:created>
  <dcterms:modified xsi:type="dcterms:W3CDTF">2023-08-31T13:15:00Z</dcterms:modified>
</cp:coreProperties>
</file>