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HLP 46</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Aminol™Hydraulic Oil HLP 46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demulsibility</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to seal materials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0.874 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46.0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D1401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pPr>
            <w:r w:rsidDel="00000000" w:rsidR="00000000" w:rsidRPr="00000000">
              <w:rPr>
                <w:rtl w:val="0"/>
              </w:rPr>
              <w:t xml:space="preserve"> 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D3427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pPr>
            <w:r w:rsidDel="00000000" w:rsidR="00000000" w:rsidRPr="00000000">
              <w:rPr>
                <w:rtl w:val="0"/>
              </w:rPr>
              <w:t xml:space="preserve"> Pass</w:t>
            </w:r>
          </w:p>
        </w:tc>
      </w:tr>
    </w:tbl>
    <w:p w:rsidR="00000000" w:rsidDel="00000000" w:rsidP="00000000" w:rsidRDefault="00000000" w:rsidRPr="00000000" w14:paraId="00000055">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- 51524 -2</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- 11158, HM</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- 6743-4, HM</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11118.1-2011</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 MS 1004</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STEEL - 126/127</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Bosch Rexroth RDE 90235</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Denison HF-0/HF-1/HF-2</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Eaton E-FDGN-TB002-E</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Fives Cincinnati P68</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(HM, HV)</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JCMAS P041 HK</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LS-2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5">
      <w:pPr>
        <w:numPr>
          <w:ilvl w:val="0"/>
          <w:numId w:val="3"/>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AIST 126/127</w:t>
      </w:r>
    </w:p>
    <w:p w:rsidR="00000000" w:rsidDel="00000000" w:rsidP="00000000" w:rsidRDefault="00000000" w:rsidRPr="00000000" w14:paraId="00000066">
      <w:pPr>
        <w:numPr>
          <w:ilvl w:val="0"/>
          <w:numId w:val="3"/>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SEB 18122</w:t>
      </w:r>
    </w:p>
    <w:p w:rsidR="00000000" w:rsidDel="00000000" w:rsidP="00000000" w:rsidRDefault="00000000" w:rsidRPr="00000000" w14:paraId="00000067">
      <w:pPr>
        <w:numPr>
          <w:ilvl w:val="0"/>
          <w:numId w:val="1"/>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Fives Cincinnati P70</w:t>
      </w:r>
    </w:p>
    <w:p w:rsidR="00000000" w:rsidDel="00000000" w:rsidP="00000000" w:rsidRDefault="00000000" w:rsidRPr="00000000" w14:paraId="0000006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D">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Health, Safety &amp; Environment</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r w:rsidDel="00000000" w:rsidR="00000000" w:rsidRPr="00000000">
        <w:rPr>
          <w:rtl w:val="0"/>
        </w:rPr>
      </w:r>
    </w:p>
    <w:p w:rsidR="00000000" w:rsidDel="00000000" w:rsidP="00000000" w:rsidRDefault="00000000" w:rsidRPr="00000000" w14:paraId="00000077">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78">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79">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A">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7B">
      <w:pPr>
        <w:numPr>
          <w:ilvl w:val="0"/>
          <w:numId w:val="2"/>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8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AL/HO-P-0002/01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oXviT+09x0Lzl6VyUsMywmWVfQ==">CgMxLjAyCGguZ2pkZ3hzOAByITF0eWt1R3BLeTFxcmltTHFMLUIxZHVHbS1IN01laVhNZg==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2023-09-01T14:50:00Z</dcterms:created>
  <dc:creator>Gismat Abbasov</dc:creator>
</cp:coreProperties>
</file>