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Mould Oil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Mould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Mould Oil 10 is a release agent containing specialized mineral oil raffinates with rust inhibiting and separating properties. It forms a chemical-physical separating film that prevents adhesion between setting material and the mould, making it suitable for the production of concrete slabs and </w:t>
      </w:r>
      <w:r w:rsidDel="00000000" w:rsidR="00000000" w:rsidRPr="00000000">
        <w:rPr>
          <w:rFonts w:ascii="Arial" w:cs="Arial" w:eastAsia="Arial" w:hAnsi="Arial"/>
          <w:rtl w:val="0"/>
        </w:rPr>
        <w:t xml:space="preserve">prestressed</w:t>
      </w:r>
      <w:r w:rsidDel="00000000" w:rsidR="00000000" w:rsidRPr="00000000">
        <w:rPr>
          <w:rFonts w:ascii="Arial" w:cs="Arial" w:eastAsia="Arial" w:hAnsi="Arial"/>
          <w:color w:val="000000"/>
          <w:rtl w:val="0"/>
        </w:rPr>
        <w:t xml:space="preserve"> concrete.</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rPr>
      </w:pPr>
      <w:r w:rsidDel="00000000" w:rsidR="00000000" w:rsidRPr="00000000">
        <w:rPr>
          <w:rFonts w:ascii="Arial" w:cs="Arial" w:eastAsia="Arial" w:hAnsi="Arial"/>
          <w:b w:val="1"/>
          <w:color w:val="c00000"/>
          <w:rtl w:val="0"/>
        </w:rPr>
        <w:t xml:space="preserve">Application</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Mould Oil 10 can generally be used on wooden molds, etc, etc. which have been treated with other mould oils, provided that any excess has been removed. It can be used in many other release applications, but as mixtures can vary it is recommended that the fluid be trialed before long term use.</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Ensures smooth concrete surface quality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Avoids surface impairment from adhesive or coating adhesion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Prevents staining, discoloration, and dust formation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Leaves no residue on the mould, allowing easy cleaning</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Offers mold protection for extended use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Provides corrosion protection for the mould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0.867</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165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Saponification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BDS 5496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Metal Corrosion at 50°C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BDS 5747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bl>
    <w:p w:rsidR="00000000" w:rsidDel="00000000" w:rsidP="00000000" w:rsidRDefault="00000000" w:rsidRPr="00000000" w14:paraId="00000040">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10</w:t>
      </w:r>
    </w:p>
    <w:p w:rsidR="00000000" w:rsidDel="00000000" w:rsidP="00000000" w:rsidRDefault="00000000" w:rsidRPr="00000000" w14:paraId="00000043">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5">
      <w:pPr>
        <w:numPr>
          <w:ilvl w:val="0"/>
          <w:numId w:val="2"/>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6">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9">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numPr>
          <w:ilvl w:val="0"/>
          <w:numId w:val="2"/>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B">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E">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0">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5D">
      <w:pPr>
        <w:numPr>
          <w:ilvl w:val="0"/>
          <w:numId w:val="2"/>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E">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5F">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64">
      <w:pPr>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AL/TF-P-0001/01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ZzjIM8F8BWw8U6hNaHtispDF8w==">CgMxLjA4AHIhMXJUdWlmT3g0VHlmWG9Ba3p2UTg1MWVFOUtQUUZqUGZt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2023-08-31T17:46:00Z</dcterms:created>
  <dc:creator>Gismat Abbasov</dc:creator>
</cp:coreProperties>
</file>