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B316F5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9D6BD6">
        <w:rPr>
          <w:rFonts w:ascii="Arial" w:hAnsi="Arial" w:cs="Arial"/>
          <w:b/>
          <w:bCs/>
          <w:color w:val="000000" w:themeColor="text1"/>
          <w:sz w:val="32"/>
          <w:szCs w:val="32"/>
        </w:rPr>
        <w:t>4</w:t>
      </w:r>
      <w:r w:rsidR="007F3CA2">
        <w:rPr>
          <w:rFonts w:ascii="Arial" w:hAnsi="Arial" w:cs="Arial"/>
          <w:b/>
          <w:bCs/>
          <w:color w:val="000000" w:themeColor="text1"/>
          <w:sz w:val="32"/>
          <w:szCs w:val="32"/>
        </w:rPr>
        <w:t xml:space="preserve"> 8</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W90</w:t>
      </w:r>
      <w:r w:rsidR="009D6BD6">
        <w:rPr>
          <w:rFonts w:ascii="Arial" w:hAnsi="Arial" w:cs="Arial"/>
          <w:b/>
          <w:bCs/>
          <w:color w:val="000000" w:themeColor="text1"/>
          <w:sz w:val="32"/>
          <w:szCs w:val="32"/>
        </w:rPr>
        <w:t xml:space="preserve"> GL-5</w:t>
      </w:r>
    </w:p>
    <w:p w14:paraId="7EA4BFCE" w14:textId="77777777" w:rsidR="002C56EC" w:rsidRDefault="002C56EC" w:rsidP="002C56EC">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65CC7B" w14:textId="26C85E9B" w:rsidR="007F3CA2" w:rsidRDefault="009D6BD6" w:rsidP="009D6BD6">
      <w:pPr>
        <w:shd w:val="clear" w:color="auto" w:fill="FFFFFF"/>
        <w:spacing w:after="0" w:line="276" w:lineRule="auto"/>
        <w:rPr>
          <w:rFonts w:ascii="Arial" w:eastAsia="Times New Roman" w:hAnsi="Arial" w:cs="Arial"/>
          <w:color w:val="000000" w:themeColor="text1"/>
          <w:sz w:val="20"/>
          <w:szCs w:val="20"/>
        </w:rPr>
      </w:pPr>
      <w:r w:rsidRPr="009D6BD6">
        <w:rPr>
          <w:rFonts w:ascii="Arial" w:eastAsia="Times New Roman" w:hAnsi="Arial" w:cs="Arial"/>
          <w:color w:val="000000" w:themeColor="text1"/>
          <w:sz w:val="20"/>
          <w:szCs w:val="20"/>
        </w:rPr>
        <w:t>Aminol™ Transmission TN4 85W-90 GL-5 is a top-tier gear lubricant engineered for application in heavy-duty axle drives of both commercial vehicles and passenger cars. Formulated through the integration of premium base oils and advanced performance additives, it offers superlative gear component protection and its remarkable extreme pressure attributes confer substantial load-carrying capacity, ensuring dependable safeguarding of gear components in scenarios characterized by extreme pressure and shock loading.</w:t>
      </w:r>
    </w:p>
    <w:p w14:paraId="6FE23101" w14:textId="77777777" w:rsidR="009D6BD6" w:rsidRDefault="009D6BD6"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430C250"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Outstanding anti-wear and anti-corrosion attributes</w:t>
      </w:r>
    </w:p>
    <w:p w14:paraId="5D9B2092"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Ensures prolonged and dependable operation under heavy loads</w:t>
      </w:r>
    </w:p>
    <w:p w14:paraId="233D7302"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Elevated oxidation stability</w:t>
      </w:r>
    </w:p>
    <w:p w14:paraId="0771D1C5"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Exceptional resistance to corrosion and foam formation</w:t>
      </w:r>
    </w:p>
    <w:p w14:paraId="32C478AA" w14:textId="0ECFAB4A" w:rsidR="007F3CA2"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Superior lubrication performance even at low temperatures</w:t>
      </w:r>
    </w:p>
    <w:p w14:paraId="4FEAEC35" w14:textId="77777777" w:rsidR="009D6BD6" w:rsidRPr="009D6BD6" w:rsidRDefault="009D6BD6" w:rsidP="009D6BD6">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49E2871" w14:textId="15BD03F4" w:rsidR="009476C5" w:rsidRPr="009476C5" w:rsidRDefault="009476C5" w:rsidP="009476C5">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33C5C187"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67B01488" w14:textId="77777777" w:rsidR="009D6BD6" w:rsidRPr="009D6BD6"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ZF TE-ML 16B /17B /19B /21A</w:t>
      </w:r>
    </w:p>
    <w:p w14:paraId="49A669F4" w14:textId="69108F47"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3118B" w14:textId="77777777" w:rsidR="00512C21" w:rsidRDefault="00512C21" w:rsidP="00314087">
      <w:pPr>
        <w:spacing w:after="0" w:line="240" w:lineRule="auto"/>
      </w:pPr>
      <w:r>
        <w:separator/>
      </w:r>
    </w:p>
  </w:endnote>
  <w:endnote w:type="continuationSeparator" w:id="0">
    <w:p w14:paraId="18C4219B" w14:textId="77777777" w:rsidR="00512C21" w:rsidRDefault="00512C2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DBF0A" w14:textId="77777777" w:rsidR="00512C21" w:rsidRDefault="00512C21" w:rsidP="00314087">
      <w:pPr>
        <w:spacing w:after="0" w:line="240" w:lineRule="auto"/>
      </w:pPr>
      <w:r>
        <w:separator/>
      </w:r>
    </w:p>
  </w:footnote>
  <w:footnote w:type="continuationSeparator" w:id="0">
    <w:p w14:paraId="4E706A1B" w14:textId="77777777" w:rsidR="00512C21" w:rsidRDefault="00512C2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42EAEF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A288F">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6A5262">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D6BD6">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6428"/>
    <w:rsid w:val="000675B0"/>
    <w:rsid w:val="00071B45"/>
    <w:rsid w:val="00074584"/>
    <w:rsid w:val="00083A60"/>
    <w:rsid w:val="00085E65"/>
    <w:rsid w:val="000A0CAD"/>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C56EC"/>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2C21"/>
    <w:rsid w:val="0051434D"/>
    <w:rsid w:val="0053747C"/>
    <w:rsid w:val="00542D7E"/>
    <w:rsid w:val="00550606"/>
    <w:rsid w:val="00557D74"/>
    <w:rsid w:val="00572D70"/>
    <w:rsid w:val="00573EDE"/>
    <w:rsid w:val="0057492C"/>
    <w:rsid w:val="00585B76"/>
    <w:rsid w:val="005869A8"/>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E454A"/>
    <w:rsid w:val="008F7CEA"/>
    <w:rsid w:val="00904460"/>
    <w:rsid w:val="009049C9"/>
    <w:rsid w:val="0091719B"/>
    <w:rsid w:val="00922FA2"/>
    <w:rsid w:val="00936F66"/>
    <w:rsid w:val="009476C5"/>
    <w:rsid w:val="009500DD"/>
    <w:rsid w:val="00953CE8"/>
    <w:rsid w:val="009575DE"/>
    <w:rsid w:val="00985CAD"/>
    <w:rsid w:val="009934F7"/>
    <w:rsid w:val="009A1E1B"/>
    <w:rsid w:val="009A288F"/>
    <w:rsid w:val="009A3788"/>
    <w:rsid w:val="009A5F78"/>
    <w:rsid w:val="009B46BD"/>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05D2"/>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0751">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0696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2023-09-01T05:28:00Z</dcterms:created>
  <dcterms:modified xsi:type="dcterms:W3CDTF">2023-09-04T07:23:00Z</dcterms:modified>
</cp:coreProperties>
</file>