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1811DED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5D4972">
        <w:rPr>
          <w:rFonts w:ascii="Arial" w:hAnsi="Arial" w:cs="Arial"/>
          <w:b/>
          <w:bCs/>
          <w:color w:val="000000" w:themeColor="text1"/>
          <w:sz w:val="32"/>
          <w:szCs w:val="32"/>
        </w:rPr>
        <w:t>5</w:t>
      </w:r>
      <w:r w:rsidR="007F3CA2">
        <w:rPr>
          <w:rFonts w:ascii="Arial" w:hAnsi="Arial" w:cs="Arial"/>
          <w:b/>
          <w:bCs/>
          <w:color w:val="000000" w:themeColor="text1"/>
          <w:sz w:val="32"/>
          <w:szCs w:val="32"/>
        </w:rPr>
        <w:t xml:space="preserve"> 8</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w:t>
      </w:r>
      <w:r w:rsidR="005D4972">
        <w:rPr>
          <w:rFonts w:ascii="Arial" w:hAnsi="Arial" w:cs="Arial"/>
          <w:b/>
          <w:bCs/>
          <w:color w:val="000000" w:themeColor="text1"/>
          <w:sz w:val="32"/>
          <w:szCs w:val="32"/>
        </w:rPr>
        <w:t>140</w:t>
      </w:r>
      <w:r w:rsidR="009D6BD6">
        <w:rPr>
          <w:rFonts w:ascii="Arial" w:hAnsi="Arial" w:cs="Arial"/>
          <w:b/>
          <w:bCs/>
          <w:color w:val="000000" w:themeColor="text1"/>
          <w:sz w:val="32"/>
          <w:szCs w:val="32"/>
        </w:rPr>
        <w:t xml:space="preserve"> GL-5</w:t>
      </w:r>
    </w:p>
    <w:p w14:paraId="564D0445" w14:textId="77777777" w:rsidR="00955DC6" w:rsidRDefault="00955DC6" w:rsidP="00955DC6">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FE23101" w14:textId="4372FCF6" w:rsidR="009D6BD6" w:rsidRDefault="005D4972" w:rsidP="009D6BD6">
      <w:pPr>
        <w:shd w:val="clear" w:color="auto" w:fill="FFFFFF"/>
        <w:spacing w:after="0" w:line="276" w:lineRule="auto"/>
        <w:rPr>
          <w:rFonts w:ascii="Arial" w:eastAsia="Times New Roman" w:hAnsi="Arial" w:cs="Arial"/>
          <w:color w:val="000000" w:themeColor="text1"/>
          <w:sz w:val="20"/>
          <w:szCs w:val="20"/>
        </w:rPr>
      </w:pPr>
      <w:r w:rsidRPr="005D4972">
        <w:rPr>
          <w:rFonts w:ascii="Arial" w:eastAsia="Times New Roman" w:hAnsi="Arial" w:cs="Arial"/>
          <w:color w:val="000000" w:themeColor="text1"/>
          <w:sz w:val="20"/>
          <w:szCs w:val="20"/>
        </w:rPr>
        <w:t>Aminol™ Transmission TN5 85W-140 GL-</w:t>
      </w:r>
      <w:proofErr w:type="gramStart"/>
      <w:r w:rsidRPr="005D4972">
        <w:rPr>
          <w:rFonts w:ascii="Arial" w:eastAsia="Times New Roman" w:hAnsi="Arial" w:cs="Arial"/>
          <w:color w:val="000000" w:themeColor="text1"/>
          <w:sz w:val="20"/>
          <w:szCs w:val="20"/>
        </w:rPr>
        <w:t>5  is</w:t>
      </w:r>
      <w:proofErr w:type="gramEnd"/>
      <w:r w:rsidRPr="005D4972">
        <w:rPr>
          <w:rFonts w:ascii="Arial" w:eastAsia="Times New Roman" w:hAnsi="Arial" w:cs="Arial"/>
          <w:color w:val="000000" w:themeColor="text1"/>
          <w:sz w:val="20"/>
          <w:szCs w:val="20"/>
        </w:rPr>
        <w:t xml:space="preserve"> a high-performance, heavy-duty gear oil formulated using premium base stocks and enhanced with special extreme pressure additives. Designed for automotive applications, particularly heavy-duty axles and final drives that experience extreme pressures and shock loading, it delivers exceptional performance that aligns with the API GL-5 service requirements.</w:t>
      </w:r>
    </w:p>
    <w:p w14:paraId="2D5F38A5" w14:textId="77777777" w:rsidR="005D4972" w:rsidRDefault="005D4972"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BA53077"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Excellent wear resistance</w:t>
      </w:r>
    </w:p>
    <w:p w14:paraId="6B4125A9"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Exceptional lubricating properties</w:t>
      </w:r>
    </w:p>
    <w:p w14:paraId="3D4EBBD5"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High resistance to oxidation</w:t>
      </w:r>
    </w:p>
    <w:p w14:paraId="1088A28A"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Stable viscosity at elevated temperatures</w:t>
      </w:r>
    </w:p>
    <w:p w14:paraId="64D03889"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Prevents foaming</w:t>
      </w:r>
    </w:p>
    <w:p w14:paraId="4FEAEC35" w14:textId="157290D8" w:rsidR="009D6BD6"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Neutral towards seal materials</w:t>
      </w:r>
    </w:p>
    <w:p w14:paraId="672B6D55" w14:textId="77777777" w:rsidR="005D4972" w:rsidRPr="005D4972" w:rsidRDefault="005D4972" w:rsidP="005D4972">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9642213" w14:textId="566AA400" w:rsidR="00530918" w:rsidRPr="00530918" w:rsidRDefault="00530918" w:rsidP="00530918">
      <w:pPr>
        <w:pStyle w:val="ListParagraph"/>
        <w:numPr>
          <w:ilvl w:val="0"/>
          <w:numId w:val="18"/>
        </w:numPr>
        <w:shd w:val="clear" w:color="auto" w:fill="FFFFFF"/>
        <w:spacing w:after="0" w:line="276" w:lineRule="auto"/>
        <w:rPr>
          <w:rFonts w:ascii="Arial" w:hAnsi="Arial" w:cs="Arial"/>
        </w:rPr>
      </w:pPr>
      <w:r>
        <w:rPr>
          <w:rFonts w:ascii="Arial" w:hAnsi="Arial" w:cs="Arial"/>
        </w:rPr>
        <w:t>API GL-5</w:t>
      </w:r>
      <w:bookmarkStart w:id="0" w:name="_GoBack"/>
      <w:bookmarkEnd w:id="0"/>
    </w:p>
    <w:p w14:paraId="1FD48DC1" w14:textId="686A1994" w:rsid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MIL-L 2105 D </w:t>
      </w:r>
    </w:p>
    <w:p w14:paraId="3DA713D3" w14:textId="77777777" w:rsidR="005D4972" w:rsidRDefault="005D4972" w:rsidP="009D6BD6">
      <w:pPr>
        <w:pStyle w:val="ListParagraph"/>
        <w:numPr>
          <w:ilvl w:val="0"/>
          <w:numId w:val="18"/>
        </w:numPr>
        <w:shd w:val="clear" w:color="auto" w:fill="FFFFFF"/>
        <w:spacing w:after="0" w:line="276" w:lineRule="auto"/>
        <w:rPr>
          <w:rFonts w:ascii="Arial" w:hAnsi="Arial" w:cs="Arial"/>
        </w:rPr>
      </w:pPr>
      <w:r w:rsidRPr="005D4972">
        <w:rPr>
          <w:rFonts w:ascii="Arial" w:hAnsi="Arial" w:cs="Arial"/>
        </w:rPr>
        <w:t>ZF TE-ML 05A/07A/12E/16B/16C/16D/17B/19B/21A</w:t>
      </w:r>
    </w:p>
    <w:p w14:paraId="49A669F4" w14:textId="25E7835B" w:rsidR="009D6BD6" w:rsidRPr="007F3CA2"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MAN 342 M2</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5898D" w14:textId="77777777" w:rsidR="00263752" w:rsidRDefault="00263752" w:rsidP="00314087">
      <w:pPr>
        <w:spacing w:after="0" w:line="240" w:lineRule="auto"/>
      </w:pPr>
      <w:r>
        <w:separator/>
      </w:r>
    </w:p>
  </w:endnote>
  <w:endnote w:type="continuationSeparator" w:id="0">
    <w:p w14:paraId="74F6B72B" w14:textId="77777777" w:rsidR="00263752" w:rsidRDefault="0026375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2931A" w14:textId="77777777" w:rsidR="009D6BD6" w:rsidRDefault="009D6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70BC8" w14:textId="77777777" w:rsidR="009D6BD6" w:rsidRDefault="009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4A781" w14:textId="77777777" w:rsidR="00263752" w:rsidRDefault="00263752" w:rsidP="00314087">
      <w:pPr>
        <w:spacing w:after="0" w:line="240" w:lineRule="auto"/>
      </w:pPr>
      <w:r>
        <w:separator/>
      </w:r>
    </w:p>
  </w:footnote>
  <w:footnote w:type="continuationSeparator" w:id="0">
    <w:p w14:paraId="74E54C55" w14:textId="77777777" w:rsidR="00263752" w:rsidRDefault="0026375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7CF0" w14:textId="77777777" w:rsidR="009D6BD6" w:rsidRDefault="009D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6F42424"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EE17B3">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5D4972">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9D08F1">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4675" w14:textId="77777777" w:rsidR="009D6BD6" w:rsidRDefault="009D6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3752"/>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4769"/>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27DB"/>
    <w:rsid w:val="004C7E56"/>
    <w:rsid w:val="004D4910"/>
    <w:rsid w:val="004E08D6"/>
    <w:rsid w:val="004F676A"/>
    <w:rsid w:val="00500E14"/>
    <w:rsid w:val="0050238A"/>
    <w:rsid w:val="0051434D"/>
    <w:rsid w:val="00530918"/>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C3A"/>
    <w:rsid w:val="007E48F2"/>
    <w:rsid w:val="007F3CA2"/>
    <w:rsid w:val="008027A7"/>
    <w:rsid w:val="008069CB"/>
    <w:rsid w:val="00824852"/>
    <w:rsid w:val="00825B8D"/>
    <w:rsid w:val="00830BC9"/>
    <w:rsid w:val="00841D0B"/>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5DC6"/>
    <w:rsid w:val="009575DE"/>
    <w:rsid w:val="00985CAD"/>
    <w:rsid w:val="009934F7"/>
    <w:rsid w:val="009A1E1B"/>
    <w:rsid w:val="009A3788"/>
    <w:rsid w:val="009A5F78"/>
    <w:rsid w:val="009B46BD"/>
    <w:rsid w:val="009D08F1"/>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628FF"/>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3FBD"/>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E17B3"/>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0945485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86701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2023-09-01T05:37:00Z</dcterms:created>
  <dcterms:modified xsi:type="dcterms:W3CDTF">2023-09-04T07:29:00Z</dcterms:modified>
</cp:coreProperties>
</file>