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Turbine Oil TP 46</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Turbine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TP 46 is a premium performance turbine oil developed for use in geared and non-geared steam turbines, rotary air compressors, and many other industrial applications. Its formulation integrates carefully selected base stocks along with the latest additive technology to ensure superior oxidation stability, robust rust protection, as well as exceptional air release and rapid water separation capabilities.</w:t>
      </w:r>
    </w:p>
    <w:p w:rsidR="00000000" w:rsidDel="00000000" w:rsidP="00000000" w:rsidRDefault="00000000" w:rsidRPr="00000000" w14:paraId="0000000A">
      <w:pPr>
        <w:shd w:fill="ffffff" w:val="clear"/>
        <w:spacing w:after="0" w:line="276"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TP 46 is recommended for use in all types of turbines, including gas turbines, steam turbines, hydroelectric turbines, marine turbines and gearboxes. It can be used as a sealing medium or as a hydraulic fluid in appropriate sealing and control systems.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oxidation resistance and thermal stability</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viscosity index</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Superior anti-wear protection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Good demulsibility</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Compatible with seals and gaskets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Low foaming tendency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pPr w:leftFromText="180" w:rightFromText="180" w:topFromText="180" w:bottomFromText="180" w:vertAnchor="text" w:horzAnchor="text" w:tblpX="0" w:tblpY="0"/>
        <w:tblW w:w="10290.0" w:type="dxa"/>
        <w:jc w:val="left"/>
        <w:tblLayout w:type="fixed"/>
        <w:tblLook w:val="0400"/>
      </w:tblPr>
      <w:tblGrid>
        <w:gridCol w:w="3600"/>
        <w:gridCol w:w="2070"/>
        <w:gridCol w:w="2280"/>
        <w:gridCol w:w="2340"/>
        <w:tblGridChange w:id="0">
          <w:tblGrid>
            <w:gridCol w:w="3600"/>
            <w:gridCol w:w="2070"/>
            <w:gridCol w:w="2280"/>
            <w:gridCol w:w="234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1F">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0">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0.877 </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46.00</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95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228</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-15</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Corrosion, 3h, 100°C</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D">
            <w:pPr>
              <w:spacing w:after="0" w:line="240" w:lineRule="auto"/>
              <w:ind w:right="-300"/>
              <w:rPr>
                <w:rFonts w:ascii="Arial" w:cs="Arial" w:eastAsia="Arial" w:hAnsi="Arial"/>
                <w:sz w:val="20"/>
                <w:szCs w:val="20"/>
              </w:rPr>
            </w:pPr>
            <w:r w:rsidDel="00000000" w:rsidR="00000000" w:rsidRPr="00000000">
              <w:rPr>
                <w:rFonts w:ascii="Arial" w:cs="Arial" w:eastAsia="Arial" w:hAnsi="Arial"/>
                <w:sz w:val="20"/>
                <w:szCs w:val="20"/>
                <w:rtl w:val="0"/>
              </w:rPr>
              <w:t xml:space="preserve">        ASTM D 130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 Preventive in the presence in water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665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pass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 </w:t>
            </w:r>
          </w:p>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3ml emulsion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7451</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RBOST test, min.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300</w:t>
            </w:r>
          </w:p>
        </w:tc>
      </w:tr>
    </w:tbl>
    <w:p w:rsidR="00000000" w:rsidDel="00000000" w:rsidP="00000000" w:rsidRDefault="00000000" w:rsidRPr="00000000" w14:paraId="0000004C">
      <w:pPr>
        <w:shd w:fill="ffffff" w:val="clear"/>
        <w:spacing w:after="280" w:before="280" w:line="276" w:lineRule="auto"/>
        <w:jc w:val="both"/>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E">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3448 VG 46</w:t>
      </w:r>
    </w:p>
    <w:p w:rsidR="00000000" w:rsidDel="00000000" w:rsidP="00000000" w:rsidRDefault="00000000" w:rsidRPr="00000000" w14:paraId="0000004F">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BDS ISO 6743-5 </w:t>
      </w:r>
    </w:p>
    <w:p w:rsidR="00000000" w:rsidDel="00000000" w:rsidP="00000000" w:rsidRDefault="00000000" w:rsidRPr="00000000" w14:paraId="0000005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L-TSA </w:t>
      </w:r>
    </w:p>
    <w:p w:rsidR="00000000" w:rsidDel="00000000" w:rsidP="00000000" w:rsidRDefault="00000000" w:rsidRPr="00000000" w14:paraId="0000005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8068: 2006 L-TSA, L-TGA </w:t>
      </w:r>
    </w:p>
    <w:p w:rsidR="00000000" w:rsidDel="00000000" w:rsidP="00000000" w:rsidRDefault="00000000" w:rsidRPr="00000000" w14:paraId="0000005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8068 Type AR </w:t>
      </w:r>
    </w:p>
    <w:p w:rsidR="00000000" w:rsidDel="00000000" w:rsidP="00000000" w:rsidRDefault="00000000" w:rsidRPr="00000000" w14:paraId="0000005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DIN 51515 Part 1 (L-TD) </w:t>
      </w:r>
    </w:p>
    <w:p w:rsidR="00000000" w:rsidDel="00000000" w:rsidP="00000000" w:rsidRDefault="00000000" w:rsidRPr="00000000" w14:paraId="0000005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DIN 51524 Part 1 (HL) </w:t>
      </w:r>
    </w:p>
    <w:p w:rsidR="00000000" w:rsidDel="00000000" w:rsidP="00000000" w:rsidRDefault="00000000" w:rsidRPr="00000000" w14:paraId="00000055">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British Standard 489 (CIGRE)</w:t>
      </w:r>
    </w:p>
    <w:p w:rsidR="00000000" w:rsidDel="00000000" w:rsidP="00000000" w:rsidRDefault="00000000" w:rsidRPr="00000000" w14:paraId="00000056">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ASTM D 4304 Type I </w:t>
      </w:r>
    </w:p>
    <w:p w:rsidR="00000000" w:rsidDel="00000000" w:rsidP="00000000" w:rsidRDefault="00000000" w:rsidRPr="00000000" w14:paraId="00000057">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MIL-L 17672 D </w:t>
      </w:r>
    </w:p>
    <w:p w:rsidR="00000000" w:rsidDel="00000000" w:rsidP="00000000" w:rsidRDefault="00000000" w:rsidRPr="00000000" w14:paraId="00000058">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Siemens TLV 9013 04</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Health, Safety &amp; Environment</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C">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AL/TO-P-0003/01</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rDDq4Txu+m63iFGBX655VMUytA==">CgMxLjAyCGguZ2pkZ3hzMghoLmdqZGd4czgAciExc3E3elcxeTBjeWlfdkRHLW1zLWgweURLQVc2VHcwZGU=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2023-08-31T10:13:00Z</dcterms:created>
  <dc:creator>Gismat Abbasov</dc:creator>
</cp:coreProperties>
</file>