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0166B93B"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w:t>
      </w:r>
      <w:r w:rsidR="00D366FD">
        <w:rPr>
          <w:rFonts w:ascii="Arial" w:hAnsi="Arial" w:cs="Arial"/>
          <w:b/>
          <w:bCs/>
          <w:color w:val="000000" w:themeColor="text1"/>
          <w:sz w:val="32"/>
          <w:szCs w:val="32"/>
        </w:rPr>
        <w:t xml:space="preserve"> </w:t>
      </w:r>
      <w:r w:rsidR="00F42224">
        <w:rPr>
          <w:rFonts w:ascii="Arial" w:hAnsi="Arial" w:cs="Arial"/>
          <w:b/>
          <w:bCs/>
          <w:color w:val="000000" w:themeColor="text1"/>
          <w:sz w:val="32"/>
          <w:szCs w:val="32"/>
        </w:rPr>
        <w:t>46</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1E03D6F" w14:textId="6F5AD2E4" w:rsidR="00600A4D" w:rsidRDefault="00D366FD" w:rsidP="00942C72">
      <w:pPr>
        <w:shd w:val="clear" w:color="auto" w:fill="FFFFFF"/>
        <w:spacing w:after="0" w:line="276" w:lineRule="auto"/>
        <w:rPr>
          <w:rFonts w:ascii="Arial" w:eastAsia="Times New Roman" w:hAnsi="Arial" w:cs="Arial"/>
          <w:color w:val="000000" w:themeColor="text1"/>
          <w:sz w:val="20"/>
          <w:szCs w:val="20"/>
        </w:rPr>
      </w:pPr>
      <w:r w:rsidRPr="00D366FD">
        <w:rPr>
          <w:rFonts w:ascii="Arial" w:eastAsia="Times New Roman" w:hAnsi="Arial" w:cs="Arial"/>
          <w:color w:val="000000" w:themeColor="text1"/>
          <w:sz w:val="20"/>
          <w:szCs w:val="20"/>
        </w:rPr>
        <w:t xml:space="preserve">Aminol™ TP </w:t>
      </w:r>
      <w:r w:rsidR="00F42224">
        <w:rPr>
          <w:rFonts w:ascii="Arial" w:eastAsia="Times New Roman" w:hAnsi="Arial" w:cs="Arial"/>
          <w:color w:val="000000" w:themeColor="text1"/>
          <w:sz w:val="20"/>
          <w:szCs w:val="20"/>
        </w:rPr>
        <w:t>46</w:t>
      </w:r>
      <w:r w:rsidRPr="00D366FD">
        <w:rPr>
          <w:rFonts w:ascii="Arial" w:eastAsia="Times New Roman" w:hAnsi="Arial" w:cs="Arial"/>
          <w:color w:val="000000" w:themeColor="text1"/>
          <w:sz w:val="20"/>
          <w:szCs w:val="20"/>
        </w:rPr>
        <w:t xml:space="preserve">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14:paraId="7F0E6707" w14:textId="77777777" w:rsidR="00D366FD" w:rsidRDefault="00D366F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FC47A4E"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Excellent oxidation resistance and thermal stability</w:t>
      </w:r>
    </w:p>
    <w:p w14:paraId="6F94E5B0"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High viscosity index</w:t>
      </w:r>
    </w:p>
    <w:p w14:paraId="3E3C8B98"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Superior anti-wear protection</w:t>
      </w:r>
    </w:p>
    <w:p w14:paraId="33C42D65"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Good demulsibility</w:t>
      </w:r>
    </w:p>
    <w:p w14:paraId="080E5A1B" w14:textId="77777777" w:rsidR="00D366FD" w:rsidRPr="00D366F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Compatible with seals and gaskets</w:t>
      </w:r>
    </w:p>
    <w:p w14:paraId="058B24A3" w14:textId="7D7A57FB" w:rsidR="00600A4D" w:rsidRDefault="00D366FD" w:rsidP="00D366FD">
      <w:pPr>
        <w:pStyle w:val="ListParagraph"/>
        <w:numPr>
          <w:ilvl w:val="0"/>
          <w:numId w:val="9"/>
        </w:numPr>
        <w:shd w:val="clear" w:color="auto" w:fill="FFFFFF"/>
        <w:spacing w:after="0" w:line="276" w:lineRule="auto"/>
        <w:rPr>
          <w:rFonts w:ascii="Arial" w:hAnsi="Arial" w:cs="Arial"/>
          <w:sz w:val="20"/>
          <w:szCs w:val="20"/>
        </w:rPr>
      </w:pPr>
      <w:r w:rsidRPr="00D366FD">
        <w:rPr>
          <w:rFonts w:ascii="Arial" w:hAnsi="Arial" w:cs="Arial"/>
          <w:sz w:val="20"/>
          <w:szCs w:val="20"/>
        </w:rPr>
        <w:t>Low foaming tendency</w:t>
      </w:r>
    </w:p>
    <w:p w14:paraId="598E43A0" w14:textId="77777777" w:rsidR="00D366FD" w:rsidRPr="00D366FD" w:rsidRDefault="00D366FD" w:rsidP="00D366FD">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838812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Excellent oxidation resistance and thermal stability</w:t>
      </w:r>
    </w:p>
    <w:p w14:paraId="1AC07EEE"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High viscosity index</w:t>
      </w:r>
    </w:p>
    <w:p w14:paraId="65D2334C"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Superior anti-wear protection</w:t>
      </w:r>
    </w:p>
    <w:p w14:paraId="4C06C559"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Good demulsibility</w:t>
      </w:r>
    </w:p>
    <w:p w14:paraId="3ACDBFE6" w14:textId="77777777" w:rsidR="00D70FF7" w:rsidRP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Compatible with seals and gaskets</w:t>
      </w:r>
    </w:p>
    <w:p w14:paraId="705BD87F" w14:textId="65A42C66" w:rsidR="00D70FF7" w:rsidRDefault="00D70FF7" w:rsidP="00D70FF7">
      <w:pPr>
        <w:pStyle w:val="ListParagraph"/>
        <w:numPr>
          <w:ilvl w:val="0"/>
          <w:numId w:val="11"/>
        </w:numPr>
        <w:shd w:val="clear" w:color="auto" w:fill="FFFFFF"/>
        <w:spacing w:after="0" w:line="276" w:lineRule="auto"/>
        <w:rPr>
          <w:rFonts w:ascii="Arial" w:hAnsi="Arial" w:cs="Arial"/>
        </w:rPr>
      </w:pPr>
      <w:r w:rsidRPr="00D70FF7">
        <w:rPr>
          <w:rFonts w:ascii="Arial" w:hAnsi="Arial" w:cs="Arial"/>
        </w:rPr>
        <w:t>Low foaming tendency</w:t>
      </w:r>
    </w:p>
    <w:p w14:paraId="66482509" w14:textId="77777777" w:rsidR="00D70FF7" w:rsidRPr="00D70FF7" w:rsidRDefault="00D70FF7" w:rsidP="00D70FF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9D405" w14:textId="77777777" w:rsidR="002C3458" w:rsidRDefault="002C3458" w:rsidP="00314087">
      <w:pPr>
        <w:spacing w:after="0" w:line="240" w:lineRule="auto"/>
      </w:pPr>
      <w:r>
        <w:separator/>
      </w:r>
    </w:p>
  </w:endnote>
  <w:endnote w:type="continuationSeparator" w:id="0">
    <w:p w14:paraId="47DF00AB" w14:textId="77777777" w:rsidR="002C3458" w:rsidRDefault="002C345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33BA" w14:textId="77777777" w:rsidR="00337FA7" w:rsidRDefault="0033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05292" w14:textId="77777777" w:rsidR="00337FA7" w:rsidRDefault="0033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AA014" w14:textId="77777777" w:rsidR="002C3458" w:rsidRDefault="002C3458" w:rsidP="00314087">
      <w:pPr>
        <w:spacing w:after="0" w:line="240" w:lineRule="auto"/>
      </w:pPr>
      <w:r>
        <w:separator/>
      </w:r>
    </w:p>
  </w:footnote>
  <w:footnote w:type="continuationSeparator" w:id="0">
    <w:p w14:paraId="2011D206" w14:textId="77777777" w:rsidR="002C3458" w:rsidRDefault="002C345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00DB" w14:textId="77777777" w:rsidR="00337FA7" w:rsidRDefault="0033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75DC9603"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337FA7">
      <w:rPr>
        <w:rFonts w:ascii="Arial" w:eastAsia="Arial Unicode MS" w:hAnsi="Arial" w:cs="Arial"/>
        <w:color w:val="000000"/>
        <w:sz w:val="18"/>
        <w:szCs w:val="18"/>
      </w:rPr>
      <w:t>3</w:t>
    </w:r>
    <w:r w:rsidR="00C46CB1">
      <w:rPr>
        <w:rFonts w:ascii="Arial" w:eastAsia="Arial Unicode MS" w:hAnsi="Arial" w:cs="Arial"/>
        <w:color w:val="000000"/>
        <w:sz w:val="18"/>
        <w:szCs w:val="18"/>
      </w:rPr>
      <w:t>/0</w:t>
    </w:r>
    <w:r w:rsidR="00BD63E0">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18431" w14:textId="77777777" w:rsidR="00337FA7" w:rsidRDefault="0033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D641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10BC"/>
    <w:rsid w:val="002A2656"/>
    <w:rsid w:val="002A534D"/>
    <w:rsid w:val="002B39DA"/>
    <w:rsid w:val="002C3458"/>
    <w:rsid w:val="002E0528"/>
    <w:rsid w:val="002E05ED"/>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475A6"/>
    <w:rsid w:val="00550606"/>
    <w:rsid w:val="00557D74"/>
    <w:rsid w:val="00572D70"/>
    <w:rsid w:val="00573EDE"/>
    <w:rsid w:val="00585B76"/>
    <w:rsid w:val="00591985"/>
    <w:rsid w:val="00594EE8"/>
    <w:rsid w:val="0059504A"/>
    <w:rsid w:val="00597645"/>
    <w:rsid w:val="00597FD4"/>
    <w:rsid w:val="005A36CA"/>
    <w:rsid w:val="005B3BE9"/>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2023-08-31T10:14:00Z</dcterms:created>
  <dcterms:modified xsi:type="dcterms:W3CDTF">2023-08-31T10:14:00Z</dcterms:modified>
</cp:coreProperties>
</file>