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M-20B2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M-20B2 is a distinguished mineral motor oil, conceived by amalgamating a residual component from sour oils with a specialized additive blend. Its core mission is to serve diesel engines operating in drilling rigs and moderately-boosted marine, low-speed diesel engines that utilize distillate fuel with sulfur content up to 0.5%.</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Reliable engine operation in high temperatures</w:t>
        <w:br/>
        <w:t>• Extended oil life due to antioxidant properties</w:t>
        <w:br/>
        <w:t>• Corrosion and wear prevention</w:t>
        <w:br/>
        <w:t>• Maintains cylinder cleanliness with strong detergent properties</w:t>
        <w:br/>
        <w:t>• Prevents foaming while preserving oil film strength</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