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80W</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EP 80W GL-4 is a sophisticated fluid crafted from a combination of expertly chosen base oils and multifunctional extreme pressure additives. It ensures superior performance and pressure resilience, tailored explicitly for systems where API GL-4 performance standards are mandated.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Mitigates operational noise</w:t>
        <w:br/>
        <w:t>• Compatible with prevalent sealing materials</w:t>
        <w:br/>
        <w:t>• Demonstrates exceptional resistance to aging</w:t>
        <w:br/>
        <w:t>• Displays commendable viscosity/temperature characteristics</w:t>
        <w:br/>
        <w:t>• Minimizes wear-related effects</w:t>
        <w:br/>
        <w:t>• Exhibits noteworthy high-pressure absorption capacity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MB-235.1</w:t>
        <w:br/>
        <w:t>• ZF TE-ML 17A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EC/TF-0020/02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